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DB5C8" w14:textId="0CDCC0F6" w:rsidR="00D82166" w:rsidRDefault="00782A00">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Pr>
          <w:sz w:val="22"/>
          <w:szCs w:val="22"/>
          <w:lang w:val="en-US"/>
        </w:rPr>
        <w:t>2207734</w:t>
      </w:r>
    </w:p>
    <w:p w14:paraId="4C7DB5C9" w14:textId="77777777" w:rsidR="00D82166" w:rsidRDefault="00782A00">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Pr>
          <w:rFonts w:cs="Arial"/>
          <w:bCs/>
          <w:sz w:val="22"/>
          <w:lang w:val="en-US"/>
        </w:rPr>
        <w:br/>
      </w:r>
      <w:r>
        <w:rPr>
          <w:rFonts w:cs="Arial"/>
          <w:bCs/>
          <w:sz w:val="22"/>
          <w:lang w:val="en-US"/>
        </w:rPr>
        <w:br/>
      </w:r>
    </w:p>
    <w:p w14:paraId="4C7DB5CA" w14:textId="77777777" w:rsidR="00D82166" w:rsidRDefault="00782A0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C7DB5CB" w14:textId="77777777" w:rsidR="00D82166" w:rsidRDefault="00782A0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#4 on potential solutions to further reduce RedCap UE complexity</w:t>
      </w:r>
      <w:r>
        <w:rPr>
          <w:rFonts w:ascii="Arial" w:hAnsi="Arial" w:cs="Arial"/>
          <w:b/>
          <w:lang w:val="en-US"/>
        </w:rPr>
        <w:br/>
      </w:r>
    </w:p>
    <w:p w14:paraId="4C7DB5CC" w14:textId="77777777" w:rsidR="00D82166" w:rsidRDefault="00782A0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C7DB5CD" w14:textId="77777777" w:rsidR="00D82166" w:rsidRDefault="00782A0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C7DB5CE" w14:textId="77777777" w:rsidR="00D82166" w:rsidRDefault="00D82166">
      <w:pPr>
        <w:rPr>
          <w:lang w:val="en-US"/>
        </w:rPr>
      </w:pPr>
    </w:p>
    <w:p w14:paraId="4C7DB5CF" w14:textId="77777777" w:rsidR="00D82166" w:rsidRDefault="00782A00">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4C7DB5D0" w14:textId="77777777" w:rsidR="00D82166" w:rsidRDefault="00782A00">
      <w:pPr>
        <w:rPr>
          <w:lang w:val="en-US"/>
        </w:rPr>
      </w:pPr>
      <w:r>
        <w:rPr>
          <w:lang w:val="en-US"/>
        </w:rPr>
        <w:t>This feature lead (FL) summary (FLS) concerns the Rel-18 study item (SI) on further NR RedCap UE complexity reduction [1, 2, 3, 4]. This study item was preceded by a Rel-17 study item [5, 6] and a Rel-17 work item [7, 8]. The last FLS from the previous meeting can be found in [9].</w:t>
      </w:r>
    </w:p>
    <w:p w14:paraId="4C7DB5D1" w14:textId="77777777" w:rsidR="00D82166" w:rsidRDefault="00782A00">
      <w:pPr>
        <w:rPr>
          <w:lang w:val="en-US"/>
        </w:rPr>
      </w:pPr>
      <w:r>
        <w:rPr>
          <w:lang w:val="en-US"/>
        </w:rPr>
        <w:t>This document summarizes the UE complexity reduction evaluation results provided by companies in [43] and the contributions [11] – [39] submitted to agenda item 9.6.1 and captures this email discussion:</w:t>
      </w:r>
    </w:p>
    <w:tbl>
      <w:tblPr>
        <w:tblStyle w:val="TableGrid"/>
        <w:tblW w:w="9630" w:type="dxa"/>
        <w:tblLayout w:type="fixed"/>
        <w:tblLook w:val="04A0" w:firstRow="1" w:lastRow="0" w:firstColumn="1" w:lastColumn="0" w:noHBand="0" w:noVBand="1"/>
      </w:tblPr>
      <w:tblGrid>
        <w:gridCol w:w="9630"/>
      </w:tblGrid>
      <w:tr w:rsidR="00D82166" w14:paraId="4C7DB5D3" w14:textId="77777777">
        <w:tc>
          <w:tcPr>
            <w:tcW w:w="9630" w:type="dxa"/>
          </w:tcPr>
          <w:p w14:paraId="4C7DB5D2" w14:textId="77777777" w:rsidR="00D82166" w:rsidRDefault="00782A00">
            <w:pPr>
              <w:spacing w:after="0" w:line="240" w:lineRule="auto"/>
              <w:jc w:val="left"/>
              <w:rPr>
                <w:rFonts w:ascii="Times" w:hAnsi="Times"/>
                <w:szCs w:val="24"/>
                <w:lang w:val="en-US" w:eastAsia="zh-CN"/>
              </w:rPr>
            </w:pPr>
            <w:r>
              <w:rPr>
                <w:rFonts w:ascii="Times" w:hAnsi="Times"/>
                <w:szCs w:val="24"/>
                <w:highlight w:val="cyan"/>
                <w:lang w:val="en-US" w:eastAsia="zh-CN"/>
              </w:rPr>
              <w:t>[110-R18-RedCap] To be used for sharing updates on online/offline schedule, details on what is to be discussed in online/offline sessions, Tdoc number of the moderator summary for online session, etc – Johan (Ericsson)</w:t>
            </w:r>
          </w:p>
        </w:tc>
      </w:tr>
    </w:tbl>
    <w:p w14:paraId="4C7DB5E2" w14:textId="3061EF8F" w:rsidR="00D82166" w:rsidRPr="005F7446" w:rsidRDefault="00782A00">
      <w:pPr>
        <w:rPr>
          <w:lang w:val="en-US"/>
        </w:rPr>
      </w:pPr>
      <w:r>
        <w:rPr>
          <w:lang w:val="en-US"/>
        </w:rPr>
        <w:br/>
        <w:t xml:space="preserve">The section numbering in this document follows the draft TR structure in [4].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previous FLSs can be found in [40, 41, 42]. The issues that are in the focus of this round of the discussion are furthermore tagged </w:t>
      </w:r>
      <w:r>
        <w:rPr>
          <w:color w:val="FF0000"/>
          <w:lang w:val="en-US"/>
        </w:rPr>
        <w:t>FL</w:t>
      </w:r>
      <w:r w:rsidR="006F1A9B">
        <w:rPr>
          <w:color w:val="FF0000"/>
          <w:lang w:val="en-US"/>
        </w:rPr>
        <w:t>8</w:t>
      </w:r>
      <w:r>
        <w:rPr>
          <w:lang w:val="en-US"/>
        </w:rPr>
        <w:t>.</w:t>
      </w:r>
      <w:r w:rsidR="005F7446">
        <w:rPr>
          <w:lang w:val="en-US"/>
        </w:rPr>
        <w:br/>
      </w:r>
      <w:r>
        <w:rPr>
          <w:rFonts w:ascii="Times" w:hAnsi="Times"/>
          <w:b/>
          <w:szCs w:val="24"/>
          <w:lang w:val="en-US"/>
        </w:rPr>
        <w:br/>
        <w:t>FL</w:t>
      </w:r>
      <w:r w:rsidR="005F7446">
        <w:rPr>
          <w:rFonts w:ascii="Times" w:hAnsi="Times"/>
          <w:b/>
          <w:szCs w:val="24"/>
          <w:lang w:val="en-US"/>
        </w:rPr>
        <w:t>8</w:t>
      </w:r>
      <w:r>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D82166" w14:paraId="4C7DB5E6"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DB5E3" w14:textId="77777777" w:rsidR="00D82166" w:rsidRDefault="00782A0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DB5E4" w14:textId="77777777" w:rsidR="00D82166" w:rsidRDefault="00782A0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DB5E5" w14:textId="77777777" w:rsidR="00D82166" w:rsidRDefault="00782A00">
            <w:pPr>
              <w:spacing w:after="0"/>
              <w:jc w:val="center"/>
              <w:rPr>
                <w:b/>
                <w:bCs/>
                <w:lang w:val="en-US"/>
              </w:rPr>
            </w:pPr>
            <w:r>
              <w:rPr>
                <w:b/>
                <w:bCs/>
                <w:lang w:val="en-US"/>
              </w:rPr>
              <w:t>Email address(es)</w:t>
            </w:r>
          </w:p>
        </w:tc>
      </w:tr>
      <w:tr w:rsidR="00D82166" w14:paraId="4C7DB5EA" w14:textId="77777777">
        <w:tc>
          <w:tcPr>
            <w:tcW w:w="2518" w:type="dxa"/>
            <w:tcBorders>
              <w:top w:val="single" w:sz="4" w:space="0" w:color="auto"/>
              <w:left w:val="single" w:sz="4" w:space="0" w:color="auto"/>
              <w:bottom w:val="single" w:sz="4" w:space="0" w:color="auto"/>
              <w:right w:val="single" w:sz="4" w:space="0" w:color="auto"/>
            </w:tcBorders>
          </w:tcPr>
          <w:p w14:paraId="4C7DB5E7" w14:textId="77777777" w:rsidR="00D82166" w:rsidRDefault="00782A0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4C7DB5E8" w14:textId="77777777" w:rsidR="00D82166" w:rsidRDefault="00782A0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4C7DB5E9" w14:textId="77777777" w:rsidR="00D82166" w:rsidRDefault="00782A00">
            <w:pPr>
              <w:spacing w:after="0"/>
              <w:jc w:val="center"/>
              <w:rPr>
                <w:rFonts w:eastAsiaTheme="minorEastAsia"/>
                <w:lang w:val="en-US" w:eastAsia="zh-CN"/>
              </w:rPr>
            </w:pPr>
            <w:r>
              <w:rPr>
                <w:rFonts w:eastAsiaTheme="minorEastAsia"/>
                <w:lang w:val="en-US" w:eastAsia="zh-CN"/>
              </w:rPr>
              <w:t>sicong.zhao@unisoc.com</w:t>
            </w:r>
          </w:p>
        </w:tc>
      </w:tr>
      <w:tr w:rsidR="00D82166" w14:paraId="4C7DB5EE" w14:textId="77777777">
        <w:tc>
          <w:tcPr>
            <w:tcW w:w="2518" w:type="dxa"/>
            <w:tcBorders>
              <w:top w:val="single" w:sz="4" w:space="0" w:color="auto"/>
              <w:left w:val="single" w:sz="4" w:space="0" w:color="auto"/>
              <w:bottom w:val="single" w:sz="4" w:space="0" w:color="auto"/>
              <w:right w:val="single" w:sz="4" w:space="0" w:color="auto"/>
            </w:tcBorders>
          </w:tcPr>
          <w:p w14:paraId="4C7DB5EB" w14:textId="77777777" w:rsidR="00D82166" w:rsidRDefault="00782A00">
            <w:pPr>
              <w:spacing w:after="0"/>
              <w:jc w:val="center"/>
              <w:rPr>
                <w:rFonts w:eastAsia="Yu Mincho"/>
                <w:lang w:val="en-US" w:eastAsia="ja-JP"/>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4C7DB5EC" w14:textId="77777777" w:rsidR="00D82166" w:rsidRDefault="00782A00">
            <w:pPr>
              <w:spacing w:after="0"/>
              <w:jc w:val="center"/>
              <w:rPr>
                <w:rFonts w:eastAsia="Yu Mincho"/>
                <w:lang w:val="en-US" w:eastAsia="ja-JP"/>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4C7DB5ED" w14:textId="77777777" w:rsidR="00D82166" w:rsidRDefault="00782A00">
            <w:pPr>
              <w:spacing w:after="0"/>
              <w:jc w:val="center"/>
              <w:rPr>
                <w:rFonts w:eastAsiaTheme="minorEastAsia"/>
                <w:lang w:val="en-US" w:eastAsia="zh-CN"/>
              </w:rPr>
            </w:pPr>
            <w:r>
              <w:rPr>
                <w:rFonts w:eastAsiaTheme="minorEastAsia"/>
                <w:lang w:val="en-US" w:eastAsia="zh-CN"/>
              </w:rPr>
              <w:t>rapeepat.ratasuk@nokia-bell-labs.com</w:t>
            </w:r>
          </w:p>
        </w:tc>
      </w:tr>
      <w:tr w:rsidR="00D82166" w14:paraId="4C7DB5F2" w14:textId="77777777">
        <w:tc>
          <w:tcPr>
            <w:tcW w:w="2518" w:type="dxa"/>
            <w:tcBorders>
              <w:top w:val="single" w:sz="4" w:space="0" w:color="auto"/>
              <w:left w:val="single" w:sz="4" w:space="0" w:color="auto"/>
              <w:bottom w:val="single" w:sz="4" w:space="0" w:color="auto"/>
              <w:right w:val="single" w:sz="4" w:space="0" w:color="auto"/>
            </w:tcBorders>
          </w:tcPr>
          <w:p w14:paraId="4C7DB5EF" w14:textId="77777777" w:rsidR="00D82166" w:rsidRDefault="00782A00">
            <w:pPr>
              <w:spacing w:after="0"/>
              <w:jc w:val="center"/>
              <w:rPr>
                <w:rFonts w:eastAsia="Yu Mincho"/>
                <w:lang w:val="en-US" w:eastAsia="ja-JP"/>
              </w:rPr>
            </w:pPr>
            <w:r>
              <w:rPr>
                <w:rFonts w:eastAsia="Yu Mincho"/>
                <w:lang w:val="en-US" w:eastAsia="ja-JP"/>
              </w:rPr>
              <w:t>Lenovo</w:t>
            </w:r>
          </w:p>
        </w:tc>
        <w:tc>
          <w:tcPr>
            <w:tcW w:w="2977" w:type="dxa"/>
            <w:tcBorders>
              <w:top w:val="single" w:sz="4" w:space="0" w:color="auto"/>
              <w:left w:val="single" w:sz="4" w:space="0" w:color="auto"/>
              <w:bottom w:val="single" w:sz="4" w:space="0" w:color="auto"/>
              <w:right w:val="single" w:sz="4" w:space="0" w:color="auto"/>
            </w:tcBorders>
          </w:tcPr>
          <w:p w14:paraId="4C7DB5F0" w14:textId="77777777" w:rsidR="00D82166" w:rsidRDefault="00782A00">
            <w:pPr>
              <w:spacing w:after="0"/>
              <w:jc w:val="center"/>
              <w:rPr>
                <w:rFonts w:eastAsia="Yu Mincho"/>
                <w:lang w:val="en-US" w:eastAsia="ja-JP"/>
              </w:rPr>
            </w:pPr>
            <w:r>
              <w:rPr>
                <w:rFonts w:eastAsia="Yu Mincho"/>
                <w:lang w:val="en-US" w:eastAsia="ja-JP"/>
              </w:rPr>
              <w:t>Yuantao Zhang</w:t>
            </w:r>
          </w:p>
        </w:tc>
        <w:tc>
          <w:tcPr>
            <w:tcW w:w="4139" w:type="dxa"/>
            <w:tcBorders>
              <w:top w:val="single" w:sz="4" w:space="0" w:color="auto"/>
              <w:left w:val="single" w:sz="4" w:space="0" w:color="auto"/>
              <w:bottom w:val="single" w:sz="4" w:space="0" w:color="auto"/>
              <w:right w:val="single" w:sz="4" w:space="0" w:color="auto"/>
            </w:tcBorders>
          </w:tcPr>
          <w:p w14:paraId="4C7DB5F1" w14:textId="77777777" w:rsidR="00D82166" w:rsidRDefault="00782A00">
            <w:pPr>
              <w:spacing w:after="0"/>
              <w:jc w:val="center"/>
              <w:rPr>
                <w:lang w:val="en-US"/>
              </w:rPr>
            </w:pPr>
            <w:r>
              <w:rPr>
                <w:lang w:val="en-US"/>
              </w:rPr>
              <w:t>zhangyt18@lenovo.com</w:t>
            </w:r>
          </w:p>
        </w:tc>
      </w:tr>
      <w:tr w:rsidR="00D82166" w14:paraId="4C7DB5F6" w14:textId="77777777">
        <w:tc>
          <w:tcPr>
            <w:tcW w:w="2518" w:type="dxa"/>
            <w:tcBorders>
              <w:top w:val="single" w:sz="4" w:space="0" w:color="auto"/>
              <w:left w:val="single" w:sz="4" w:space="0" w:color="auto"/>
              <w:bottom w:val="single" w:sz="4" w:space="0" w:color="auto"/>
              <w:right w:val="single" w:sz="4" w:space="0" w:color="auto"/>
            </w:tcBorders>
          </w:tcPr>
          <w:p w14:paraId="4C7DB5F3" w14:textId="77777777" w:rsidR="00D82166" w:rsidRDefault="00782A00">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4C7DB5F4" w14:textId="77777777" w:rsidR="00D82166" w:rsidRDefault="00782A00">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4C7DB5F5" w14:textId="77777777" w:rsidR="00D82166" w:rsidRDefault="00782A00">
            <w:pPr>
              <w:spacing w:after="0"/>
              <w:jc w:val="center"/>
              <w:rPr>
                <w:lang w:val="en-US"/>
              </w:rPr>
            </w:pPr>
            <w:r>
              <w:rPr>
                <w:rFonts w:eastAsiaTheme="minorEastAsia" w:hint="eastAsia"/>
                <w:lang w:val="en-US" w:eastAsia="zh-CN"/>
              </w:rPr>
              <w:t>feiyongqiang@catt.cn</w:t>
            </w:r>
          </w:p>
        </w:tc>
      </w:tr>
      <w:tr w:rsidR="00D82166" w14:paraId="4C7DB5FA" w14:textId="77777777">
        <w:tc>
          <w:tcPr>
            <w:tcW w:w="2518" w:type="dxa"/>
            <w:tcBorders>
              <w:top w:val="single" w:sz="4" w:space="0" w:color="auto"/>
              <w:left w:val="single" w:sz="4" w:space="0" w:color="auto"/>
              <w:bottom w:val="single" w:sz="4" w:space="0" w:color="auto"/>
              <w:right w:val="single" w:sz="4" w:space="0" w:color="auto"/>
            </w:tcBorders>
          </w:tcPr>
          <w:p w14:paraId="4C7DB5F7" w14:textId="77777777" w:rsidR="00D82166" w:rsidRDefault="00782A00">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4C7DB5F8" w14:textId="77777777" w:rsidR="00D82166" w:rsidRDefault="00782A00">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4C7DB5F9" w14:textId="77777777" w:rsidR="00D82166" w:rsidRDefault="00782A00">
            <w:pPr>
              <w:spacing w:after="0"/>
              <w:jc w:val="center"/>
              <w:rPr>
                <w:rFonts w:eastAsiaTheme="minorEastAsia"/>
                <w:lang w:val="en-US" w:eastAsia="zh-CN"/>
              </w:rPr>
            </w:pPr>
            <w:r>
              <w:t>vipul.desai@futurewei.com</w:t>
            </w:r>
          </w:p>
        </w:tc>
      </w:tr>
      <w:tr w:rsidR="00D82166" w14:paraId="4C7DB5FE" w14:textId="77777777">
        <w:tc>
          <w:tcPr>
            <w:tcW w:w="2518" w:type="dxa"/>
            <w:tcBorders>
              <w:top w:val="single" w:sz="4" w:space="0" w:color="auto"/>
              <w:left w:val="single" w:sz="4" w:space="0" w:color="auto"/>
              <w:bottom w:val="single" w:sz="4" w:space="0" w:color="auto"/>
              <w:right w:val="single" w:sz="4" w:space="0" w:color="auto"/>
            </w:tcBorders>
          </w:tcPr>
          <w:p w14:paraId="4C7DB5FB" w14:textId="77777777" w:rsidR="00D82166" w:rsidRDefault="00782A00">
            <w:pPr>
              <w:spacing w:after="0"/>
              <w:jc w:val="cente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4C7DB5FC" w14:textId="77777777" w:rsidR="00D82166" w:rsidRDefault="00782A00">
            <w:pPr>
              <w:spacing w:after="0"/>
              <w:jc w:val="cente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4C7DB5FD" w14:textId="77777777" w:rsidR="00D82166" w:rsidRDefault="00782A00">
            <w:pPr>
              <w:spacing w:after="0"/>
              <w:jc w:val="center"/>
            </w:pPr>
            <w:r>
              <w:rPr>
                <w:rFonts w:eastAsiaTheme="minorEastAsia" w:hint="eastAsia"/>
                <w:lang w:val="en-US" w:eastAsia="zh-CN"/>
              </w:rPr>
              <w:t>q</w:t>
            </w:r>
            <w:r>
              <w:rPr>
                <w:rFonts w:eastAsiaTheme="minorEastAsia"/>
                <w:lang w:val="en-US" w:eastAsia="zh-CN"/>
              </w:rPr>
              <w:t>iaoxuemei@xiaomi.com</w:t>
            </w:r>
          </w:p>
        </w:tc>
      </w:tr>
      <w:tr w:rsidR="00D82166" w14:paraId="4C7DB602" w14:textId="77777777">
        <w:tc>
          <w:tcPr>
            <w:tcW w:w="2518" w:type="dxa"/>
            <w:tcBorders>
              <w:top w:val="single" w:sz="4" w:space="0" w:color="auto"/>
              <w:left w:val="single" w:sz="4" w:space="0" w:color="auto"/>
              <w:bottom w:val="single" w:sz="4" w:space="0" w:color="auto"/>
              <w:right w:val="single" w:sz="4" w:space="0" w:color="auto"/>
            </w:tcBorders>
          </w:tcPr>
          <w:p w14:paraId="4C7DB5FF" w14:textId="77777777" w:rsidR="00D82166" w:rsidRDefault="00782A00">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4C7DB600" w14:textId="77777777" w:rsidR="00D82166" w:rsidRDefault="00782A00">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4C7DB601" w14:textId="77777777" w:rsidR="00D82166" w:rsidRDefault="00782A00">
            <w:pPr>
              <w:spacing w:after="0"/>
              <w:jc w:val="center"/>
              <w:rPr>
                <w:rFonts w:eastAsiaTheme="minorEastAsia"/>
                <w:lang w:val="en-US" w:eastAsia="zh-CN"/>
              </w:rPr>
            </w:pPr>
            <w:r>
              <w:rPr>
                <w:rFonts w:eastAsiaTheme="minorEastAsia" w:hint="eastAsia"/>
                <w:lang w:val="en-US" w:eastAsia="zh-CN"/>
              </w:rPr>
              <w:t>hu.youjun1@zte.com.cn</w:t>
            </w:r>
          </w:p>
        </w:tc>
      </w:tr>
      <w:tr w:rsidR="00D82166" w14:paraId="4C7DB608" w14:textId="77777777">
        <w:tc>
          <w:tcPr>
            <w:tcW w:w="2518" w:type="dxa"/>
          </w:tcPr>
          <w:p w14:paraId="4C7DB603" w14:textId="77777777" w:rsidR="00D82166" w:rsidRDefault="00782A00">
            <w:pPr>
              <w:spacing w:after="0"/>
              <w:jc w:val="center"/>
              <w:rPr>
                <w:rFonts w:eastAsia="Yu Mincho"/>
                <w:lang w:val="en-US" w:eastAsia="ja-JP"/>
              </w:rPr>
            </w:pPr>
            <w:r>
              <w:rPr>
                <w:rFonts w:eastAsia="Yu Mincho"/>
                <w:lang w:val="en-US" w:eastAsia="ja-JP"/>
              </w:rPr>
              <w:t>Samsung</w:t>
            </w:r>
          </w:p>
        </w:tc>
        <w:tc>
          <w:tcPr>
            <w:tcW w:w="2977" w:type="dxa"/>
          </w:tcPr>
          <w:p w14:paraId="4C7DB604" w14:textId="77777777" w:rsidR="00D82166" w:rsidRDefault="00782A00">
            <w:pPr>
              <w:spacing w:after="0"/>
              <w:jc w:val="center"/>
              <w:rPr>
                <w:rFonts w:eastAsia="Yu Mincho"/>
                <w:lang w:val="en-US" w:eastAsia="ja-JP"/>
              </w:rPr>
            </w:pPr>
            <w:r>
              <w:rPr>
                <w:rFonts w:eastAsia="Yu Mincho"/>
                <w:lang w:val="en-US" w:eastAsia="ja-JP"/>
              </w:rPr>
              <w:t>Feifei Sun</w:t>
            </w:r>
          </w:p>
          <w:p w14:paraId="4C7DB605" w14:textId="77777777" w:rsidR="00D82166" w:rsidRDefault="00782A00">
            <w:pPr>
              <w:spacing w:after="0"/>
              <w:jc w:val="center"/>
              <w:rPr>
                <w:rFonts w:eastAsia="Yu Mincho"/>
                <w:lang w:val="en-US" w:eastAsia="ja-JP"/>
              </w:rPr>
            </w:pPr>
            <w:r>
              <w:rPr>
                <w:rFonts w:eastAsia="Yu Mincho"/>
                <w:lang w:val="en-US" w:eastAsia="ja-JP"/>
              </w:rPr>
              <w:t>Seunghoon Choi</w:t>
            </w:r>
          </w:p>
        </w:tc>
        <w:tc>
          <w:tcPr>
            <w:tcW w:w="4139" w:type="dxa"/>
          </w:tcPr>
          <w:p w14:paraId="4C7DB606" w14:textId="77777777" w:rsidR="00D82166" w:rsidRDefault="00782A00">
            <w:pPr>
              <w:spacing w:after="0"/>
              <w:jc w:val="center"/>
              <w:rPr>
                <w:rFonts w:eastAsiaTheme="minorEastAsia"/>
                <w:lang w:val="en-US" w:eastAsia="zh-CN"/>
              </w:rPr>
            </w:pPr>
            <w:r>
              <w:rPr>
                <w:rFonts w:eastAsiaTheme="minorEastAsia"/>
                <w:lang w:val="en-US" w:eastAsia="zh-CN"/>
              </w:rPr>
              <w:t>feifei.sun@samsung.com</w:t>
            </w:r>
          </w:p>
          <w:p w14:paraId="4C7DB607" w14:textId="77777777" w:rsidR="00D82166" w:rsidRDefault="00782A00">
            <w:pPr>
              <w:spacing w:after="0"/>
              <w:jc w:val="center"/>
              <w:rPr>
                <w:rFonts w:eastAsiaTheme="minorEastAsia"/>
                <w:lang w:val="en-US" w:eastAsia="zh-CN"/>
              </w:rPr>
            </w:pPr>
            <w:r>
              <w:rPr>
                <w:rFonts w:eastAsiaTheme="minorEastAsia"/>
                <w:lang w:val="en-US" w:eastAsia="zh-CN"/>
              </w:rPr>
              <w:t>seunghoon.choi@samsung.com</w:t>
            </w:r>
          </w:p>
        </w:tc>
      </w:tr>
      <w:tr w:rsidR="00D82166" w14:paraId="4C7DB60C" w14:textId="77777777">
        <w:tc>
          <w:tcPr>
            <w:tcW w:w="2518" w:type="dxa"/>
          </w:tcPr>
          <w:p w14:paraId="4C7DB609" w14:textId="77777777" w:rsidR="00D82166" w:rsidRDefault="00782A00">
            <w:pPr>
              <w:spacing w:after="0"/>
              <w:jc w:val="center"/>
              <w:rPr>
                <w:rFonts w:eastAsia="Yu Mincho"/>
                <w:lang w:val="en-US" w:eastAsia="ja-JP"/>
              </w:rPr>
            </w:pPr>
            <w:r>
              <w:rPr>
                <w:rFonts w:eastAsiaTheme="minorEastAsia"/>
                <w:lang w:eastAsia="zh-CN"/>
              </w:rPr>
              <w:t>Qualcomm</w:t>
            </w:r>
          </w:p>
        </w:tc>
        <w:tc>
          <w:tcPr>
            <w:tcW w:w="2977" w:type="dxa"/>
          </w:tcPr>
          <w:p w14:paraId="4C7DB60A" w14:textId="77777777" w:rsidR="00D82166" w:rsidRDefault="00782A00">
            <w:pPr>
              <w:spacing w:after="0"/>
              <w:jc w:val="center"/>
              <w:rPr>
                <w:rFonts w:eastAsia="Yu Mincho"/>
                <w:lang w:val="en-US" w:eastAsia="ja-JP"/>
              </w:rPr>
            </w:pPr>
            <w:r>
              <w:rPr>
                <w:rFonts w:eastAsiaTheme="minorEastAsia"/>
                <w:lang w:val="en-US" w:eastAsia="zh-CN"/>
              </w:rPr>
              <w:t>Yongjun Kwak</w:t>
            </w:r>
          </w:p>
        </w:tc>
        <w:tc>
          <w:tcPr>
            <w:tcW w:w="4139" w:type="dxa"/>
          </w:tcPr>
          <w:p w14:paraId="4C7DB60B" w14:textId="77777777" w:rsidR="00D82166" w:rsidRDefault="00782A00">
            <w:pPr>
              <w:spacing w:after="0"/>
              <w:jc w:val="center"/>
            </w:pPr>
            <w:r>
              <w:rPr>
                <w:rFonts w:eastAsiaTheme="minorEastAsia"/>
                <w:lang w:val="en-US" w:eastAsia="zh-CN"/>
              </w:rPr>
              <w:t>yongkwak@qti.qualcomm.com</w:t>
            </w:r>
          </w:p>
        </w:tc>
      </w:tr>
      <w:tr w:rsidR="00D82166" w14:paraId="4C7DB610" w14:textId="77777777">
        <w:tc>
          <w:tcPr>
            <w:tcW w:w="2518" w:type="dxa"/>
          </w:tcPr>
          <w:p w14:paraId="4C7DB60D" w14:textId="77777777" w:rsidR="00D82166" w:rsidRDefault="00782A00">
            <w:pPr>
              <w:spacing w:after="0"/>
              <w:jc w:val="center"/>
              <w:rPr>
                <w:rFonts w:eastAsiaTheme="minorEastAsia"/>
                <w:lang w:val="en-US" w:eastAsia="zh-CN"/>
              </w:rPr>
            </w:pPr>
            <w:r>
              <w:rPr>
                <w:rFonts w:eastAsiaTheme="minorEastAsia"/>
                <w:lang w:val="en-US" w:eastAsia="zh-CN"/>
              </w:rPr>
              <w:t>CMCC</w:t>
            </w:r>
          </w:p>
        </w:tc>
        <w:tc>
          <w:tcPr>
            <w:tcW w:w="2977" w:type="dxa"/>
          </w:tcPr>
          <w:p w14:paraId="4C7DB60E" w14:textId="77777777" w:rsidR="00D82166" w:rsidRDefault="00782A00">
            <w:pPr>
              <w:spacing w:after="0"/>
              <w:jc w:val="center"/>
              <w:rPr>
                <w:rFonts w:eastAsiaTheme="minorEastAsia"/>
                <w:lang w:val="en-US" w:eastAsia="zh-CN"/>
              </w:rPr>
            </w:pPr>
            <w:r>
              <w:rPr>
                <w:rFonts w:eastAsiaTheme="minorEastAsia"/>
                <w:lang w:val="en-US" w:eastAsia="zh-CN"/>
              </w:rPr>
              <w:t>Lijie Hu</w:t>
            </w:r>
          </w:p>
        </w:tc>
        <w:tc>
          <w:tcPr>
            <w:tcW w:w="4139" w:type="dxa"/>
          </w:tcPr>
          <w:p w14:paraId="4C7DB60F" w14:textId="77777777" w:rsidR="00D82166" w:rsidRDefault="00782A00">
            <w:pPr>
              <w:spacing w:after="0"/>
              <w:jc w:val="center"/>
              <w:rPr>
                <w:rFonts w:eastAsiaTheme="minorEastAsia"/>
                <w:lang w:val="en-US" w:eastAsia="zh-CN"/>
              </w:rPr>
            </w:pPr>
            <w:r>
              <w:rPr>
                <w:rFonts w:eastAsiaTheme="minorEastAsia"/>
                <w:lang w:val="en-US" w:eastAsia="zh-CN"/>
              </w:rPr>
              <w:t>hulijie@chinamobile.com</w:t>
            </w:r>
          </w:p>
        </w:tc>
      </w:tr>
      <w:tr w:rsidR="00D82166" w14:paraId="4C7DB614" w14:textId="77777777">
        <w:tc>
          <w:tcPr>
            <w:tcW w:w="2518" w:type="dxa"/>
          </w:tcPr>
          <w:p w14:paraId="4C7DB611" w14:textId="77777777" w:rsidR="00D82166" w:rsidRDefault="00782A00">
            <w:pPr>
              <w:spacing w:after="0"/>
              <w:jc w:val="center"/>
              <w:rPr>
                <w:rFonts w:eastAsiaTheme="minorEastAsia"/>
                <w:lang w:val="en-US" w:eastAsia="zh-CN"/>
              </w:rPr>
            </w:pPr>
            <w:r>
              <w:rPr>
                <w:rFonts w:eastAsia="Yu Mincho"/>
                <w:lang w:val="en-US" w:eastAsia="ja-JP"/>
              </w:rPr>
              <w:t>MediaTek</w:t>
            </w:r>
          </w:p>
        </w:tc>
        <w:tc>
          <w:tcPr>
            <w:tcW w:w="2977" w:type="dxa"/>
          </w:tcPr>
          <w:p w14:paraId="4C7DB612" w14:textId="77777777" w:rsidR="00D82166" w:rsidRDefault="00782A00">
            <w:pPr>
              <w:spacing w:after="0"/>
              <w:jc w:val="center"/>
              <w:rPr>
                <w:rFonts w:eastAsiaTheme="minorEastAsia"/>
                <w:lang w:val="en-US" w:eastAsia="zh-CN"/>
              </w:rPr>
            </w:pPr>
            <w:r>
              <w:rPr>
                <w:rFonts w:eastAsia="Yu Mincho"/>
                <w:lang w:val="en-US" w:eastAsia="ja-JP"/>
              </w:rPr>
              <w:t>Chiou-Wei Tsai</w:t>
            </w:r>
          </w:p>
        </w:tc>
        <w:tc>
          <w:tcPr>
            <w:tcW w:w="4139" w:type="dxa"/>
          </w:tcPr>
          <w:p w14:paraId="4C7DB613" w14:textId="77777777" w:rsidR="00D82166" w:rsidRDefault="00782A00">
            <w:pPr>
              <w:spacing w:after="0"/>
              <w:jc w:val="center"/>
              <w:rPr>
                <w:rFonts w:eastAsiaTheme="minorEastAsia"/>
                <w:lang w:val="en-US" w:eastAsia="zh-CN"/>
              </w:rPr>
            </w:pPr>
            <w:r>
              <w:rPr>
                <w:rFonts w:eastAsia="Yu Mincho"/>
                <w:lang w:val="en-US" w:eastAsia="ja-JP"/>
              </w:rPr>
              <w:t>cw.tsai@mediatek.com</w:t>
            </w:r>
          </w:p>
        </w:tc>
      </w:tr>
      <w:tr w:rsidR="00D82166" w14:paraId="4C7DB618" w14:textId="77777777">
        <w:tc>
          <w:tcPr>
            <w:tcW w:w="2518" w:type="dxa"/>
          </w:tcPr>
          <w:p w14:paraId="4C7DB615" w14:textId="77777777" w:rsidR="00D82166" w:rsidRDefault="00782A00">
            <w:pPr>
              <w:spacing w:after="0"/>
              <w:jc w:val="center"/>
              <w:rPr>
                <w:rFonts w:eastAsia="Yu Mincho"/>
                <w:lang w:val="en-US" w:eastAsia="ja-JP"/>
              </w:rPr>
            </w:pPr>
            <w:r>
              <w:rPr>
                <w:rFonts w:eastAsia="Yu Mincho"/>
                <w:lang w:val="en-US" w:eastAsia="ja-JP"/>
              </w:rPr>
              <w:t>Huawei, HiSilicon</w:t>
            </w:r>
          </w:p>
        </w:tc>
        <w:tc>
          <w:tcPr>
            <w:tcW w:w="2977" w:type="dxa"/>
          </w:tcPr>
          <w:p w14:paraId="4C7DB616" w14:textId="77777777" w:rsidR="00D82166" w:rsidRDefault="00782A00">
            <w:pPr>
              <w:spacing w:after="0"/>
              <w:jc w:val="center"/>
              <w:rPr>
                <w:rFonts w:eastAsia="Yu Mincho"/>
                <w:lang w:val="en-US" w:eastAsia="ja-JP"/>
              </w:rPr>
            </w:pPr>
            <w:r>
              <w:rPr>
                <w:rFonts w:eastAsia="Yu Mincho"/>
                <w:lang w:val="en-US" w:eastAsia="ja-JP"/>
              </w:rPr>
              <w:t>Frank LONG</w:t>
            </w:r>
          </w:p>
        </w:tc>
        <w:tc>
          <w:tcPr>
            <w:tcW w:w="4139" w:type="dxa"/>
          </w:tcPr>
          <w:p w14:paraId="4C7DB617" w14:textId="77777777" w:rsidR="00D82166" w:rsidRDefault="00782A00">
            <w:pPr>
              <w:spacing w:after="0"/>
              <w:jc w:val="center"/>
              <w:rPr>
                <w:rFonts w:eastAsia="Yu Mincho"/>
                <w:lang w:val="en-US" w:eastAsia="ja-JP"/>
              </w:rPr>
            </w:pPr>
            <w:r>
              <w:rPr>
                <w:rFonts w:eastAsia="Yu Mincho"/>
                <w:lang w:val="en-US" w:eastAsia="ja-JP"/>
              </w:rPr>
              <w:t>frank.longyi@huawei.com</w:t>
            </w:r>
          </w:p>
        </w:tc>
      </w:tr>
      <w:tr w:rsidR="00D82166" w14:paraId="4C7DB61C" w14:textId="77777777">
        <w:tc>
          <w:tcPr>
            <w:tcW w:w="2518" w:type="dxa"/>
          </w:tcPr>
          <w:p w14:paraId="4C7DB619" w14:textId="77777777" w:rsidR="00D82166" w:rsidRDefault="00782A00">
            <w:pPr>
              <w:spacing w:after="0"/>
              <w:jc w:val="center"/>
              <w:rPr>
                <w:rFonts w:eastAsia="Yu Mincho"/>
                <w:lang w:val="en-US" w:eastAsia="ja-JP"/>
              </w:rPr>
            </w:pPr>
            <w:r>
              <w:rPr>
                <w:rFonts w:eastAsia="Yu Mincho"/>
                <w:lang w:val="en-US" w:eastAsia="ja-JP"/>
              </w:rPr>
              <w:t>Sierra Wireless</w:t>
            </w:r>
          </w:p>
        </w:tc>
        <w:tc>
          <w:tcPr>
            <w:tcW w:w="2977" w:type="dxa"/>
          </w:tcPr>
          <w:p w14:paraId="4C7DB61A" w14:textId="77777777" w:rsidR="00D82166" w:rsidRDefault="00782A00">
            <w:pPr>
              <w:spacing w:after="0"/>
              <w:jc w:val="center"/>
              <w:rPr>
                <w:rFonts w:eastAsia="Yu Mincho"/>
                <w:lang w:val="en-US" w:eastAsia="ja-JP"/>
              </w:rPr>
            </w:pPr>
            <w:r>
              <w:rPr>
                <w:rFonts w:eastAsia="Yu Mincho"/>
                <w:lang w:val="en-US" w:eastAsia="ja-JP"/>
              </w:rPr>
              <w:t>Serkan Dost</w:t>
            </w:r>
          </w:p>
        </w:tc>
        <w:tc>
          <w:tcPr>
            <w:tcW w:w="4139" w:type="dxa"/>
          </w:tcPr>
          <w:p w14:paraId="4C7DB61B" w14:textId="77777777" w:rsidR="00D82166" w:rsidRDefault="00782A00">
            <w:pPr>
              <w:spacing w:after="0"/>
              <w:jc w:val="center"/>
              <w:rPr>
                <w:rFonts w:eastAsia="Yu Mincho"/>
                <w:lang w:val="en-US" w:eastAsia="ja-JP"/>
              </w:rPr>
            </w:pPr>
            <w:r>
              <w:rPr>
                <w:rFonts w:eastAsia="Yu Mincho"/>
                <w:lang w:val="en-US" w:eastAsia="ja-JP"/>
              </w:rPr>
              <w:t>sdost@sierrawireless.com</w:t>
            </w:r>
          </w:p>
        </w:tc>
      </w:tr>
      <w:tr w:rsidR="00D82166" w14:paraId="4C7DB620" w14:textId="77777777">
        <w:tc>
          <w:tcPr>
            <w:tcW w:w="2518" w:type="dxa"/>
          </w:tcPr>
          <w:p w14:paraId="4C7DB61D" w14:textId="77777777" w:rsidR="00D82166" w:rsidRDefault="00782A00">
            <w:pPr>
              <w:spacing w:after="0"/>
              <w:jc w:val="center"/>
              <w:rPr>
                <w:rFonts w:eastAsia="Yu Mincho"/>
                <w:lang w:val="en-US" w:eastAsia="ja-JP"/>
              </w:rPr>
            </w:pPr>
            <w:r>
              <w:rPr>
                <w:rFonts w:eastAsia="Yu Mincho"/>
                <w:lang w:val="en-US" w:eastAsia="ja-JP"/>
              </w:rPr>
              <w:t>OPPO</w:t>
            </w:r>
          </w:p>
        </w:tc>
        <w:tc>
          <w:tcPr>
            <w:tcW w:w="2977" w:type="dxa"/>
          </w:tcPr>
          <w:p w14:paraId="4C7DB61E" w14:textId="77777777" w:rsidR="00D82166" w:rsidRDefault="00782A00">
            <w:pPr>
              <w:spacing w:after="0"/>
              <w:jc w:val="center"/>
              <w:rPr>
                <w:rFonts w:eastAsia="Yu Mincho"/>
                <w:lang w:val="en-US" w:eastAsia="ja-JP"/>
              </w:rPr>
            </w:pPr>
            <w:r>
              <w:rPr>
                <w:rFonts w:eastAsia="Yu Mincho"/>
                <w:lang w:val="en-US" w:eastAsia="ja-JP"/>
              </w:rPr>
              <w:t>Zhisong Zuo</w:t>
            </w:r>
          </w:p>
        </w:tc>
        <w:tc>
          <w:tcPr>
            <w:tcW w:w="4139" w:type="dxa"/>
          </w:tcPr>
          <w:p w14:paraId="4C7DB61F" w14:textId="77777777" w:rsidR="00D82166" w:rsidRDefault="00782A00">
            <w:pPr>
              <w:spacing w:after="0"/>
              <w:jc w:val="center"/>
              <w:rPr>
                <w:rFonts w:eastAsia="Yu Mincho"/>
                <w:lang w:val="en-US" w:eastAsia="ja-JP"/>
              </w:rPr>
            </w:pPr>
            <w:r>
              <w:rPr>
                <w:rFonts w:eastAsia="Yu Mincho"/>
                <w:lang w:val="en-US" w:eastAsia="ja-JP"/>
              </w:rPr>
              <w:t>zuozhisong@oppo.com</w:t>
            </w:r>
          </w:p>
        </w:tc>
      </w:tr>
      <w:tr w:rsidR="00D82166" w14:paraId="4C7DB624" w14:textId="77777777">
        <w:tc>
          <w:tcPr>
            <w:tcW w:w="2518" w:type="dxa"/>
          </w:tcPr>
          <w:p w14:paraId="4C7DB621" w14:textId="77777777" w:rsidR="00D82166" w:rsidRDefault="00782A00">
            <w:pPr>
              <w:spacing w:after="0"/>
              <w:jc w:val="center"/>
              <w:rPr>
                <w:rFonts w:eastAsia="Yu Mincho"/>
                <w:lang w:val="en-US" w:eastAsia="ja-JP"/>
              </w:rPr>
            </w:pPr>
            <w:r>
              <w:rPr>
                <w:rFonts w:eastAsia="Yu Mincho"/>
                <w:lang w:val="en-US" w:eastAsia="ja-JP"/>
              </w:rPr>
              <w:t>Ericsson</w:t>
            </w:r>
          </w:p>
        </w:tc>
        <w:tc>
          <w:tcPr>
            <w:tcW w:w="2977" w:type="dxa"/>
          </w:tcPr>
          <w:p w14:paraId="4C7DB622" w14:textId="77777777" w:rsidR="00D82166" w:rsidRDefault="00782A00">
            <w:pPr>
              <w:spacing w:after="0"/>
              <w:jc w:val="center"/>
              <w:rPr>
                <w:rFonts w:eastAsia="Yu Mincho"/>
                <w:lang w:val="en-US" w:eastAsia="ja-JP"/>
              </w:rPr>
            </w:pPr>
            <w:r>
              <w:rPr>
                <w:rFonts w:eastAsia="Yu Mincho"/>
                <w:lang w:val="en-US" w:eastAsia="ja-JP"/>
              </w:rPr>
              <w:t>Sandeep Narayanan Kadan Veedu</w:t>
            </w:r>
          </w:p>
        </w:tc>
        <w:tc>
          <w:tcPr>
            <w:tcW w:w="4139" w:type="dxa"/>
          </w:tcPr>
          <w:p w14:paraId="4C7DB623" w14:textId="77777777" w:rsidR="00D82166" w:rsidRDefault="00782A00">
            <w:pPr>
              <w:spacing w:after="0"/>
              <w:jc w:val="center"/>
              <w:rPr>
                <w:rFonts w:eastAsia="Yu Mincho"/>
                <w:lang w:val="en-US" w:eastAsia="ja-JP"/>
              </w:rPr>
            </w:pPr>
            <w:r>
              <w:rPr>
                <w:rFonts w:eastAsia="Yu Mincho"/>
                <w:lang w:val="en-US" w:eastAsia="ja-JP"/>
              </w:rPr>
              <w:t>Sandeep.narayanan.kadan.veedu@ericsson.com</w:t>
            </w:r>
          </w:p>
        </w:tc>
      </w:tr>
      <w:tr w:rsidR="00D82166" w14:paraId="4C7DB628" w14:textId="77777777">
        <w:tc>
          <w:tcPr>
            <w:tcW w:w="2518" w:type="dxa"/>
          </w:tcPr>
          <w:p w14:paraId="4C7DB625" w14:textId="77777777" w:rsidR="00D82166" w:rsidRDefault="00782A00">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4C7DB626" w14:textId="77777777" w:rsidR="00D82166" w:rsidRDefault="00782A00">
            <w:pPr>
              <w:spacing w:after="0"/>
              <w:jc w:val="center"/>
              <w:rPr>
                <w:rFonts w:eastAsiaTheme="minorEastAsia"/>
                <w:lang w:val="en-US" w:eastAsia="zh-CN"/>
              </w:rPr>
            </w:pPr>
            <w:r>
              <w:rPr>
                <w:rFonts w:eastAsiaTheme="minorEastAsia"/>
                <w:lang w:val="en-US" w:eastAsia="zh-CN"/>
              </w:rPr>
              <w:t>Lihui Wang</w:t>
            </w:r>
          </w:p>
        </w:tc>
        <w:tc>
          <w:tcPr>
            <w:tcW w:w="4139" w:type="dxa"/>
          </w:tcPr>
          <w:p w14:paraId="4C7DB627" w14:textId="77777777" w:rsidR="00D82166" w:rsidRDefault="00782A00">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D82166" w14:paraId="4C7DB62C" w14:textId="77777777">
        <w:tc>
          <w:tcPr>
            <w:tcW w:w="2518" w:type="dxa"/>
          </w:tcPr>
          <w:p w14:paraId="4C7DB629" w14:textId="77777777" w:rsidR="00D82166" w:rsidRDefault="00782A00">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Pr>
          <w:p w14:paraId="4C7DB62A" w14:textId="77777777" w:rsidR="00D82166" w:rsidRDefault="00782A00">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4C7DB62B" w14:textId="77777777" w:rsidR="00D82166" w:rsidRDefault="00782A00">
            <w:pPr>
              <w:spacing w:after="0"/>
              <w:jc w:val="center"/>
              <w:rPr>
                <w:rFonts w:eastAsiaTheme="minorEastAsia"/>
                <w:lang w:val="en-US" w:eastAsia="zh-CN"/>
              </w:rPr>
            </w:pPr>
            <w:r>
              <w:rPr>
                <w:rFonts w:eastAsia="Yu Mincho"/>
                <w:lang w:val="en-US" w:eastAsia="ja-JP"/>
              </w:rPr>
              <w:t>mayuko.okano.ca@nttdocomo.com</w:t>
            </w:r>
          </w:p>
        </w:tc>
      </w:tr>
      <w:tr w:rsidR="00D82166" w14:paraId="4C7DB630" w14:textId="77777777">
        <w:tc>
          <w:tcPr>
            <w:tcW w:w="2518" w:type="dxa"/>
          </w:tcPr>
          <w:p w14:paraId="4C7DB62D" w14:textId="77777777" w:rsidR="00D82166" w:rsidRDefault="00782A00">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Pr>
          <w:p w14:paraId="4C7DB62E" w14:textId="77777777" w:rsidR="00D82166" w:rsidRDefault="00782A00">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Pr>
          <w:p w14:paraId="4C7DB62F" w14:textId="77777777" w:rsidR="00D82166" w:rsidRDefault="00782A00">
            <w:pPr>
              <w:spacing w:after="0"/>
              <w:jc w:val="center"/>
              <w:rPr>
                <w:rFonts w:eastAsia="Yu Mincho"/>
                <w:lang w:val="en-US" w:eastAsia="ja-JP"/>
              </w:rPr>
            </w:pPr>
            <w:r>
              <w:rPr>
                <w:rFonts w:eastAsia="Yu Mincho" w:hint="eastAsia"/>
                <w:lang w:val="en-US" w:eastAsia="ja-JP"/>
              </w:rPr>
              <w:t>maki.shotaro@jp.panasonic.com</w:t>
            </w:r>
          </w:p>
        </w:tc>
      </w:tr>
    </w:tbl>
    <w:p w14:paraId="4C7DB631" w14:textId="77777777" w:rsidR="00D82166" w:rsidRDefault="00D82166">
      <w:pPr>
        <w:rPr>
          <w:szCs w:val="22"/>
          <w:highlight w:val="magenta"/>
        </w:rPr>
      </w:pPr>
    </w:p>
    <w:p w14:paraId="4C7DB632" w14:textId="77777777" w:rsidR="00D82166" w:rsidRDefault="00782A00">
      <w:pPr>
        <w:pStyle w:val="Heading1"/>
        <w:numPr>
          <w:ilvl w:val="0"/>
          <w:numId w:val="0"/>
        </w:numPr>
        <w:ind w:left="1134" w:hanging="1134"/>
        <w:rPr>
          <w:lang w:val="en-US"/>
        </w:rPr>
      </w:pPr>
      <w:bookmarkStart w:id="3" w:name="_Toc101519362"/>
      <w:r>
        <w:rPr>
          <w:lang w:val="en-US"/>
        </w:rPr>
        <w:t>6</w:t>
      </w:r>
      <w:r>
        <w:rPr>
          <w:lang w:val="en-US"/>
        </w:rPr>
        <w:tab/>
        <w:t>Evaluation methodology</w:t>
      </w:r>
      <w:bookmarkEnd w:id="3"/>
    </w:p>
    <w:p w14:paraId="4C7DB633"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bookmarkStart w:id="4" w:name="_Toc101519363"/>
      <w:r>
        <w:rPr>
          <w:rFonts w:ascii="Arial" w:eastAsia="Times New Roman" w:hAnsi="Arial"/>
          <w:sz w:val="32"/>
          <w:lang w:val="en-US"/>
        </w:rPr>
        <w:t>6.1</w:t>
      </w:r>
      <w:r>
        <w:rPr>
          <w:rFonts w:ascii="Arial" w:eastAsia="Times New Roman" w:hAnsi="Arial"/>
          <w:sz w:val="32"/>
          <w:lang w:val="en-US"/>
        </w:rPr>
        <w:tab/>
        <w:t>Evaluation methodology for UE complexity reduction</w:t>
      </w:r>
      <w:bookmarkEnd w:id="4"/>
    </w:p>
    <w:p w14:paraId="4C7DB634" w14:textId="77777777" w:rsidR="00D82166" w:rsidRDefault="00782A00">
      <w:pPr>
        <w:rPr>
          <w:lang w:val="en-US" w:eastAsia="ja-JP"/>
        </w:rPr>
      </w:pPr>
      <w:r>
        <w:rPr>
          <w:lang w:val="en-US" w:eastAsia="ja-JP"/>
        </w:rPr>
        <w:t>RAN1#109e made the following agreements regarding the evaluation methodology for UE complexity reduction:</w:t>
      </w:r>
    </w:p>
    <w:tbl>
      <w:tblPr>
        <w:tblW w:w="9629" w:type="dxa"/>
        <w:tblCellMar>
          <w:left w:w="0" w:type="dxa"/>
          <w:right w:w="0" w:type="dxa"/>
        </w:tblCellMar>
        <w:tblLook w:val="04A0" w:firstRow="1" w:lastRow="0" w:firstColumn="1" w:lastColumn="0" w:noHBand="0" w:noVBand="1"/>
      </w:tblPr>
      <w:tblGrid>
        <w:gridCol w:w="9629"/>
      </w:tblGrid>
      <w:tr w:rsidR="00D82166" w14:paraId="4C7DB64D"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B635"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636" w14:textId="77777777" w:rsidR="00D82166" w:rsidRDefault="00782A0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4C7DB637" w14:textId="77777777" w:rsidR="00D82166" w:rsidRDefault="00D82166">
            <w:pPr>
              <w:shd w:val="clear" w:color="auto" w:fill="FFFFFF"/>
              <w:spacing w:after="0" w:line="233" w:lineRule="atLeast"/>
              <w:rPr>
                <w:rFonts w:eastAsia="Microsoft YaHei UI"/>
                <w:color w:val="000000"/>
                <w:lang w:val="en-US" w:eastAsia="zh-CN"/>
              </w:rPr>
            </w:pPr>
          </w:p>
          <w:p w14:paraId="4C7DB638"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639" w14:textId="77777777" w:rsidR="00D82166" w:rsidRDefault="00782A0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4C7DB63A" w14:textId="77777777" w:rsidR="00D82166" w:rsidRDefault="00782A00">
            <w:pPr>
              <w:numPr>
                <w:ilvl w:val="0"/>
                <w:numId w:val="1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4C7DB63B" w14:textId="77777777" w:rsidR="00D82166" w:rsidRDefault="00782A0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4C7DB63C" w14:textId="77777777" w:rsidR="00D82166" w:rsidRDefault="00782A0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4C7DB63D" w14:textId="77777777" w:rsidR="00D82166" w:rsidRDefault="00782A0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4C7DB63E" w14:textId="77777777" w:rsidR="00D82166" w:rsidRDefault="00782A0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4C7DB63F" w14:textId="77777777" w:rsidR="00D82166" w:rsidRDefault="00D82166">
            <w:pPr>
              <w:spacing w:after="0" w:line="231" w:lineRule="atLeast"/>
              <w:rPr>
                <w:rFonts w:eastAsia="Microsoft YaHei UI"/>
                <w:color w:val="000000"/>
                <w:lang w:val="en-US" w:eastAsia="zh-CN"/>
              </w:rPr>
            </w:pPr>
          </w:p>
          <w:p w14:paraId="4C7DB640"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641" w14:textId="77777777" w:rsidR="00D82166" w:rsidRDefault="00782A00">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C7DB642"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4C7DB643"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C7DB644"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4C7DB645" w14:textId="77777777" w:rsidR="00D82166" w:rsidRDefault="00D82166">
            <w:pPr>
              <w:spacing w:after="0" w:line="231" w:lineRule="atLeast"/>
              <w:rPr>
                <w:rFonts w:eastAsia="Microsoft YaHei UI"/>
                <w:lang w:val="en-US" w:eastAsia="zh-CN"/>
              </w:rPr>
            </w:pPr>
          </w:p>
          <w:p w14:paraId="4C7DB646"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647" w14:textId="77777777" w:rsidR="00D82166" w:rsidRDefault="00782A00">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4C7DB648" w14:textId="77777777" w:rsidR="00D82166" w:rsidRDefault="00782A00">
            <w:pPr>
              <w:numPr>
                <w:ilvl w:val="0"/>
                <w:numId w:val="14"/>
              </w:numPr>
              <w:spacing w:after="0" w:line="231" w:lineRule="atLeast"/>
              <w:jc w:val="left"/>
              <w:rPr>
                <w:rFonts w:eastAsia="Microsoft YaHei UI"/>
                <w:lang w:val="en-US" w:eastAsia="zh-CN"/>
              </w:rPr>
            </w:pPr>
            <w:r>
              <w:rPr>
                <w:rFonts w:eastAsia="Microsoft YaHei UI"/>
                <w:lang w:val="en-US" w:eastAsia="zh-CN"/>
              </w:rPr>
              <w:t>UE complexity reduction</w:t>
            </w:r>
          </w:p>
          <w:p w14:paraId="4C7DB649" w14:textId="77777777" w:rsidR="00D82166" w:rsidRDefault="00782A00">
            <w:pPr>
              <w:numPr>
                <w:ilvl w:val="0"/>
                <w:numId w:val="14"/>
              </w:numPr>
              <w:spacing w:after="0" w:line="231" w:lineRule="atLeast"/>
              <w:jc w:val="left"/>
              <w:rPr>
                <w:rFonts w:eastAsia="Microsoft YaHei UI"/>
                <w:lang w:val="en-US" w:eastAsia="zh-CN"/>
              </w:rPr>
            </w:pPr>
            <w:r>
              <w:rPr>
                <w:rFonts w:eastAsia="Microsoft YaHei UI"/>
                <w:lang w:val="en-US" w:eastAsia="zh-CN"/>
              </w:rPr>
              <w:t>Performance impacts [details FFS]</w:t>
            </w:r>
          </w:p>
          <w:p w14:paraId="4C7DB64A" w14:textId="77777777" w:rsidR="00D82166" w:rsidRDefault="00782A00">
            <w:pPr>
              <w:numPr>
                <w:ilvl w:val="0"/>
                <w:numId w:val="1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4C7DB64B" w14:textId="77777777" w:rsidR="00D82166" w:rsidRDefault="00782A00">
            <w:pPr>
              <w:numPr>
                <w:ilvl w:val="0"/>
                <w:numId w:val="14"/>
              </w:numPr>
              <w:spacing w:after="0" w:line="231" w:lineRule="atLeast"/>
              <w:jc w:val="left"/>
              <w:rPr>
                <w:rFonts w:eastAsia="Microsoft YaHei UI"/>
                <w:lang w:val="en-US" w:eastAsia="zh-CN"/>
              </w:rPr>
            </w:pPr>
            <w:r>
              <w:rPr>
                <w:rFonts w:eastAsia="Microsoft YaHei UI"/>
                <w:lang w:val="en-US" w:eastAsia="zh-CN"/>
              </w:rPr>
              <w:t>Specification impacts</w:t>
            </w:r>
          </w:p>
          <w:p w14:paraId="4C7DB64C" w14:textId="77777777" w:rsidR="00D82166" w:rsidRDefault="00D82166">
            <w:pPr>
              <w:spacing w:after="0" w:line="231" w:lineRule="atLeast"/>
              <w:jc w:val="left"/>
              <w:rPr>
                <w:rFonts w:eastAsia="Microsoft YaHei UI"/>
                <w:color w:val="000000"/>
                <w:lang w:val="en-US" w:eastAsia="zh-CN"/>
              </w:rPr>
            </w:pPr>
          </w:p>
        </w:tc>
      </w:tr>
    </w:tbl>
    <w:p w14:paraId="4C7DB64E" w14:textId="77777777" w:rsidR="00D82166" w:rsidRDefault="00782A00">
      <w:pPr>
        <w:rPr>
          <w:rFonts w:cs="Arial"/>
          <w:lang w:val="en-US"/>
        </w:rPr>
      </w:pPr>
      <w:r>
        <w:rPr>
          <w:lang w:val="en-US" w:eastAsia="ja-JP"/>
        </w:rPr>
        <w:br/>
      </w:r>
      <w:r>
        <w:rPr>
          <w:rFonts w:eastAsia="Microsoft YaHei UI"/>
          <w:color w:val="000000"/>
          <w:lang w:val="en-US" w:eastAsia="zh-CN"/>
        </w:rPr>
        <w:t xml:space="preserve">According to the above agreements, </w:t>
      </w:r>
      <w:r>
        <w:rPr>
          <w:rFonts w:cs="Arial"/>
          <w:lang w:val="en-US"/>
        </w:rPr>
        <w:t xml:space="preserve">the cost/complexity evaluation of further UE complexity reduction techniques should be based on the methodology used for </w:t>
      </w:r>
      <w:r>
        <w:rPr>
          <w:lang w:val="en-US" w:eastAsia="ja-JP"/>
        </w:rPr>
        <w:t xml:space="preserve">Rel-17 RedCap in TR 38.875. </w:t>
      </w:r>
      <w:r>
        <w:rPr>
          <w:rFonts w:eastAsia="Microsoft YaHei UI"/>
          <w:color w:val="000000"/>
          <w:lang w:val="en-US" w:eastAsia="zh-CN"/>
        </w:rPr>
        <w:t xml:space="preserve">For cost reduction estimation, the detailed cost breakdown for the Rel-15 reference NR devices (as provided in Table 6.1-1 in TR 38.875) is reused. </w:t>
      </w:r>
      <w:r>
        <w:rPr>
          <w:rFonts w:cs="Arial"/>
          <w:lang w:val="en-US"/>
        </w:rPr>
        <w:t>In FR1, the reference Rel-15 NR UE has the following features:</w:t>
      </w:r>
    </w:p>
    <w:p w14:paraId="4C7DB64F" w14:textId="77777777" w:rsidR="00D82166" w:rsidRDefault="00782A0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4C7DB650" w14:textId="77777777" w:rsidR="00D82166" w:rsidRDefault="00782A0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r>
        <w:rPr>
          <w:rFonts w:asciiTheme="majorBidi" w:hAnsiTheme="majorBidi" w:cstheme="majorBidi"/>
          <w:sz w:val="20"/>
          <w:szCs w:val="20"/>
          <w:lang w:val="en-US"/>
        </w:rPr>
        <w:br/>
      </w:r>
    </w:p>
    <w:p w14:paraId="4C7DB651" w14:textId="77777777" w:rsidR="00D82166" w:rsidRDefault="00782A00">
      <w:pPr>
        <w:rPr>
          <w:rFonts w:cs="Arial"/>
          <w:lang w:val="en-US"/>
        </w:rPr>
      </w:pPr>
      <w:r>
        <w:rPr>
          <w:rFonts w:eastAsia="Calibri"/>
          <w:lang w:val="en-US" w:eastAsia="ja-JP"/>
        </w:rPr>
        <w:t xml:space="preserve">The detailed cost breakdown for the reference NR devices is provided in </w:t>
      </w:r>
      <w:r>
        <w:fldChar w:fldCharType="begin"/>
      </w:r>
      <w:r>
        <w:instrText xml:space="preserve"> REF _Ref99194669 \h  \* MERGEFORMAT </w:instrText>
      </w:r>
      <w:r>
        <w:fldChar w:fldCharType="separate"/>
      </w:r>
      <w:r>
        <w:rPr>
          <w:lang w:val="en-US"/>
        </w:rPr>
        <w:t>Table 1</w:t>
      </w:r>
      <w:r>
        <w:fldChar w:fldCharType="end"/>
      </w:r>
      <w:r>
        <w:rPr>
          <w:rFonts w:eastAsia="Calibri"/>
          <w:lang w:val="en-US" w:eastAsia="ja-JP"/>
        </w:rPr>
        <w:t xml:space="preserve"> (</w:t>
      </w:r>
      <w:r>
        <w:rPr>
          <w:lang w:val="en-US"/>
        </w:rPr>
        <w:t xml:space="preserve">Table 6.1-1 in </w:t>
      </w:r>
      <w:r>
        <w:rPr>
          <w:lang w:val="en-US" w:eastAsia="ja-JP"/>
        </w:rPr>
        <w:t>TR.38875</w:t>
      </w:r>
      <w:r>
        <w:rPr>
          <w:rFonts w:eastAsia="Calibri"/>
          <w:lang w:val="en-US" w:eastAsia="ja-JP"/>
        </w:rPr>
        <w:t>). The RF-to-baseband cost ratio was assumed to be 40:60 for an FR1 UE.</w:t>
      </w:r>
    </w:p>
    <w:p w14:paraId="4C7DB652" w14:textId="77777777" w:rsidR="00D82166" w:rsidRDefault="00782A00">
      <w:pPr>
        <w:pStyle w:val="Caption"/>
        <w:keepNext/>
        <w:jc w:val="center"/>
        <w:rPr>
          <w:rFonts w:ascii="Arial" w:hAnsi="Arial" w:cs="Arial"/>
          <w:sz w:val="20"/>
          <w:szCs w:val="20"/>
        </w:rPr>
      </w:pPr>
      <w:bookmarkStart w:id="5" w:name="_Ref99194669"/>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bookmarkEnd w:id="5"/>
      <w:r>
        <w:rPr>
          <w:rFonts w:ascii="Arial" w:hAnsi="Arial" w:cs="Arial"/>
          <w:sz w:val="20"/>
          <w:szCs w:val="20"/>
        </w:rPr>
        <w:t>: Detailed cost breakdown for the reference Rel-15 NR devices (FR1).</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D82166" w14:paraId="4C7DB656" w14:textId="77777777">
        <w:trPr>
          <w:trHeight w:val="15"/>
          <w:jc w:val="center"/>
        </w:trPr>
        <w:tc>
          <w:tcPr>
            <w:tcW w:w="2729" w:type="dxa"/>
            <w:shd w:val="clear" w:color="auto" w:fill="AEAAAA"/>
          </w:tcPr>
          <w:p w14:paraId="4C7DB653" w14:textId="77777777" w:rsidR="00D82166" w:rsidRDefault="00782A00">
            <w:pPr>
              <w:spacing w:line="240" w:lineRule="auto"/>
              <w:rPr>
                <w:rFonts w:cs="Arial"/>
                <w:b/>
                <w:sz w:val="16"/>
                <w:lang w:val="en-US" w:eastAsia="ko-KR"/>
              </w:rPr>
            </w:pPr>
            <w:r>
              <w:rPr>
                <w:rFonts w:cs="Arial"/>
                <w:b/>
                <w:sz w:val="16"/>
                <w:lang w:val="en-US" w:eastAsia="ko-KR"/>
              </w:rPr>
              <w:t>Functional block</w:t>
            </w:r>
          </w:p>
        </w:tc>
        <w:tc>
          <w:tcPr>
            <w:tcW w:w="2158" w:type="dxa"/>
            <w:shd w:val="clear" w:color="auto" w:fill="AEAAAA"/>
          </w:tcPr>
          <w:p w14:paraId="4C7DB654" w14:textId="77777777" w:rsidR="00D82166" w:rsidRDefault="00782A00">
            <w:pPr>
              <w:spacing w:line="240" w:lineRule="auto"/>
              <w:rPr>
                <w:rFonts w:cs="Arial"/>
                <w:b/>
                <w:sz w:val="16"/>
                <w:lang w:val="en-US" w:eastAsia="ko-KR"/>
              </w:rPr>
            </w:pPr>
            <w:r>
              <w:rPr>
                <w:rFonts w:cs="Arial"/>
                <w:b/>
                <w:sz w:val="16"/>
                <w:lang w:val="en-US" w:eastAsia="ko-KR"/>
              </w:rPr>
              <w:t>FR1 FDD (2Rx)</w:t>
            </w:r>
          </w:p>
        </w:tc>
        <w:tc>
          <w:tcPr>
            <w:tcW w:w="2243" w:type="dxa"/>
            <w:shd w:val="clear" w:color="auto" w:fill="AEAAAA"/>
          </w:tcPr>
          <w:p w14:paraId="4C7DB655" w14:textId="77777777" w:rsidR="00D82166" w:rsidRDefault="00782A00">
            <w:pPr>
              <w:spacing w:line="240" w:lineRule="auto"/>
              <w:rPr>
                <w:rFonts w:cs="Arial"/>
                <w:b/>
                <w:sz w:val="16"/>
                <w:lang w:val="en-US" w:eastAsia="ko-KR"/>
              </w:rPr>
            </w:pPr>
            <w:r>
              <w:rPr>
                <w:rFonts w:cs="Arial"/>
                <w:b/>
                <w:sz w:val="16"/>
                <w:lang w:val="en-US" w:eastAsia="ko-KR"/>
              </w:rPr>
              <w:t>FR1 TDD (4Rx)</w:t>
            </w:r>
          </w:p>
        </w:tc>
      </w:tr>
      <w:tr w:rsidR="00D82166" w14:paraId="4C7DB658" w14:textId="77777777">
        <w:trPr>
          <w:trHeight w:val="15"/>
          <w:jc w:val="center"/>
        </w:trPr>
        <w:tc>
          <w:tcPr>
            <w:tcW w:w="7130" w:type="dxa"/>
            <w:gridSpan w:val="3"/>
            <w:shd w:val="clear" w:color="auto" w:fill="E7E6E6"/>
            <w:vAlign w:val="center"/>
          </w:tcPr>
          <w:p w14:paraId="4C7DB657" w14:textId="77777777" w:rsidR="00D82166" w:rsidRDefault="00782A00">
            <w:pPr>
              <w:spacing w:line="240" w:lineRule="auto"/>
              <w:jc w:val="center"/>
              <w:rPr>
                <w:rFonts w:cs="Arial"/>
                <w:b/>
                <w:sz w:val="16"/>
                <w:lang w:val="en-US" w:eastAsia="ko-KR"/>
              </w:rPr>
            </w:pPr>
            <w:r>
              <w:rPr>
                <w:rFonts w:cs="Arial"/>
                <w:b/>
                <w:sz w:val="16"/>
                <w:lang w:val="en-US" w:eastAsia="ko-KR"/>
              </w:rPr>
              <w:t>RF</w:t>
            </w:r>
          </w:p>
        </w:tc>
      </w:tr>
      <w:tr w:rsidR="00D82166" w14:paraId="4C7DB65C" w14:textId="77777777">
        <w:trPr>
          <w:trHeight w:val="15"/>
          <w:jc w:val="center"/>
        </w:trPr>
        <w:tc>
          <w:tcPr>
            <w:tcW w:w="2729" w:type="dxa"/>
            <w:shd w:val="clear" w:color="auto" w:fill="E7E6E6"/>
          </w:tcPr>
          <w:p w14:paraId="4C7DB659" w14:textId="77777777" w:rsidR="00D82166" w:rsidRDefault="00782A00">
            <w:pPr>
              <w:spacing w:line="240" w:lineRule="auto"/>
              <w:rPr>
                <w:rFonts w:cs="Arial"/>
                <w:sz w:val="16"/>
                <w:lang w:val="en-US" w:eastAsia="ko-KR"/>
              </w:rPr>
            </w:pPr>
            <w:r>
              <w:rPr>
                <w:rFonts w:cs="Arial"/>
                <w:sz w:val="16"/>
                <w:lang w:val="en-US" w:eastAsia="ko-KR"/>
              </w:rPr>
              <w:t xml:space="preserve">Power amplifier </w:t>
            </w:r>
          </w:p>
        </w:tc>
        <w:tc>
          <w:tcPr>
            <w:tcW w:w="2158" w:type="dxa"/>
            <w:shd w:val="clear" w:color="auto" w:fill="auto"/>
          </w:tcPr>
          <w:p w14:paraId="4C7DB65A" w14:textId="77777777" w:rsidR="00D82166" w:rsidRDefault="00782A00">
            <w:pPr>
              <w:spacing w:line="240" w:lineRule="auto"/>
              <w:rPr>
                <w:rFonts w:cs="Arial"/>
                <w:sz w:val="16"/>
                <w:lang w:val="en-US" w:eastAsia="ko-KR"/>
              </w:rPr>
            </w:pPr>
            <w:r>
              <w:rPr>
                <w:rFonts w:cs="Arial"/>
                <w:sz w:val="16"/>
                <w:lang w:val="en-US" w:eastAsia="ko-KR"/>
              </w:rPr>
              <w:t>~25%</w:t>
            </w:r>
          </w:p>
        </w:tc>
        <w:tc>
          <w:tcPr>
            <w:tcW w:w="2243" w:type="dxa"/>
            <w:shd w:val="clear" w:color="auto" w:fill="auto"/>
          </w:tcPr>
          <w:p w14:paraId="4C7DB65B" w14:textId="77777777" w:rsidR="00D82166" w:rsidRDefault="00782A00">
            <w:pPr>
              <w:spacing w:line="240" w:lineRule="auto"/>
              <w:rPr>
                <w:rFonts w:cs="Arial"/>
                <w:sz w:val="16"/>
                <w:lang w:val="en-US" w:eastAsia="ko-KR"/>
              </w:rPr>
            </w:pPr>
            <w:r>
              <w:rPr>
                <w:rFonts w:cs="Arial"/>
                <w:sz w:val="16"/>
                <w:lang w:val="en-US" w:eastAsia="ko-KR"/>
              </w:rPr>
              <w:t xml:space="preserve">~25% </w:t>
            </w:r>
          </w:p>
        </w:tc>
      </w:tr>
      <w:tr w:rsidR="00D82166" w14:paraId="4C7DB660" w14:textId="77777777">
        <w:trPr>
          <w:trHeight w:val="15"/>
          <w:jc w:val="center"/>
        </w:trPr>
        <w:tc>
          <w:tcPr>
            <w:tcW w:w="2729" w:type="dxa"/>
            <w:shd w:val="clear" w:color="auto" w:fill="E7E6E6"/>
          </w:tcPr>
          <w:p w14:paraId="4C7DB65D" w14:textId="77777777" w:rsidR="00D82166" w:rsidRDefault="00782A00">
            <w:pPr>
              <w:spacing w:line="240" w:lineRule="auto"/>
              <w:rPr>
                <w:rFonts w:cs="Arial"/>
                <w:sz w:val="16"/>
                <w:lang w:val="en-US" w:eastAsia="ko-KR"/>
              </w:rPr>
            </w:pPr>
            <w:r>
              <w:rPr>
                <w:rFonts w:cs="Arial"/>
                <w:sz w:val="16"/>
                <w:lang w:val="en-US" w:eastAsia="ko-KR"/>
              </w:rPr>
              <w:t>Filters</w:t>
            </w:r>
          </w:p>
        </w:tc>
        <w:tc>
          <w:tcPr>
            <w:tcW w:w="2158" w:type="dxa"/>
            <w:shd w:val="clear" w:color="auto" w:fill="auto"/>
          </w:tcPr>
          <w:p w14:paraId="4C7DB65E" w14:textId="77777777" w:rsidR="00D82166" w:rsidRDefault="00782A0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C7DB65F" w14:textId="77777777" w:rsidR="00D82166" w:rsidRDefault="00782A00">
            <w:pPr>
              <w:spacing w:line="240" w:lineRule="auto"/>
              <w:rPr>
                <w:rFonts w:cs="Arial"/>
                <w:sz w:val="16"/>
                <w:lang w:val="en-US" w:eastAsia="ko-KR"/>
              </w:rPr>
            </w:pPr>
            <w:r>
              <w:rPr>
                <w:rFonts w:cs="Arial"/>
                <w:sz w:val="16"/>
                <w:lang w:val="en-US" w:eastAsia="ko-KR"/>
              </w:rPr>
              <w:t>~15%</w:t>
            </w:r>
          </w:p>
        </w:tc>
      </w:tr>
      <w:tr w:rsidR="00D82166" w14:paraId="4C7DB664" w14:textId="77777777">
        <w:trPr>
          <w:trHeight w:val="15"/>
          <w:jc w:val="center"/>
        </w:trPr>
        <w:tc>
          <w:tcPr>
            <w:tcW w:w="2729" w:type="dxa"/>
            <w:shd w:val="clear" w:color="auto" w:fill="E7E6E6"/>
          </w:tcPr>
          <w:p w14:paraId="4C7DB661" w14:textId="77777777" w:rsidR="00D82166" w:rsidRDefault="00782A00">
            <w:pPr>
              <w:spacing w:line="240" w:lineRule="auto"/>
              <w:rPr>
                <w:rFonts w:cs="Arial"/>
                <w:sz w:val="16"/>
                <w:lang w:val="en-US" w:eastAsia="ko-KR"/>
              </w:rPr>
            </w:pPr>
            <w:r>
              <w:rPr>
                <w:rFonts w:cs="Arial"/>
                <w:sz w:val="16"/>
                <w:lang w:val="en-US" w:eastAsia="ko-KR"/>
              </w:rPr>
              <w:t>RF transceiver</w:t>
            </w:r>
            <w:r>
              <w:rPr>
                <w:rFonts w:cs="Arial"/>
                <w:sz w:val="16"/>
                <w:lang w:val="en-US" w:eastAsia="ko-KR"/>
              </w:rPr>
              <w:br/>
              <w:t>(including LNAs, mixer, and local oscillator)</w:t>
            </w:r>
          </w:p>
        </w:tc>
        <w:tc>
          <w:tcPr>
            <w:tcW w:w="2158" w:type="dxa"/>
            <w:shd w:val="clear" w:color="auto" w:fill="auto"/>
          </w:tcPr>
          <w:p w14:paraId="4C7DB662" w14:textId="77777777" w:rsidR="00D82166" w:rsidRDefault="00782A00">
            <w:pPr>
              <w:spacing w:line="240" w:lineRule="auto"/>
              <w:rPr>
                <w:rFonts w:cs="Arial"/>
                <w:sz w:val="16"/>
                <w:lang w:val="en-US" w:eastAsia="ko-KR"/>
              </w:rPr>
            </w:pPr>
            <w:r>
              <w:rPr>
                <w:rFonts w:cs="Arial"/>
                <w:sz w:val="16"/>
                <w:lang w:val="en-US" w:eastAsia="ko-KR"/>
              </w:rPr>
              <w:t xml:space="preserve">~45% </w:t>
            </w:r>
          </w:p>
        </w:tc>
        <w:tc>
          <w:tcPr>
            <w:tcW w:w="2243" w:type="dxa"/>
            <w:shd w:val="clear" w:color="auto" w:fill="auto"/>
          </w:tcPr>
          <w:p w14:paraId="4C7DB663" w14:textId="77777777" w:rsidR="00D82166" w:rsidRDefault="00782A00">
            <w:pPr>
              <w:spacing w:line="240" w:lineRule="auto"/>
              <w:rPr>
                <w:rFonts w:cs="Arial"/>
                <w:sz w:val="16"/>
                <w:lang w:val="en-US" w:eastAsia="ko-KR"/>
              </w:rPr>
            </w:pPr>
            <w:r>
              <w:rPr>
                <w:rFonts w:cs="Arial"/>
                <w:sz w:val="16"/>
                <w:lang w:val="en-US" w:eastAsia="ko-KR"/>
              </w:rPr>
              <w:t>~55%</w:t>
            </w:r>
          </w:p>
        </w:tc>
      </w:tr>
      <w:tr w:rsidR="00D82166" w14:paraId="4C7DB668" w14:textId="77777777">
        <w:trPr>
          <w:trHeight w:val="15"/>
          <w:jc w:val="center"/>
        </w:trPr>
        <w:tc>
          <w:tcPr>
            <w:tcW w:w="2729" w:type="dxa"/>
            <w:shd w:val="clear" w:color="auto" w:fill="E7E6E6"/>
          </w:tcPr>
          <w:p w14:paraId="4C7DB665" w14:textId="77777777" w:rsidR="00D82166" w:rsidRDefault="00782A00">
            <w:pPr>
              <w:spacing w:line="240" w:lineRule="auto"/>
              <w:rPr>
                <w:rFonts w:cs="Arial"/>
                <w:sz w:val="16"/>
                <w:lang w:val="en-US" w:eastAsia="ko-KR"/>
              </w:rPr>
            </w:pPr>
            <w:r>
              <w:rPr>
                <w:rFonts w:cs="Arial"/>
                <w:sz w:val="16"/>
                <w:lang w:val="en-US" w:eastAsia="ko-KR"/>
              </w:rPr>
              <w:t>Duplexer / Switch</w:t>
            </w:r>
          </w:p>
        </w:tc>
        <w:tc>
          <w:tcPr>
            <w:tcW w:w="2158" w:type="dxa"/>
            <w:shd w:val="clear" w:color="auto" w:fill="auto"/>
          </w:tcPr>
          <w:p w14:paraId="4C7DB666" w14:textId="77777777" w:rsidR="00D82166" w:rsidRDefault="00782A00">
            <w:pPr>
              <w:spacing w:line="240" w:lineRule="auto"/>
              <w:rPr>
                <w:rFonts w:cs="Arial"/>
                <w:sz w:val="16"/>
                <w:lang w:val="en-US" w:eastAsia="ko-KR"/>
              </w:rPr>
            </w:pPr>
            <w:r>
              <w:rPr>
                <w:rFonts w:cs="Arial"/>
                <w:sz w:val="16"/>
                <w:lang w:val="en-US" w:eastAsia="ko-KR"/>
              </w:rPr>
              <w:t>~20%</w:t>
            </w:r>
          </w:p>
        </w:tc>
        <w:tc>
          <w:tcPr>
            <w:tcW w:w="2243" w:type="dxa"/>
            <w:shd w:val="clear" w:color="auto" w:fill="auto"/>
          </w:tcPr>
          <w:p w14:paraId="4C7DB667" w14:textId="77777777" w:rsidR="00D82166" w:rsidRDefault="00782A00">
            <w:pPr>
              <w:spacing w:line="240" w:lineRule="auto"/>
              <w:rPr>
                <w:rFonts w:cs="Arial"/>
                <w:sz w:val="16"/>
                <w:lang w:val="en-US" w:eastAsia="ko-KR"/>
              </w:rPr>
            </w:pPr>
            <w:r>
              <w:rPr>
                <w:rFonts w:cs="Arial"/>
                <w:sz w:val="16"/>
                <w:lang w:val="en-US" w:eastAsia="ko-KR"/>
              </w:rPr>
              <w:t>~5%</w:t>
            </w:r>
          </w:p>
        </w:tc>
      </w:tr>
      <w:tr w:rsidR="00D82166" w14:paraId="4C7DB66A" w14:textId="77777777">
        <w:trPr>
          <w:trHeight w:val="15"/>
          <w:jc w:val="center"/>
        </w:trPr>
        <w:tc>
          <w:tcPr>
            <w:tcW w:w="7130" w:type="dxa"/>
            <w:gridSpan w:val="3"/>
            <w:shd w:val="clear" w:color="auto" w:fill="E7E6E6"/>
            <w:vAlign w:val="center"/>
          </w:tcPr>
          <w:p w14:paraId="4C7DB669" w14:textId="77777777" w:rsidR="00D82166" w:rsidRDefault="00782A00">
            <w:pPr>
              <w:spacing w:line="240" w:lineRule="auto"/>
              <w:jc w:val="center"/>
              <w:rPr>
                <w:rFonts w:cs="Arial"/>
                <w:b/>
                <w:sz w:val="16"/>
                <w:lang w:val="en-US" w:eastAsia="ko-KR"/>
              </w:rPr>
            </w:pPr>
            <w:r>
              <w:rPr>
                <w:rFonts w:cs="Arial"/>
                <w:b/>
                <w:sz w:val="16"/>
                <w:lang w:val="en-US" w:eastAsia="ko-KR"/>
              </w:rPr>
              <w:t>Baseband</w:t>
            </w:r>
          </w:p>
        </w:tc>
      </w:tr>
      <w:tr w:rsidR="00D82166" w14:paraId="4C7DB66E" w14:textId="77777777">
        <w:trPr>
          <w:trHeight w:val="15"/>
          <w:jc w:val="center"/>
        </w:trPr>
        <w:tc>
          <w:tcPr>
            <w:tcW w:w="2729" w:type="dxa"/>
            <w:shd w:val="clear" w:color="auto" w:fill="E7E6E6"/>
          </w:tcPr>
          <w:p w14:paraId="4C7DB66B" w14:textId="77777777" w:rsidR="00D82166" w:rsidRDefault="00782A00">
            <w:pPr>
              <w:spacing w:line="240" w:lineRule="auto"/>
              <w:rPr>
                <w:rFonts w:cs="Arial"/>
                <w:sz w:val="16"/>
                <w:lang w:val="en-US" w:eastAsia="ko-KR"/>
              </w:rPr>
            </w:pPr>
            <w:r>
              <w:rPr>
                <w:rFonts w:cs="Arial"/>
                <w:sz w:val="16"/>
                <w:lang w:val="en-US" w:eastAsia="ko-KR"/>
              </w:rPr>
              <w:t>ADC / DAC</w:t>
            </w:r>
          </w:p>
        </w:tc>
        <w:tc>
          <w:tcPr>
            <w:tcW w:w="2158" w:type="dxa"/>
            <w:shd w:val="clear" w:color="auto" w:fill="auto"/>
          </w:tcPr>
          <w:p w14:paraId="4C7DB66C" w14:textId="77777777" w:rsidR="00D82166" w:rsidRDefault="00782A0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C7DB66D" w14:textId="77777777" w:rsidR="00D82166" w:rsidRDefault="00782A00">
            <w:pPr>
              <w:spacing w:line="240" w:lineRule="auto"/>
              <w:rPr>
                <w:rFonts w:cs="Arial"/>
                <w:sz w:val="16"/>
                <w:lang w:val="en-US" w:eastAsia="ko-KR"/>
              </w:rPr>
            </w:pPr>
            <w:r>
              <w:rPr>
                <w:rFonts w:cs="Arial"/>
                <w:sz w:val="16"/>
                <w:lang w:val="en-US" w:eastAsia="ko-KR"/>
              </w:rPr>
              <w:t>~9%</w:t>
            </w:r>
          </w:p>
        </w:tc>
      </w:tr>
      <w:tr w:rsidR="00D82166" w14:paraId="4C7DB672" w14:textId="77777777">
        <w:trPr>
          <w:trHeight w:val="15"/>
          <w:jc w:val="center"/>
        </w:trPr>
        <w:tc>
          <w:tcPr>
            <w:tcW w:w="2729" w:type="dxa"/>
            <w:shd w:val="clear" w:color="auto" w:fill="E7E6E6"/>
          </w:tcPr>
          <w:p w14:paraId="4C7DB66F" w14:textId="77777777" w:rsidR="00D82166" w:rsidRDefault="00782A00">
            <w:pPr>
              <w:spacing w:line="240" w:lineRule="auto"/>
              <w:rPr>
                <w:rFonts w:cs="Arial"/>
                <w:sz w:val="16"/>
                <w:lang w:val="en-US" w:eastAsia="ko-KR"/>
              </w:rPr>
            </w:pPr>
            <w:r>
              <w:rPr>
                <w:rFonts w:cs="Arial"/>
                <w:sz w:val="16"/>
                <w:lang w:val="en-US" w:eastAsia="ko-KR"/>
              </w:rPr>
              <w:t>FFT/IFFT</w:t>
            </w:r>
          </w:p>
        </w:tc>
        <w:tc>
          <w:tcPr>
            <w:tcW w:w="2158" w:type="dxa"/>
            <w:shd w:val="clear" w:color="auto" w:fill="auto"/>
          </w:tcPr>
          <w:p w14:paraId="4C7DB670" w14:textId="77777777" w:rsidR="00D82166" w:rsidRDefault="00782A00">
            <w:pPr>
              <w:spacing w:line="240" w:lineRule="auto"/>
              <w:rPr>
                <w:rFonts w:cs="Arial"/>
                <w:sz w:val="16"/>
                <w:lang w:val="en-US" w:eastAsia="ko-KR"/>
              </w:rPr>
            </w:pPr>
            <w:r>
              <w:rPr>
                <w:rFonts w:cs="Arial"/>
                <w:sz w:val="16"/>
                <w:lang w:val="en-US" w:eastAsia="ko-KR"/>
              </w:rPr>
              <w:t>~4%</w:t>
            </w:r>
          </w:p>
        </w:tc>
        <w:tc>
          <w:tcPr>
            <w:tcW w:w="2243" w:type="dxa"/>
            <w:shd w:val="clear" w:color="auto" w:fill="auto"/>
          </w:tcPr>
          <w:p w14:paraId="4C7DB671" w14:textId="77777777" w:rsidR="00D82166" w:rsidRDefault="00782A00">
            <w:pPr>
              <w:spacing w:line="240" w:lineRule="auto"/>
              <w:rPr>
                <w:rFonts w:cs="Arial"/>
                <w:sz w:val="16"/>
                <w:lang w:val="en-US" w:eastAsia="ko-KR"/>
              </w:rPr>
            </w:pPr>
            <w:r>
              <w:rPr>
                <w:rFonts w:cs="Arial"/>
                <w:sz w:val="16"/>
                <w:lang w:val="en-US" w:eastAsia="ko-KR"/>
              </w:rPr>
              <w:t>~4%</w:t>
            </w:r>
          </w:p>
        </w:tc>
      </w:tr>
      <w:tr w:rsidR="00D82166" w14:paraId="4C7DB676" w14:textId="77777777">
        <w:trPr>
          <w:trHeight w:val="15"/>
          <w:jc w:val="center"/>
        </w:trPr>
        <w:tc>
          <w:tcPr>
            <w:tcW w:w="2729" w:type="dxa"/>
            <w:shd w:val="clear" w:color="auto" w:fill="E7E6E6"/>
          </w:tcPr>
          <w:p w14:paraId="4C7DB673" w14:textId="77777777" w:rsidR="00D82166" w:rsidRDefault="00782A00">
            <w:pPr>
              <w:spacing w:line="240" w:lineRule="auto"/>
              <w:rPr>
                <w:rFonts w:cs="Arial"/>
                <w:sz w:val="16"/>
                <w:lang w:val="en-US" w:eastAsia="ko-KR"/>
              </w:rPr>
            </w:pPr>
            <w:r>
              <w:rPr>
                <w:rFonts w:cs="Arial"/>
                <w:sz w:val="16"/>
                <w:lang w:val="en-US" w:eastAsia="ko-KR"/>
              </w:rPr>
              <w:t>Post-FFT data buffering</w:t>
            </w:r>
          </w:p>
        </w:tc>
        <w:tc>
          <w:tcPr>
            <w:tcW w:w="2158" w:type="dxa"/>
            <w:shd w:val="clear" w:color="auto" w:fill="auto"/>
          </w:tcPr>
          <w:p w14:paraId="4C7DB674" w14:textId="77777777" w:rsidR="00D82166" w:rsidRDefault="00782A0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C7DB675" w14:textId="77777777" w:rsidR="00D82166" w:rsidRDefault="00782A00">
            <w:pPr>
              <w:spacing w:line="240" w:lineRule="auto"/>
              <w:rPr>
                <w:rFonts w:cs="Arial"/>
                <w:sz w:val="16"/>
                <w:lang w:val="en-US" w:eastAsia="ko-KR"/>
              </w:rPr>
            </w:pPr>
            <w:r>
              <w:rPr>
                <w:rFonts w:cs="Arial"/>
                <w:sz w:val="16"/>
                <w:lang w:val="en-US" w:eastAsia="ko-KR"/>
              </w:rPr>
              <w:t>~10%</w:t>
            </w:r>
          </w:p>
        </w:tc>
      </w:tr>
      <w:tr w:rsidR="00D82166" w14:paraId="4C7DB67A" w14:textId="77777777">
        <w:trPr>
          <w:trHeight w:val="15"/>
          <w:jc w:val="center"/>
        </w:trPr>
        <w:tc>
          <w:tcPr>
            <w:tcW w:w="2729" w:type="dxa"/>
            <w:shd w:val="clear" w:color="auto" w:fill="E7E6E6"/>
          </w:tcPr>
          <w:p w14:paraId="4C7DB677" w14:textId="77777777" w:rsidR="00D82166" w:rsidRDefault="00782A00">
            <w:pPr>
              <w:spacing w:line="240" w:lineRule="auto"/>
              <w:rPr>
                <w:rFonts w:cs="Arial"/>
                <w:sz w:val="16"/>
                <w:lang w:val="en-US" w:eastAsia="ko-KR"/>
              </w:rPr>
            </w:pPr>
            <w:r>
              <w:rPr>
                <w:rFonts w:cs="Arial"/>
                <w:sz w:val="16"/>
                <w:lang w:val="en-US" w:eastAsia="ko-KR"/>
              </w:rPr>
              <w:t>Receiver processing block</w:t>
            </w:r>
          </w:p>
        </w:tc>
        <w:tc>
          <w:tcPr>
            <w:tcW w:w="2158" w:type="dxa"/>
            <w:shd w:val="clear" w:color="auto" w:fill="auto"/>
          </w:tcPr>
          <w:p w14:paraId="4C7DB678" w14:textId="77777777" w:rsidR="00D82166" w:rsidRDefault="00782A00">
            <w:pPr>
              <w:spacing w:line="240" w:lineRule="auto"/>
              <w:rPr>
                <w:rFonts w:cs="Arial"/>
                <w:sz w:val="16"/>
                <w:lang w:val="en-US" w:eastAsia="ko-KR"/>
              </w:rPr>
            </w:pPr>
            <w:r>
              <w:rPr>
                <w:rFonts w:cs="Arial"/>
                <w:sz w:val="16"/>
                <w:lang w:val="en-US" w:eastAsia="ko-KR"/>
              </w:rPr>
              <w:t>~24%</w:t>
            </w:r>
          </w:p>
        </w:tc>
        <w:tc>
          <w:tcPr>
            <w:tcW w:w="2243" w:type="dxa"/>
            <w:shd w:val="clear" w:color="auto" w:fill="auto"/>
          </w:tcPr>
          <w:p w14:paraId="4C7DB679" w14:textId="77777777" w:rsidR="00D82166" w:rsidRDefault="00782A00">
            <w:pPr>
              <w:spacing w:line="240" w:lineRule="auto"/>
              <w:rPr>
                <w:rFonts w:cs="Arial"/>
                <w:sz w:val="16"/>
                <w:lang w:val="en-US" w:eastAsia="ko-KR"/>
              </w:rPr>
            </w:pPr>
            <w:r>
              <w:rPr>
                <w:rFonts w:cs="Arial"/>
                <w:sz w:val="16"/>
                <w:lang w:val="en-US" w:eastAsia="ko-KR"/>
              </w:rPr>
              <w:t>~29%</w:t>
            </w:r>
          </w:p>
        </w:tc>
      </w:tr>
      <w:tr w:rsidR="00D82166" w14:paraId="4C7DB67E" w14:textId="77777777">
        <w:trPr>
          <w:trHeight w:val="15"/>
          <w:jc w:val="center"/>
        </w:trPr>
        <w:tc>
          <w:tcPr>
            <w:tcW w:w="2729" w:type="dxa"/>
            <w:shd w:val="clear" w:color="auto" w:fill="E7E6E6"/>
          </w:tcPr>
          <w:p w14:paraId="4C7DB67B" w14:textId="77777777" w:rsidR="00D82166" w:rsidRDefault="00782A00">
            <w:pPr>
              <w:spacing w:line="240" w:lineRule="auto"/>
              <w:rPr>
                <w:rFonts w:cs="Arial"/>
                <w:sz w:val="16"/>
                <w:lang w:val="en-US" w:eastAsia="ko-KR"/>
              </w:rPr>
            </w:pPr>
            <w:r>
              <w:rPr>
                <w:rFonts w:cs="Arial"/>
                <w:sz w:val="16"/>
                <w:lang w:val="en-US" w:eastAsia="ko-KR"/>
              </w:rPr>
              <w:t>LDPC decoding</w:t>
            </w:r>
          </w:p>
        </w:tc>
        <w:tc>
          <w:tcPr>
            <w:tcW w:w="2158" w:type="dxa"/>
            <w:shd w:val="clear" w:color="auto" w:fill="auto"/>
          </w:tcPr>
          <w:p w14:paraId="4C7DB67C" w14:textId="77777777" w:rsidR="00D82166" w:rsidRDefault="00782A0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C7DB67D" w14:textId="77777777" w:rsidR="00D82166" w:rsidRDefault="00782A00">
            <w:pPr>
              <w:spacing w:line="240" w:lineRule="auto"/>
              <w:rPr>
                <w:rFonts w:cs="Arial"/>
                <w:sz w:val="16"/>
                <w:lang w:val="en-US" w:eastAsia="ko-KR"/>
              </w:rPr>
            </w:pPr>
            <w:r>
              <w:rPr>
                <w:rFonts w:cs="Arial"/>
                <w:sz w:val="16"/>
                <w:lang w:val="en-US" w:eastAsia="ko-KR"/>
              </w:rPr>
              <w:t>~9%</w:t>
            </w:r>
          </w:p>
        </w:tc>
      </w:tr>
      <w:tr w:rsidR="00D82166" w14:paraId="4C7DB682" w14:textId="77777777">
        <w:trPr>
          <w:trHeight w:val="15"/>
          <w:jc w:val="center"/>
        </w:trPr>
        <w:tc>
          <w:tcPr>
            <w:tcW w:w="2729" w:type="dxa"/>
            <w:shd w:val="clear" w:color="auto" w:fill="E7E6E6"/>
          </w:tcPr>
          <w:p w14:paraId="4C7DB67F" w14:textId="77777777" w:rsidR="00D82166" w:rsidRDefault="00782A00">
            <w:pPr>
              <w:spacing w:line="240" w:lineRule="auto"/>
              <w:rPr>
                <w:rFonts w:cs="Arial"/>
                <w:sz w:val="16"/>
                <w:lang w:val="en-US" w:eastAsia="ko-KR"/>
              </w:rPr>
            </w:pPr>
            <w:r>
              <w:rPr>
                <w:rFonts w:cs="Arial"/>
                <w:sz w:val="16"/>
                <w:lang w:val="en-US" w:eastAsia="ko-KR"/>
              </w:rPr>
              <w:t>HARQ buffer</w:t>
            </w:r>
          </w:p>
        </w:tc>
        <w:tc>
          <w:tcPr>
            <w:tcW w:w="2158" w:type="dxa"/>
            <w:shd w:val="clear" w:color="auto" w:fill="auto"/>
          </w:tcPr>
          <w:p w14:paraId="4C7DB680" w14:textId="77777777" w:rsidR="00D82166" w:rsidRDefault="00782A00">
            <w:pPr>
              <w:spacing w:line="240" w:lineRule="auto"/>
              <w:rPr>
                <w:rFonts w:cs="Arial"/>
                <w:sz w:val="16"/>
                <w:lang w:val="en-US" w:eastAsia="ko-KR"/>
              </w:rPr>
            </w:pPr>
            <w:r>
              <w:rPr>
                <w:rFonts w:cs="Arial"/>
                <w:sz w:val="16"/>
                <w:lang w:val="en-US" w:eastAsia="ko-KR"/>
              </w:rPr>
              <w:t>~14%</w:t>
            </w:r>
          </w:p>
        </w:tc>
        <w:tc>
          <w:tcPr>
            <w:tcW w:w="2243" w:type="dxa"/>
            <w:shd w:val="clear" w:color="auto" w:fill="auto"/>
          </w:tcPr>
          <w:p w14:paraId="4C7DB681" w14:textId="77777777" w:rsidR="00D82166" w:rsidRDefault="00782A00">
            <w:pPr>
              <w:spacing w:line="240" w:lineRule="auto"/>
              <w:rPr>
                <w:rFonts w:cs="Arial"/>
                <w:sz w:val="16"/>
                <w:lang w:val="en-US" w:eastAsia="ko-KR"/>
              </w:rPr>
            </w:pPr>
            <w:r>
              <w:rPr>
                <w:rFonts w:cs="Arial"/>
                <w:sz w:val="16"/>
                <w:lang w:val="en-US" w:eastAsia="ko-KR"/>
              </w:rPr>
              <w:t>~12%</w:t>
            </w:r>
          </w:p>
        </w:tc>
      </w:tr>
      <w:tr w:rsidR="00D82166" w14:paraId="4C7DB686" w14:textId="77777777">
        <w:trPr>
          <w:trHeight w:val="15"/>
          <w:jc w:val="center"/>
        </w:trPr>
        <w:tc>
          <w:tcPr>
            <w:tcW w:w="2729" w:type="dxa"/>
            <w:shd w:val="clear" w:color="auto" w:fill="E7E6E6"/>
          </w:tcPr>
          <w:p w14:paraId="4C7DB683" w14:textId="77777777" w:rsidR="00D82166" w:rsidRDefault="00782A00">
            <w:pPr>
              <w:spacing w:line="240" w:lineRule="auto"/>
              <w:rPr>
                <w:rFonts w:cs="Arial"/>
                <w:sz w:val="16"/>
                <w:lang w:val="en-US" w:eastAsia="ko-KR"/>
              </w:rPr>
            </w:pPr>
            <w:r>
              <w:rPr>
                <w:rFonts w:cs="Arial"/>
                <w:sz w:val="16"/>
                <w:lang w:val="en-US" w:eastAsia="ko-KR"/>
              </w:rPr>
              <w:t>DL control processing &amp; decoder</w:t>
            </w:r>
          </w:p>
        </w:tc>
        <w:tc>
          <w:tcPr>
            <w:tcW w:w="2158" w:type="dxa"/>
            <w:shd w:val="clear" w:color="auto" w:fill="auto"/>
          </w:tcPr>
          <w:p w14:paraId="4C7DB684" w14:textId="77777777" w:rsidR="00D82166" w:rsidRDefault="00782A0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C7DB685" w14:textId="77777777" w:rsidR="00D82166" w:rsidRDefault="00782A00">
            <w:pPr>
              <w:spacing w:line="240" w:lineRule="auto"/>
              <w:rPr>
                <w:rFonts w:cs="Arial"/>
                <w:sz w:val="16"/>
                <w:lang w:val="en-US" w:eastAsia="ko-KR"/>
              </w:rPr>
            </w:pPr>
            <w:r>
              <w:rPr>
                <w:rFonts w:cs="Arial"/>
                <w:sz w:val="16"/>
                <w:lang w:val="en-US" w:eastAsia="ko-KR"/>
              </w:rPr>
              <w:t>~4%</w:t>
            </w:r>
          </w:p>
        </w:tc>
      </w:tr>
      <w:tr w:rsidR="00D82166" w14:paraId="4C7DB68A" w14:textId="77777777">
        <w:trPr>
          <w:trHeight w:val="15"/>
          <w:jc w:val="center"/>
        </w:trPr>
        <w:tc>
          <w:tcPr>
            <w:tcW w:w="2729" w:type="dxa"/>
            <w:shd w:val="clear" w:color="auto" w:fill="E7E6E6"/>
          </w:tcPr>
          <w:p w14:paraId="4C7DB687" w14:textId="77777777" w:rsidR="00D82166" w:rsidRDefault="00782A00">
            <w:pPr>
              <w:spacing w:line="240" w:lineRule="auto"/>
              <w:rPr>
                <w:rFonts w:cs="Arial"/>
                <w:sz w:val="16"/>
                <w:lang w:val="en-US" w:eastAsia="ko-KR"/>
              </w:rPr>
            </w:pPr>
            <w:r>
              <w:rPr>
                <w:rFonts w:cs="Arial"/>
                <w:sz w:val="16"/>
                <w:lang w:val="en-US" w:eastAsia="ko-KR"/>
              </w:rPr>
              <w:t>Synchronization / cell search block</w:t>
            </w:r>
          </w:p>
        </w:tc>
        <w:tc>
          <w:tcPr>
            <w:tcW w:w="2158" w:type="dxa"/>
            <w:shd w:val="clear" w:color="auto" w:fill="auto"/>
          </w:tcPr>
          <w:p w14:paraId="4C7DB688" w14:textId="77777777" w:rsidR="00D82166" w:rsidRDefault="00782A0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4C7DB689" w14:textId="77777777" w:rsidR="00D82166" w:rsidRDefault="00782A00">
            <w:pPr>
              <w:spacing w:line="240" w:lineRule="auto"/>
              <w:rPr>
                <w:rFonts w:cs="Arial"/>
                <w:sz w:val="16"/>
                <w:lang w:val="en-US" w:eastAsia="ko-KR"/>
              </w:rPr>
            </w:pPr>
            <w:r>
              <w:rPr>
                <w:rFonts w:cs="Arial"/>
                <w:sz w:val="16"/>
                <w:lang w:val="en-US" w:eastAsia="ko-KR"/>
              </w:rPr>
              <w:t>~9%</w:t>
            </w:r>
          </w:p>
        </w:tc>
      </w:tr>
      <w:tr w:rsidR="00D82166" w14:paraId="4C7DB68E" w14:textId="77777777">
        <w:trPr>
          <w:trHeight w:val="15"/>
          <w:jc w:val="center"/>
        </w:trPr>
        <w:tc>
          <w:tcPr>
            <w:tcW w:w="2729" w:type="dxa"/>
            <w:shd w:val="clear" w:color="auto" w:fill="E7E6E6"/>
          </w:tcPr>
          <w:p w14:paraId="4C7DB68B" w14:textId="77777777" w:rsidR="00D82166" w:rsidRDefault="00782A00">
            <w:pPr>
              <w:spacing w:line="240" w:lineRule="auto"/>
              <w:rPr>
                <w:rFonts w:cs="Arial"/>
                <w:sz w:val="16"/>
                <w:lang w:val="en-US" w:eastAsia="ko-KR"/>
              </w:rPr>
            </w:pPr>
            <w:r>
              <w:rPr>
                <w:rFonts w:cs="Arial"/>
                <w:sz w:val="16"/>
                <w:lang w:val="en-US" w:eastAsia="ko-KR"/>
              </w:rPr>
              <w:t>UL processing block</w:t>
            </w:r>
          </w:p>
        </w:tc>
        <w:tc>
          <w:tcPr>
            <w:tcW w:w="2158" w:type="dxa"/>
            <w:shd w:val="clear" w:color="auto" w:fill="auto"/>
          </w:tcPr>
          <w:p w14:paraId="4C7DB68C" w14:textId="77777777" w:rsidR="00D82166" w:rsidRDefault="00782A0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C7DB68D" w14:textId="77777777" w:rsidR="00D82166" w:rsidRDefault="00782A00">
            <w:pPr>
              <w:spacing w:line="240" w:lineRule="auto"/>
              <w:rPr>
                <w:rFonts w:cs="Arial"/>
                <w:sz w:val="16"/>
                <w:lang w:val="en-US" w:eastAsia="ko-KR"/>
              </w:rPr>
            </w:pPr>
            <w:r>
              <w:rPr>
                <w:rFonts w:cs="Arial"/>
                <w:sz w:val="16"/>
                <w:lang w:val="en-US" w:eastAsia="ko-KR"/>
              </w:rPr>
              <w:t>~5%</w:t>
            </w:r>
          </w:p>
        </w:tc>
      </w:tr>
      <w:tr w:rsidR="00D82166" w14:paraId="4C7DB692" w14:textId="77777777">
        <w:trPr>
          <w:trHeight w:val="15"/>
          <w:jc w:val="center"/>
        </w:trPr>
        <w:tc>
          <w:tcPr>
            <w:tcW w:w="2729" w:type="dxa"/>
            <w:shd w:val="clear" w:color="auto" w:fill="E7E6E6"/>
          </w:tcPr>
          <w:p w14:paraId="4C7DB68F" w14:textId="77777777" w:rsidR="00D82166" w:rsidRDefault="00782A00">
            <w:pPr>
              <w:spacing w:line="240" w:lineRule="auto"/>
              <w:rPr>
                <w:rFonts w:cs="Arial"/>
                <w:sz w:val="16"/>
                <w:lang w:val="en-US" w:eastAsia="ko-KR"/>
              </w:rPr>
            </w:pPr>
            <w:r>
              <w:rPr>
                <w:rFonts w:cs="Arial"/>
                <w:sz w:val="16"/>
                <w:lang w:val="en-US" w:eastAsia="ko-KR"/>
              </w:rPr>
              <w:t>MIMO specific processing blocks</w:t>
            </w:r>
          </w:p>
        </w:tc>
        <w:tc>
          <w:tcPr>
            <w:tcW w:w="2158" w:type="dxa"/>
            <w:shd w:val="clear" w:color="auto" w:fill="auto"/>
          </w:tcPr>
          <w:p w14:paraId="4C7DB690" w14:textId="77777777" w:rsidR="00D82166" w:rsidRDefault="00782A0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4C7DB691" w14:textId="77777777" w:rsidR="00D82166" w:rsidRDefault="00782A00">
            <w:pPr>
              <w:spacing w:line="240" w:lineRule="auto"/>
              <w:rPr>
                <w:rFonts w:cs="Arial"/>
                <w:sz w:val="16"/>
                <w:lang w:val="en-US" w:eastAsia="ko-KR"/>
              </w:rPr>
            </w:pPr>
            <w:r>
              <w:rPr>
                <w:rFonts w:cs="Arial"/>
                <w:sz w:val="16"/>
                <w:lang w:val="en-US" w:eastAsia="ko-KR"/>
              </w:rPr>
              <w:t>~9%</w:t>
            </w:r>
          </w:p>
        </w:tc>
      </w:tr>
    </w:tbl>
    <w:p w14:paraId="4C7DB693" w14:textId="77777777" w:rsidR="00D82166" w:rsidRDefault="00782A0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br/>
        <w:t>Also, for comparison with a Rel-17 baseline when evaluating the potential Rel-18 UE complexity reduction features, the Rel-17 RedCap UE supports 20 MHz, 1 Rx, 1 layer, DL 64QAM, UL 64QAM, FDD or TDD. In all comparisons, the UEs being compared have the same number of antenna branches, the same number of layers, the same maximum supported modulation order, and the same duplex mode (among HD-FDD, FD-FDD, and TDD).</w:t>
      </w:r>
    </w:p>
    <w:p w14:paraId="4C7DB694" w14:textId="77777777" w:rsidR="00D82166" w:rsidRDefault="00D82166">
      <w:pPr>
        <w:shd w:val="clear" w:color="auto" w:fill="FFFFFF"/>
        <w:spacing w:after="0" w:line="233" w:lineRule="atLeast"/>
        <w:rPr>
          <w:rFonts w:eastAsia="Microsoft YaHei UI"/>
          <w:color w:val="000000"/>
          <w:lang w:val="en-US" w:eastAsia="zh-CN"/>
        </w:rPr>
      </w:pPr>
    </w:p>
    <w:p w14:paraId="4C7DB695" w14:textId="77777777" w:rsidR="00D82166" w:rsidRDefault="00782A00">
      <w:pPr>
        <w:rPr>
          <w:b/>
          <w:bCs/>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29"/>
      </w:tblGrid>
      <w:tr w:rsidR="00D82166" w14:paraId="4C7DB697" w14:textId="77777777">
        <w:tc>
          <w:tcPr>
            <w:tcW w:w="9629" w:type="dxa"/>
          </w:tcPr>
          <w:p w14:paraId="4C7DB696" w14:textId="77777777" w:rsidR="00D82166" w:rsidRDefault="00782A00">
            <w:pPr>
              <w:rPr>
                <w:lang w:val="en-US"/>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 and HD-FDD features are optionally evaluated. In all comparisons, the UEs being compared have the same number of antenna branches, the same number of layers, the same maximum supported modulation order, and the same duplex mode (among HD-FDD, FD-FDD, and TDD).</w:t>
            </w:r>
          </w:p>
        </w:tc>
      </w:tr>
    </w:tbl>
    <w:p w14:paraId="4C7DB698" w14:textId="77777777" w:rsidR="00D82166" w:rsidRDefault="00D82166">
      <w:pPr>
        <w:shd w:val="clear" w:color="auto" w:fill="FFFFFF"/>
        <w:spacing w:after="0" w:line="233" w:lineRule="atLeast"/>
        <w:rPr>
          <w:rFonts w:eastAsia="Microsoft YaHei UI"/>
          <w:color w:val="000000"/>
          <w:lang w:val="en-US" w:eastAsia="zh-CN"/>
        </w:rPr>
      </w:pPr>
    </w:p>
    <w:p w14:paraId="4C7DB699" w14:textId="77777777" w:rsidR="00D82166" w:rsidRDefault="00782A00">
      <w:pPr>
        <w:rPr>
          <w:b/>
          <w:bCs/>
          <w:lang w:val="en-US"/>
        </w:rPr>
      </w:pPr>
      <w:r>
        <w:rPr>
          <w:b/>
          <w:highlight w:val="yellow"/>
          <w:lang w:val="en-US"/>
        </w:rPr>
        <w:t>FL1 High Priority Question 6.1-1a</w:t>
      </w:r>
      <w:r>
        <w:rPr>
          <w:b/>
          <w:bCs/>
          <w:lang w:val="en-US"/>
        </w:rPr>
        <w:t>: Regarding the evaluation methodology, can the above TP be used as a baseline text for TR 38.865? If no, please suggest any necessary modification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69D" w14:textId="77777777">
        <w:tc>
          <w:tcPr>
            <w:tcW w:w="1479" w:type="dxa"/>
            <w:shd w:val="clear" w:color="auto" w:fill="D9D9D9" w:themeFill="background1" w:themeFillShade="D9"/>
          </w:tcPr>
          <w:p w14:paraId="4C7DB69A"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69B"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69C" w14:textId="77777777" w:rsidR="00D82166" w:rsidRDefault="00782A00">
            <w:pPr>
              <w:rPr>
                <w:b/>
                <w:bCs/>
                <w:lang w:val="en-US"/>
              </w:rPr>
            </w:pPr>
            <w:r>
              <w:rPr>
                <w:b/>
                <w:bCs/>
                <w:lang w:val="en-US"/>
              </w:rPr>
              <w:t>Comments</w:t>
            </w:r>
          </w:p>
        </w:tc>
      </w:tr>
      <w:tr w:rsidR="00D82166" w14:paraId="4C7DB6A1" w14:textId="77777777">
        <w:tc>
          <w:tcPr>
            <w:tcW w:w="1479" w:type="dxa"/>
          </w:tcPr>
          <w:p w14:paraId="4C7DB69E"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69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A0" w14:textId="77777777" w:rsidR="00D82166" w:rsidRDefault="00D82166">
            <w:pPr>
              <w:rPr>
                <w:rFonts w:eastAsiaTheme="minorEastAsia"/>
                <w:lang w:val="en-US" w:eastAsia="zh-CN"/>
              </w:rPr>
            </w:pPr>
          </w:p>
        </w:tc>
      </w:tr>
      <w:tr w:rsidR="00D82166" w14:paraId="4C7DB6A5" w14:textId="77777777">
        <w:tc>
          <w:tcPr>
            <w:tcW w:w="1479" w:type="dxa"/>
          </w:tcPr>
          <w:p w14:paraId="4C7DB6A2"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6A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A4" w14:textId="77777777" w:rsidR="00D82166" w:rsidRDefault="00D82166">
            <w:pPr>
              <w:rPr>
                <w:rFonts w:eastAsiaTheme="minorEastAsia"/>
                <w:lang w:val="en-US" w:eastAsia="zh-CN"/>
              </w:rPr>
            </w:pPr>
          </w:p>
        </w:tc>
      </w:tr>
      <w:tr w:rsidR="00D82166" w14:paraId="4C7DB6A9" w14:textId="77777777">
        <w:tc>
          <w:tcPr>
            <w:tcW w:w="1479" w:type="dxa"/>
          </w:tcPr>
          <w:p w14:paraId="4C7DB6A6" w14:textId="77777777" w:rsidR="00D82166" w:rsidRDefault="00782A00">
            <w:pPr>
              <w:rPr>
                <w:rFonts w:eastAsiaTheme="minorEastAsia"/>
                <w:lang w:val="en-US" w:eastAsia="zh-CN"/>
              </w:rPr>
            </w:pPr>
            <w:r>
              <w:rPr>
                <w:rFonts w:eastAsiaTheme="minorEastAsia"/>
                <w:lang w:val="en-US" w:eastAsia="zh-CN"/>
              </w:rPr>
              <w:t>Nordic</w:t>
            </w:r>
          </w:p>
        </w:tc>
        <w:tc>
          <w:tcPr>
            <w:tcW w:w="1372" w:type="dxa"/>
          </w:tcPr>
          <w:p w14:paraId="4C7DB6A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A8" w14:textId="77777777" w:rsidR="00D82166" w:rsidRDefault="00D82166">
            <w:pPr>
              <w:rPr>
                <w:rFonts w:eastAsiaTheme="minorEastAsia"/>
                <w:lang w:val="en-US" w:eastAsia="zh-CN"/>
              </w:rPr>
            </w:pPr>
          </w:p>
        </w:tc>
      </w:tr>
      <w:tr w:rsidR="00D82166" w14:paraId="4C7DB6AD" w14:textId="77777777">
        <w:tc>
          <w:tcPr>
            <w:tcW w:w="1479" w:type="dxa"/>
          </w:tcPr>
          <w:p w14:paraId="4C7DB6AA"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6A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AC" w14:textId="77777777" w:rsidR="00D82166" w:rsidRDefault="00D82166">
            <w:pPr>
              <w:rPr>
                <w:rFonts w:eastAsiaTheme="minorEastAsia"/>
                <w:lang w:val="en-US" w:eastAsia="zh-CN"/>
              </w:rPr>
            </w:pPr>
          </w:p>
        </w:tc>
      </w:tr>
      <w:tr w:rsidR="00D82166" w14:paraId="4C7DB6B1" w14:textId="77777777">
        <w:tc>
          <w:tcPr>
            <w:tcW w:w="1479" w:type="dxa"/>
          </w:tcPr>
          <w:p w14:paraId="4C7DB6AE"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6A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B0" w14:textId="77777777" w:rsidR="00D82166" w:rsidRDefault="00D82166">
            <w:pPr>
              <w:rPr>
                <w:rFonts w:eastAsiaTheme="minorEastAsia"/>
                <w:lang w:val="en-US" w:eastAsia="zh-CN"/>
              </w:rPr>
            </w:pPr>
          </w:p>
        </w:tc>
      </w:tr>
      <w:tr w:rsidR="00D82166" w14:paraId="4C7DB6B5" w14:textId="77777777">
        <w:tc>
          <w:tcPr>
            <w:tcW w:w="1479" w:type="dxa"/>
          </w:tcPr>
          <w:p w14:paraId="4C7DB6B2"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6B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B4" w14:textId="77777777" w:rsidR="00D82166" w:rsidRDefault="00D82166">
            <w:pPr>
              <w:rPr>
                <w:rFonts w:eastAsiaTheme="minorEastAsia"/>
                <w:lang w:val="en-US" w:eastAsia="zh-CN"/>
              </w:rPr>
            </w:pPr>
          </w:p>
        </w:tc>
      </w:tr>
      <w:tr w:rsidR="00D82166" w14:paraId="4C7DB6B9" w14:textId="77777777">
        <w:tc>
          <w:tcPr>
            <w:tcW w:w="1479" w:type="dxa"/>
          </w:tcPr>
          <w:p w14:paraId="4C7DB6B6"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6B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B8" w14:textId="77777777" w:rsidR="00D82166" w:rsidRDefault="00D82166">
            <w:pPr>
              <w:rPr>
                <w:rFonts w:eastAsiaTheme="minorEastAsia"/>
                <w:lang w:val="en-US" w:eastAsia="zh-CN"/>
              </w:rPr>
            </w:pPr>
          </w:p>
        </w:tc>
      </w:tr>
      <w:tr w:rsidR="00D82166" w14:paraId="4C7DB6BE" w14:textId="77777777">
        <w:tc>
          <w:tcPr>
            <w:tcW w:w="1479" w:type="dxa"/>
          </w:tcPr>
          <w:p w14:paraId="4C7DB6BA" w14:textId="77777777" w:rsidR="00D82166" w:rsidRDefault="00782A00">
            <w:pPr>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6B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BC" w14:textId="77777777" w:rsidR="00D82166" w:rsidRDefault="00782A00">
            <w:pPr>
              <w:rPr>
                <w:rFonts w:eastAsiaTheme="minorEastAsia"/>
                <w:lang w:val="en-US" w:eastAsia="zh-CN"/>
              </w:rPr>
            </w:pPr>
            <w:r>
              <w:rPr>
                <w:rFonts w:eastAsiaTheme="minorEastAsia"/>
                <w:lang w:val="en-US" w:eastAsia="zh-CN"/>
              </w:rPr>
              <w:t>Small comments for the optionally evaluated cases:</w:t>
            </w:r>
          </w:p>
          <w:p w14:paraId="4C7DB6BD" w14:textId="77777777" w:rsidR="00D82166" w:rsidRDefault="00782A00">
            <w:pPr>
              <w:rPr>
                <w:rFonts w:eastAsiaTheme="minorEastAsia"/>
                <w:lang w:val="en-US" w:eastAsia="zh-CN"/>
              </w:rPr>
            </w:pPr>
            <w:r>
              <w:rPr>
                <w:rFonts w:eastAsia="Microsoft YaHei UI"/>
                <w:color w:val="000000"/>
                <w:highlight w:val="yellow"/>
                <w:lang w:val="en-US" w:eastAsia="zh-CN"/>
              </w:rPr>
              <w:t xml:space="preserve">In addition, cases with 2 Rx , </w:t>
            </w:r>
            <w:r>
              <w:rPr>
                <w:rFonts w:eastAsia="Microsoft YaHei UI"/>
                <w:color w:val="FF0000"/>
                <w:highlight w:val="yellow"/>
                <w:lang w:val="en-US" w:eastAsia="zh-CN"/>
              </w:rPr>
              <w:t>2 MIMO layers</w:t>
            </w:r>
            <w:r>
              <w:rPr>
                <w:rFonts w:eastAsia="Microsoft YaHei UI"/>
                <w:color w:val="000000"/>
                <w:highlight w:val="yellow"/>
                <w:lang w:val="en-US" w:eastAsia="zh-CN"/>
              </w:rPr>
              <w:t xml:space="preserve"> and HD-FDD features are optionally evaluated</w:t>
            </w:r>
          </w:p>
        </w:tc>
      </w:tr>
      <w:tr w:rsidR="00D82166" w14:paraId="4C7DB6C2" w14:textId="77777777">
        <w:tc>
          <w:tcPr>
            <w:tcW w:w="1479" w:type="dxa"/>
          </w:tcPr>
          <w:p w14:paraId="4C7DB6BF"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6C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C1" w14:textId="77777777" w:rsidR="00D82166" w:rsidRDefault="00D82166">
            <w:pPr>
              <w:rPr>
                <w:rFonts w:eastAsia="Microsoft YaHei UI"/>
                <w:color w:val="000000"/>
                <w:highlight w:val="yellow"/>
                <w:lang w:val="en-US" w:eastAsia="zh-CN"/>
              </w:rPr>
            </w:pPr>
          </w:p>
        </w:tc>
      </w:tr>
      <w:tr w:rsidR="00D82166" w14:paraId="4C7DB6C6" w14:textId="77777777">
        <w:tc>
          <w:tcPr>
            <w:tcW w:w="1479" w:type="dxa"/>
          </w:tcPr>
          <w:p w14:paraId="4C7DB6C3"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6C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C5" w14:textId="77777777" w:rsidR="00D82166" w:rsidRDefault="00D82166">
            <w:pPr>
              <w:rPr>
                <w:rFonts w:eastAsiaTheme="minorEastAsia"/>
                <w:lang w:val="en-US" w:eastAsia="zh-CN"/>
              </w:rPr>
            </w:pPr>
          </w:p>
        </w:tc>
      </w:tr>
      <w:tr w:rsidR="00D82166" w14:paraId="4C7DB6CA" w14:textId="77777777">
        <w:tc>
          <w:tcPr>
            <w:tcW w:w="1479" w:type="dxa"/>
          </w:tcPr>
          <w:p w14:paraId="4C7DB6C7"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6C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C9" w14:textId="77777777" w:rsidR="00D82166" w:rsidRDefault="00D82166">
            <w:pPr>
              <w:rPr>
                <w:rFonts w:eastAsiaTheme="minorEastAsia"/>
                <w:lang w:val="en-US" w:eastAsia="zh-CN"/>
              </w:rPr>
            </w:pPr>
          </w:p>
        </w:tc>
      </w:tr>
      <w:tr w:rsidR="00D82166" w14:paraId="4C7DB6CE" w14:textId="77777777">
        <w:tc>
          <w:tcPr>
            <w:tcW w:w="1479" w:type="dxa"/>
          </w:tcPr>
          <w:p w14:paraId="4C7DB6CB"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6C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CD" w14:textId="77777777" w:rsidR="00D82166" w:rsidRDefault="00D82166">
            <w:pPr>
              <w:rPr>
                <w:rFonts w:eastAsiaTheme="minorEastAsia"/>
                <w:lang w:val="en-US" w:eastAsia="zh-CN"/>
              </w:rPr>
            </w:pPr>
          </w:p>
        </w:tc>
      </w:tr>
      <w:tr w:rsidR="00D82166" w14:paraId="4C7DB6D2" w14:textId="77777777">
        <w:tc>
          <w:tcPr>
            <w:tcW w:w="1479" w:type="dxa"/>
          </w:tcPr>
          <w:p w14:paraId="4C7DB6CF"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6D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D1" w14:textId="77777777" w:rsidR="00D82166" w:rsidRDefault="00D82166">
            <w:pPr>
              <w:rPr>
                <w:rFonts w:eastAsiaTheme="minorEastAsia"/>
                <w:lang w:val="en-US" w:eastAsia="zh-CN"/>
              </w:rPr>
            </w:pPr>
          </w:p>
        </w:tc>
      </w:tr>
      <w:tr w:rsidR="00D82166" w14:paraId="4C7DB6D7" w14:textId="77777777">
        <w:tc>
          <w:tcPr>
            <w:tcW w:w="1479" w:type="dxa"/>
          </w:tcPr>
          <w:p w14:paraId="4C7DB6D3"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6D4" w14:textId="77777777" w:rsidR="00D82166" w:rsidRDefault="00782A0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C7DB6D5" w14:textId="77777777" w:rsidR="00D82166" w:rsidRDefault="00782A00">
            <w:pPr>
              <w:rPr>
                <w:rFonts w:eastAsia="Microsoft YaHei UI"/>
                <w:color w:val="000000"/>
                <w:lang w:val="en-US" w:eastAsia="zh-CN"/>
              </w:rPr>
            </w:pPr>
            <w:r>
              <w:rPr>
                <w:rFonts w:eastAsia="Microsoft YaHei UI"/>
                <w:color w:val="000000"/>
                <w:lang w:val="en-US" w:eastAsia="zh-CN"/>
              </w:rPr>
              <w:t>Since Reference Rel-15 UEs has different antenna/MIMO complexity and supported modulation order, the following clarification is suggested:</w:t>
            </w:r>
          </w:p>
          <w:p w14:paraId="4C7DB6D6" w14:textId="77777777" w:rsidR="00D82166" w:rsidRDefault="00782A00">
            <w:pPr>
              <w:rPr>
                <w:rFonts w:eastAsiaTheme="minorEastAsia"/>
                <w:lang w:val="en-US" w:eastAsia="zh-CN"/>
              </w:rPr>
            </w:pPr>
            <w:r>
              <w:rPr>
                <w:rFonts w:eastAsia="Microsoft YaHei UI"/>
                <w:color w:val="000000"/>
                <w:lang w:val="en-US" w:eastAsia="zh-CN"/>
              </w:rPr>
              <w:t xml:space="preserve">“In all comparisons, the </w:t>
            </w:r>
            <w:r>
              <w:rPr>
                <w:rFonts w:eastAsia="Microsoft YaHei UI"/>
                <w:color w:val="FF0000"/>
                <w:lang w:val="en-US" w:eastAsia="zh-CN"/>
              </w:rPr>
              <w:t>Rel-17 RedCap UEs and the</w:t>
            </w:r>
            <w:r>
              <w:rPr>
                <w:rFonts w:eastAsia="Microsoft YaHei UI"/>
                <w:color w:val="000000"/>
                <w:lang w:val="en-US" w:eastAsia="zh-CN"/>
              </w:rPr>
              <w:t xml:space="preserve"> </w:t>
            </w:r>
            <w:r>
              <w:rPr>
                <w:rFonts w:eastAsia="Microsoft YaHei UI"/>
                <w:color w:val="FF0000"/>
                <w:lang w:val="en-US" w:eastAsia="zh-CN"/>
              </w:rPr>
              <w:t xml:space="preserve">potential Rel-18 </w:t>
            </w:r>
            <w:r>
              <w:rPr>
                <w:rFonts w:eastAsia="Microsoft YaHei UI"/>
                <w:color w:val="000000"/>
                <w:lang w:val="en-US" w:eastAsia="zh-CN"/>
              </w:rPr>
              <w:t>UEs being compared have the same number of antenna branches, the same number of layers, the same maximum supported modulation order, and the same duplex mode (among HD-FDD, FD-FDD, and TDD).”</w:t>
            </w:r>
          </w:p>
        </w:tc>
      </w:tr>
      <w:tr w:rsidR="00D82166" w14:paraId="4C7DB6DB" w14:textId="77777777">
        <w:tc>
          <w:tcPr>
            <w:tcW w:w="1479" w:type="dxa"/>
          </w:tcPr>
          <w:p w14:paraId="4C7DB6D8"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B6D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DA" w14:textId="77777777" w:rsidR="00D82166" w:rsidRDefault="00D82166">
            <w:pPr>
              <w:rPr>
                <w:rFonts w:eastAsia="Microsoft YaHei UI"/>
                <w:color w:val="000000"/>
                <w:lang w:val="en-US" w:eastAsia="zh-CN"/>
              </w:rPr>
            </w:pPr>
          </w:p>
        </w:tc>
      </w:tr>
      <w:tr w:rsidR="00D82166" w14:paraId="4C7DB6E3" w14:textId="77777777">
        <w:tc>
          <w:tcPr>
            <w:tcW w:w="1479" w:type="dxa"/>
          </w:tcPr>
          <w:p w14:paraId="4C7DB6DC" w14:textId="77777777" w:rsidR="00D82166" w:rsidRDefault="00782A00">
            <w:pPr>
              <w:rPr>
                <w:rFonts w:eastAsiaTheme="minorEastAsia"/>
                <w:lang w:val="en-US" w:eastAsia="zh-CN"/>
              </w:rPr>
            </w:pPr>
            <w:r>
              <w:rPr>
                <w:rFonts w:eastAsiaTheme="minorEastAsia"/>
                <w:lang w:val="en-US" w:eastAsia="zh-CN"/>
              </w:rPr>
              <w:t>FL3</w:t>
            </w:r>
          </w:p>
          <w:p w14:paraId="4C7DB6DD"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B6DE"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 The proposal has been treated in an offline session on Tuesday 23</w:t>
            </w:r>
            <w:r>
              <w:rPr>
                <w:rFonts w:eastAsiaTheme="minorEastAsia"/>
                <w:vertAlign w:val="superscript"/>
                <w:lang w:val="en-US" w:eastAsia="zh-CN"/>
              </w:rPr>
              <w:t>rd</w:t>
            </w:r>
            <w:r>
              <w:rPr>
                <w:rFonts w:eastAsiaTheme="minorEastAsia"/>
                <w:lang w:val="en-US" w:eastAsia="zh-CN"/>
              </w:rPr>
              <w:t xml:space="preserve"> August.</w:t>
            </w:r>
          </w:p>
          <w:p w14:paraId="4C7DB6DF" w14:textId="77777777" w:rsidR="00D82166" w:rsidRDefault="00782A00">
            <w:pPr>
              <w:rPr>
                <w:b/>
                <w:bCs/>
                <w:lang w:val="en-US"/>
              </w:rPr>
            </w:pPr>
            <w:r>
              <w:rPr>
                <w:b/>
                <w:highlight w:val="yellow"/>
                <w:lang w:val="en-US"/>
              </w:rPr>
              <w:t>High Priority Proposal 6.1-1b</w:t>
            </w:r>
            <w:r>
              <w:rPr>
                <w:b/>
                <w:bCs/>
                <w:lang w:val="en-US"/>
              </w:rPr>
              <w:t>: Use the following TP on evaluation methodology as baseline text for TR 38.865.</w:t>
            </w:r>
          </w:p>
          <w:tbl>
            <w:tblPr>
              <w:tblStyle w:val="TableGrid"/>
              <w:tblW w:w="0" w:type="auto"/>
              <w:tblLayout w:type="fixed"/>
              <w:tblLook w:val="04A0" w:firstRow="1" w:lastRow="0" w:firstColumn="1" w:lastColumn="0" w:noHBand="0" w:noVBand="1"/>
            </w:tblPr>
            <w:tblGrid>
              <w:gridCol w:w="7921"/>
            </w:tblGrid>
            <w:tr w:rsidR="00D82166" w14:paraId="4C7DB6E1" w14:textId="77777777">
              <w:tc>
                <w:tcPr>
                  <w:tcW w:w="7921" w:type="dxa"/>
                </w:tcPr>
                <w:p w14:paraId="4C7DB6E0" w14:textId="77777777" w:rsidR="00D82166" w:rsidRDefault="00782A00">
                  <w:pPr>
                    <w:rPr>
                      <w:rFonts w:eastAsiaTheme="minorEastAsia"/>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4C7DB6E2"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6EB" w14:textId="77777777">
        <w:tc>
          <w:tcPr>
            <w:tcW w:w="1479" w:type="dxa"/>
          </w:tcPr>
          <w:p w14:paraId="4C7DB6E4"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B6E5"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6E6" w14:textId="77777777" w:rsidR="00D82166" w:rsidRDefault="00782A00">
            <w:pPr>
              <w:spacing w:after="0" w:line="240" w:lineRule="auto"/>
              <w:jc w:val="left"/>
              <w:rPr>
                <w:bCs/>
                <w:highlight w:val="green"/>
                <w:lang w:val="en-US"/>
              </w:rPr>
            </w:pPr>
            <w:r>
              <w:rPr>
                <w:bCs/>
                <w:highlight w:val="green"/>
                <w:lang w:val="en-US"/>
              </w:rPr>
              <w:t>Agreement:</w:t>
            </w:r>
          </w:p>
          <w:p w14:paraId="4C7DB6E7" w14:textId="77777777" w:rsidR="00D82166" w:rsidRDefault="00782A00">
            <w:pPr>
              <w:spacing w:after="0" w:line="240" w:lineRule="auto"/>
              <w:jc w:val="left"/>
              <w:rPr>
                <w:bCs/>
                <w:lang w:val="en-US"/>
              </w:rPr>
            </w:pPr>
            <w:r>
              <w:rPr>
                <w:bCs/>
                <w:lang w:val="en-US"/>
              </w:rPr>
              <w:t>Use the following TP on evaluation methodology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6E9" w14:textId="77777777">
              <w:tc>
                <w:tcPr>
                  <w:tcW w:w="7921" w:type="dxa"/>
                  <w:shd w:val="clear" w:color="auto" w:fill="auto"/>
                </w:tcPr>
                <w:p w14:paraId="4C7DB6E8" w14:textId="77777777" w:rsidR="00D82166" w:rsidRDefault="00782A00">
                  <w:pPr>
                    <w:spacing w:after="0" w:line="240" w:lineRule="auto"/>
                    <w:jc w:val="left"/>
                    <w:rPr>
                      <w:rFonts w:eastAsia="DengXian"/>
                      <w:lang w:val="en-US" w:eastAsia="zh-CN"/>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Pr>
                      <w:rFonts w:eastAsia="Microsoft YaHei UI"/>
                      <w:color w:val="FF0000"/>
                      <w:lang w:val="en-US" w:eastAsia="zh-CN"/>
                    </w:rPr>
                    <w:t>, 2 MIMO layers,</w:t>
                  </w:r>
                  <w:r>
                    <w:rPr>
                      <w:rFonts w:eastAsia="Microsoft YaHei UI"/>
                      <w:color w:val="000000"/>
                      <w:lang w:val="en-US" w:eastAsia="zh-CN"/>
                    </w:rPr>
                    <w:t xml:space="preserve"> and HD-FDD features are optionally evaluated. In all comparisons, the </w:t>
                  </w:r>
                  <w:r>
                    <w:rPr>
                      <w:rFonts w:eastAsia="Microsoft YaHei UI"/>
                      <w:color w:val="FF0000"/>
                      <w:lang w:val="en-US" w:eastAsia="zh-CN"/>
                    </w:rPr>
                    <w:t>Rel-17 RedCap UEs and the potential Rel-18</w:t>
                  </w:r>
                  <w:r>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4C7DB6EA" w14:textId="77777777" w:rsidR="00D82166" w:rsidRDefault="00782A00">
            <w:pPr>
              <w:rPr>
                <w:rFonts w:eastAsia="Microsoft YaHei UI"/>
                <w:color w:val="000000"/>
                <w:lang w:val="en-US" w:eastAsia="zh-CN"/>
              </w:rPr>
            </w:pPr>
            <w:r>
              <w:rPr>
                <w:rFonts w:eastAsia="Microsoft YaHei UI"/>
                <w:color w:val="000000"/>
                <w:lang w:val="en-US" w:eastAsia="zh-CN"/>
              </w:rPr>
              <w:t xml:space="preserve"> </w:t>
            </w:r>
          </w:p>
        </w:tc>
      </w:tr>
    </w:tbl>
    <w:p w14:paraId="4C7DB6EC" w14:textId="77777777" w:rsidR="00D82166" w:rsidRDefault="00D82166">
      <w:pPr>
        <w:rPr>
          <w:lang w:val="en-US" w:eastAsia="ja-JP"/>
        </w:rPr>
      </w:pPr>
    </w:p>
    <w:p w14:paraId="4C7DB6ED" w14:textId="77777777" w:rsidR="00D82166" w:rsidRDefault="00782A00">
      <w:pPr>
        <w:rPr>
          <w:lang w:val="en-US" w:eastAsia="ja-JP"/>
        </w:rPr>
      </w:pPr>
      <w:r>
        <w:rPr>
          <w:lang w:val="en-US" w:eastAsia="ja-JP"/>
        </w:rPr>
        <w:t>In the Rel-17 RedCap SI, the cost estimates in TR 38.875 [5] were averaged over the results provided by the sourcing companies [6]. Evaluation results for TR 38.865 [4] for the present Rel-18 RedCap SI have been provided in [43].</w:t>
      </w:r>
    </w:p>
    <w:p w14:paraId="4C7DB6EE" w14:textId="77777777" w:rsidR="00D82166" w:rsidRDefault="00782A00">
      <w:pPr>
        <w:rPr>
          <w:b/>
          <w:bCs/>
          <w:lang w:val="en-US"/>
        </w:rPr>
      </w:pPr>
      <w:r>
        <w:rPr>
          <w:b/>
          <w:highlight w:val="yellow"/>
          <w:lang w:val="en-US"/>
        </w:rPr>
        <w:t>FL1 High Priority Question 6.1-2a</w:t>
      </w:r>
      <w:r>
        <w:rPr>
          <w:b/>
          <w:bCs/>
          <w:lang w:val="en-US"/>
        </w:rPr>
        <w:t>: Should cost reduction estimates be averaged over the results provided by the sourcing companies? If no,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6F2" w14:textId="77777777">
        <w:tc>
          <w:tcPr>
            <w:tcW w:w="1479" w:type="dxa"/>
            <w:shd w:val="clear" w:color="auto" w:fill="D9D9D9" w:themeFill="background1" w:themeFillShade="D9"/>
          </w:tcPr>
          <w:p w14:paraId="4C7DB6EF"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6F0"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6F1" w14:textId="77777777" w:rsidR="00D82166" w:rsidRDefault="00782A00">
            <w:pPr>
              <w:rPr>
                <w:b/>
                <w:bCs/>
                <w:lang w:val="en-US"/>
              </w:rPr>
            </w:pPr>
            <w:r>
              <w:rPr>
                <w:b/>
                <w:bCs/>
                <w:lang w:val="en-US"/>
              </w:rPr>
              <w:t>Comments</w:t>
            </w:r>
          </w:p>
        </w:tc>
      </w:tr>
      <w:tr w:rsidR="00D82166" w14:paraId="4C7DB6F7" w14:textId="77777777">
        <w:tc>
          <w:tcPr>
            <w:tcW w:w="1479" w:type="dxa"/>
          </w:tcPr>
          <w:p w14:paraId="4C7DB6F3"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6F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6F5" w14:textId="77777777" w:rsidR="00D82166" w:rsidRDefault="00782A00">
            <w:pPr>
              <w:rPr>
                <w:rFonts w:eastAsiaTheme="minorEastAsia"/>
                <w:lang w:val="en-US" w:eastAsia="zh-CN"/>
              </w:rPr>
            </w:pPr>
            <w:r>
              <w:rPr>
                <w:rFonts w:eastAsiaTheme="minorEastAsia"/>
                <w:lang w:val="en-US" w:eastAsia="zh-CN"/>
              </w:rPr>
              <w:t>Generally fine.</w:t>
            </w:r>
          </w:p>
          <w:p w14:paraId="4C7DB6F6" w14:textId="77777777" w:rsidR="00D82166" w:rsidRDefault="00782A00">
            <w:pPr>
              <w:rPr>
                <w:rFonts w:eastAsiaTheme="minorEastAsia"/>
                <w:lang w:val="en-US" w:eastAsia="zh-CN"/>
              </w:rPr>
            </w:pPr>
            <w:r>
              <w:rPr>
                <w:rFonts w:eastAsiaTheme="minorEastAsia"/>
                <w:lang w:val="en-US" w:eastAsia="zh-CN"/>
              </w:rPr>
              <w:t>Further, the differences between solutions can be averaged over the results provided by the sourcing companies</w:t>
            </w:r>
          </w:p>
        </w:tc>
      </w:tr>
      <w:tr w:rsidR="00D82166" w14:paraId="4C7DB6FB" w14:textId="77777777">
        <w:tc>
          <w:tcPr>
            <w:tcW w:w="1479" w:type="dxa"/>
          </w:tcPr>
          <w:p w14:paraId="4C7DB6F8"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6F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6FA" w14:textId="77777777" w:rsidR="00D82166" w:rsidRDefault="00782A00">
            <w:pPr>
              <w:rPr>
                <w:rFonts w:eastAsiaTheme="minorEastAsia"/>
                <w:lang w:val="en-US" w:eastAsia="zh-CN"/>
              </w:rPr>
            </w:pPr>
            <w:r>
              <w:rPr>
                <w:rFonts w:eastAsiaTheme="minorEastAsia"/>
                <w:lang w:val="en-US" w:eastAsia="zh-CN"/>
              </w:rPr>
              <w:t>We support to use the average as in the Rel-17 analysis.</w:t>
            </w:r>
          </w:p>
        </w:tc>
      </w:tr>
      <w:tr w:rsidR="00D82166" w14:paraId="4C7DB6FF" w14:textId="77777777">
        <w:tc>
          <w:tcPr>
            <w:tcW w:w="1479" w:type="dxa"/>
          </w:tcPr>
          <w:p w14:paraId="4C7DB6FC"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6FD"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6FE" w14:textId="77777777" w:rsidR="00D82166" w:rsidRDefault="00782A00">
            <w:pPr>
              <w:rPr>
                <w:rFonts w:eastAsiaTheme="minorEastAsia"/>
                <w:lang w:val="en-US" w:eastAsia="zh-CN"/>
              </w:rPr>
            </w:pPr>
            <w:r>
              <w:rPr>
                <w:rFonts w:eastAsiaTheme="minorEastAsia"/>
                <w:lang w:val="en-US" w:eastAsia="zh-CN"/>
              </w:rPr>
              <w:t xml:space="preserve">We believe that results to include in averaging should be approved by RAN1. </w:t>
            </w:r>
          </w:p>
        </w:tc>
      </w:tr>
      <w:tr w:rsidR="00D82166" w14:paraId="4C7DB703" w14:textId="77777777">
        <w:tc>
          <w:tcPr>
            <w:tcW w:w="1479" w:type="dxa"/>
          </w:tcPr>
          <w:p w14:paraId="4C7DB700"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70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02" w14:textId="77777777" w:rsidR="00D82166" w:rsidRDefault="00D82166">
            <w:pPr>
              <w:rPr>
                <w:rFonts w:eastAsiaTheme="minorEastAsia"/>
                <w:lang w:val="en-US" w:eastAsia="zh-CN"/>
              </w:rPr>
            </w:pPr>
          </w:p>
        </w:tc>
      </w:tr>
      <w:tr w:rsidR="00D82166" w14:paraId="4C7DB707" w14:textId="77777777">
        <w:tc>
          <w:tcPr>
            <w:tcW w:w="1479" w:type="dxa"/>
          </w:tcPr>
          <w:p w14:paraId="4C7DB704"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70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06" w14:textId="77777777" w:rsidR="00D82166" w:rsidRDefault="00D82166">
            <w:pPr>
              <w:rPr>
                <w:rFonts w:eastAsiaTheme="minorEastAsia"/>
                <w:lang w:val="en-US" w:eastAsia="zh-CN"/>
              </w:rPr>
            </w:pPr>
          </w:p>
        </w:tc>
      </w:tr>
      <w:tr w:rsidR="00D82166" w14:paraId="4C7DB70B" w14:textId="77777777">
        <w:tc>
          <w:tcPr>
            <w:tcW w:w="1479" w:type="dxa"/>
          </w:tcPr>
          <w:p w14:paraId="4C7DB708"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70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0A" w14:textId="77777777" w:rsidR="00D82166" w:rsidRDefault="00782A00">
            <w:pPr>
              <w:rPr>
                <w:rFonts w:eastAsiaTheme="minorEastAsia"/>
                <w:lang w:val="en-US" w:eastAsia="zh-CN"/>
              </w:rPr>
            </w:pPr>
            <w:r>
              <w:rPr>
                <w:rFonts w:eastAsiaTheme="minorEastAsia"/>
                <w:lang w:val="en-US" w:eastAsia="zh-CN"/>
              </w:rPr>
              <w:t>The averaged results from the XLSX file look reasonable. We have not see R1-2207730 yet, but assume that it will reflect the XLSX file.</w:t>
            </w:r>
          </w:p>
        </w:tc>
      </w:tr>
      <w:tr w:rsidR="00D82166" w14:paraId="4C7DB70F" w14:textId="77777777">
        <w:tc>
          <w:tcPr>
            <w:tcW w:w="1479" w:type="dxa"/>
          </w:tcPr>
          <w:p w14:paraId="4C7DB70C"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70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0E" w14:textId="77777777" w:rsidR="00D82166" w:rsidRDefault="00D82166">
            <w:pPr>
              <w:rPr>
                <w:rFonts w:eastAsiaTheme="minorEastAsia"/>
                <w:lang w:val="en-US" w:eastAsia="zh-CN"/>
              </w:rPr>
            </w:pPr>
          </w:p>
        </w:tc>
      </w:tr>
      <w:tr w:rsidR="00D82166" w14:paraId="4C7DB713" w14:textId="77777777">
        <w:tc>
          <w:tcPr>
            <w:tcW w:w="1479" w:type="dxa"/>
          </w:tcPr>
          <w:p w14:paraId="4C7DB710"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711"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12" w14:textId="77777777" w:rsidR="00D82166" w:rsidRDefault="00782A00">
            <w:pPr>
              <w:rPr>
                <w:rFonts w:eastAsiaTheme="minorEastAsia"/>
                <w:lang w:val="en-US" w:eastAsia="zh-CN"/>
              </w:rPr>
            </w:pPr>
            <w:r>
              <w:rPr>
                <w:rFonts w:eastAsiaTheme="minorEastAsia"/>
                <w:lang w:val="en-US" w:eastAsia="zh-CN"/>
              </w:rPr>
              <w:t>Can be handled in the same way in Rel-17</w:t>
            </w:r>
          </w:p>
        </w:tc>
      </w:tr>
      <w:tr w:rsidR="00D82166" w14:paraId="4C7DB717" w14:textId="77777777">
        <w:tc>
          <w:tcPr>
            <w:tcW w:w="1479" w:type="dxa"/>
          </w:tcPr>
          <w:p w14:paraId="4C7DB714"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71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16" w14:textId="77777777" w:rsidR="00D82166" w:rsidRDefault="00D82166">
            <w:pPr>
              <w:rPr>
                <w:rFonts w:eastAsiaTheme="minorEastAsia"/>
                <w:lang w:val="en-US" w:eastAsia="zh-CN"/>
              </w:rPr>
            </w:pPr>
          </w:p>
        </w:tc>
      </w:tr>
      <w:tr w:rsidR="00D82166" w14:paraId="4C7DB71B" w14:textId="77777777">
        <w:tc>
          <w:tcPr>
            <w:tcW w:w="1479" w:type="dxa"/>
          </w:tcPr>
          <w:p w14:paraId="4C7DB718"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719"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1A" w14:textId="77777777" w:rsidR="00D82166" w:rsidRDefault="00D82166">
            <w:pPr>
              <w:rPr>
                <w:rFonts w:eastAsiaTheme="minorEastAsia"/>
                <w:lang w:val="en-US" w:eastAsia="zh-CN"/>
              </w:rPr>
            </w:pPr>
          </w:p>
        </w:tc>
      </w:tr>
      <w:tr w:rsidR="00D82166" w14:paraId="4C7DB71F" w14:textId="77777777">
        <w:tc>
          <w:tcPr>
            <w:tcW w:w="1479" w:type="dxa"/>
          </w:tcPr>
          <w:p w14:paraId="4C7DB71C"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71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1E" w14:textId="77777777" w:rsidR="00D82166" w:rsidRDefault="00782A00">
            <w:pPr>
              <w:rPr>
                <w:rFonts w:eastAsiaTheme="minorEastAsia"/>
                <w:lang w:val="en-US" w:eastAsia="zh-CN"/>
              </w:rPr>
            </w:pPr>
            <w:r>
              <w:rPr>
                <w:rFonts w:eastAsiaTheme="minorEastAsia"/>
                <w:lang w:val="en-US" w:eastAsia="zh-CN"/>
              </w:rPr>
              <w:t>We can further discuss whether results for “option” solutions/combinations will be capture or not. The number of companies are not the same, it may not be very fair to directly capture it.</w:t>
            </w:r>
          </w:p>
        </w:tc>
      </w:tr>
      <w:tr w:rsidR="00D82166" w14:paraId="4C7DB723" w14:textId="77777777">
        <w:tc>
          <w:tcPr>
            <w:tcW w:w="1479" w:type="dxa"/>
          </w:tcPr>
          <w:p w14:paraId="4C7DB720"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72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22" w14:textId="77777777" w:rsidR="00D82166" w:rsidRDefault="00D82166">
            <w:pPr>
              <w:rPr>
                <w:rFonts w:eastAsiaTheme="minorEastAsia"/>
                <w:lang w:val="en-US" w:eastAsia="zh-CN"/>
              </w:rPr>
            </w:pPr>
          </w:p>
        </w:tc>
      </w:tr>
      <w:tr w:rsidR="00D82166" w14:paraId="4C7DB727" w14:textId="77777777">
        <w:tc>
          <w:tcPr>
            <w:tcW w:w="1479" w:type="dxa"/>
          </w:tcPr>
          <w:p w14:paraId="4C7DB724"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725" w14:textId="77777777" w:rsidR="00D82166" w:rsidRDefault="00782A00">
            <w:pPr>
              <w:tabs>
                <w:tab w:val="left" w:pos="551"/>
              </w:tabs>
              <w:rPr>
                <w:rFonts w:eastAsiaTheme="minorEastAsia"/>
                <w:lang w:val="en-US" w:eastAsia="zh-CN"/>
              </w:rPr>
            </w:pPr>
            <w:r>
              <w:rPr>
                <w:rFonts w:eastAsiaTheme="minorEastAsia"/>
                <w:lang w:val="en-US" w:eastAsia="zh-CN"/>
              </w:rPr>
              <w:t>Y (with extreme values removed)</w:t>
            </w:r>
          </w:p>
        </w:tc>
        <w:tc>
          <w:tcPr>
            <w:tcW w:w="6780" w:type="dxa"/>
          </w:tcPr>
          <w:p w14:paraId="4C7DB726" w14:textId="77777777" w:rsidR="00D82166" w:rsidRDefault="00782A00">
            <w:pPr>
              <w:rPr>
                <w:rFonts w:eastAsiaTheme="minorEastAsia"/>
                <w:lang w:val="en-US" w:eastAsia="zh-CN"/>
              </w:rPr>
            </w:pPr>
            <w:r>
              <w:rPr>
                <w:rFonts w:eastAsiaTheme="minorEastAsia"/>
                <w:lang w:val="en-US" w:eastAsia="zh-CN"/>
              </w:rPr>
              <w:t>To avoid bias effect to the averaged results, we suggest to remove extreme values (maximum and minimum) for the final averaged value. Taking Medium value is another alternative to consider.</w:t>
            </w:r>
          </w:p>
        </w:tc>
      </w:tr>
      <w:tr w:rsidR="00D82166" w14:paraId="4C7DB72B" w14:textId="77777777">
        <w:tc>
          <w:tcPr>
            <w:tcW w:w="1479" w:type="dxa"/>
          </w:tcPr>
          <w:p w14:paraId="4C7DB728" w14:textId="77777777" w:rsidR="00D82166" w:rsidRDefault="00782A00">
            <w:pPr>
              <w:rPr>
                <w:rFonts w:eastAsiaTheme="minorEastAsia"/>
                <w:lang w:val="en-US" w:eastAsia="zh-CN"/>
              </w:rPr>
            </w:pPr>
            <w:r>
              <w:rPr>
                <w:rFonts w:eastAsiaTheme="minorEastAsia"/>
                <w:lang w:val="en-US" w:eastAsia="zh-CN"/>
              </w:rPr>
              <w:t>FL2</w:t>
            </w:r>
          </w:p>
        </w:tc>
        <w:tc>
          <w:tcPr>
            <w:tcW w:w="8152" w:type="dxa"/>
            <w:gridSpan w:val="2"/>
          </w:tcPr>
          <w:p w14:paraId="4C7DB729"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B72A" w14:textId="77777777" w:rsidR="00D82166" w:rsidRDefault="00782A00">
            <w:pPr>
              <w:rPr>
                <w:rFonts w:eastAsiaTheme="minorEastAsia"/>
                <w:lang w:val="en-US" w:eastAsia="zh-CN"/>
              </w:rPr>
            </w:pPr>
            <w:r>
              <w:rPr>
                <w:b/>
                <w:highlight w:val="yellow"/>
                <w:lang w:val="en-US"/>
              </w:rPr>
              <w:t>High Priority Proposal 6.1-2b</w:t>
            </w:r>
            <w:r>
              <w:rPr>
                <w:b/>
                <w:bCs/>
                <w:lang w:val="en-US"/>
              </w:rPr>
              <w:t>: Cost reduction estimates are averaged over the results provided by the sourcing companies.</w:t>
            </w:r>
          </w:p>
        </w:tc>
      </w:tr>
      <w:tr w:rsidR="00D82166" w14:paraId="4C7DB72F" w14:textId="77777777">
        <w:tc>
          <w:tcPr>
            <w:tcW w:w="1479" w:type="dxa"/>
          </w:tcPr>
          <w:p w14:paraId="4C7DB72C"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B72D"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2E" w14:textId="77777777" w:rsidR="00D82166" w:rsidRDefault="00D82166">
            <w:pPr>
              <w:rPr>
                <w:rFonts w:eastAsiaTheme="minorEastAsia"/>
                <w:lang w:val="en-US" w:eastAsia="zh-CN"/>
              </w:rPr>
            </w:pPr>
          </w:p>
        </w:tc>
      </w:tr>
      <w:tr w:rsidR="00D82166" w14:paraId="4C7DB735" w14:textId="77777777">
        <w:tc>
          <w:tcPr>
            <w:tcW w:w="1479" w:type="dxa"/>
          </w:tcPr>
          <w:p w14:paraId="4C7DB730" w14:textId="77777777" w:rsidR="00D82166" w:rsidRDefault="00782A00">
            <w:pPr>
              <w:rPr>
                <w:rFonts w:eastAsiaTheme="minorEastAsia"/>
                <w:lang w:val="en-US" w:eastAsia="zh-CN"/>
              </w:rPr>
            </w:pPr>
            <w:r>
              <w:rPr>
                <w:rFonts w:eastAsiaTheme="minorEastAsia"/>
                <w:lang w:val="en-US" w:eastAsia="zh-CN"/>
              </w:rPr>
              <w:t>FL3</w:t>
            </w:r>
          </w:p>
        </w:tc>
        <w:tc>
          <w:tcPr>
            <w:tcW w:w="8152" w:type="dxa"/>
            <w:gridSpan w:val="2"/>
          </w:tcPr>
          <w:p w14:paraId="4C7DB731" w14:textId="77777777" w:rsidR="00D82166" w:rsidRDefault="00782A00">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C7DB732" w14:textId="77777777" w:rsidR="00D82166" w:rsidRDefault="00782A00">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C7DB733" w14:textId="77777777" w:rsidR="00D82166" w:rsidRDefault="00782A00">
            <w:pPr>
              <w:spacing w:after="0" w:line="240" w:lineRule="auto"/>
              <w:jc w:val="left"/>
              <w:rPr>
                <w:rFonts w:ascii="Times" w:eastAsia="Calibri" w:hAnsi="Times" w:cs="Times"/>
                <w:lang w:val="en-US"/>
              </w:rPr>
            </w:pPr>
            <w:r>
              <w:rPr>
                <w:rFonts w:ascii="Times" w:eastAsia="Calibri" w:hAnsi="Times" w:cs="Times"/>
                <w:lang w:val="en-US"/>
              </w:rPr>
              <w:t>Complexity reduction estimates are averaged as R17 over the results provided by the sourcing companies</w:t>
            </w:r>
          </w:p>
          <w:p w14:paraId="4C7DB734" w14:textId="77777777" w:rsidR="00D82166" w:rsidRDefault="00D82166">
            <w:pPr>
              <w:spacing w:after="0" w:line="240" w:lineRule="auto"/>
              <w:jc w:val="left"/>
              <w:rPr>
                <w:rFonts w:ascii="Times" w:eastAsia="Calibri" w:hAnsi="Times" w:cs="Times"/>
                <w:lang w:val="en-US"/>
              </w:rPr>
            </w:pPr>
          </w:p>
        </w:tc>
      </w:tr>
    </w:tbl>
    <w:p w14:paraId="4C7DB736" w14:textId="77777777" w:rsidR="00D82166" w:rsidRDefault="00D82166">
      <w:pPr>
        <w:rPr>
          <w:lang w:val="en-US" w:eastAsia="ja-JP"/>
        </w:rPr>
      </w:pPr>
    </w:p>
    <w:p w14:paraId="4C7DB737" w14:textId="77777777" w:rsidR="00D82166" w:rsidRDefault="00782A00">
      <w:pPr>
        <w:pStyle w:val="Heading1"/>
        <w:numPr>
          <w:ilvl w:val="0"/>
          <w:numId w:val="0"/>
        </w:numPr>
        <w:ind w:left="1134" w:hanging="1134"/>
        <w:rPr>
          <w:lang w:val="en-US"/>
        </w:rPr>
      </w:pPr>
      <w:r>
        <w:rPr>
          <w:lang w:val="en-US"/>
        </w:rPr>
        <w:t>7</w:t>
      </w:r>
      <w:r>
        <w:rPr>
          <w:lang w:val="en-US"/>
        </w:rPr>
        <w:tab/>
        <w:t>UE complexity reduction features</w:t>
      </w:r>
    </w:p>
    <w:p w14:paraId="4C7DB738"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7.1</w:t>
      </w:r>
      <w:r>
        <w:rPr>
          <w:rFonts w:ascii="Arial" w:eastAsia="Times New Roman" w:hAnsi="Arial"/>
          <w:sz w:val="32"/>
          <w:lang w:val="en-US"/>
        </w:rPr>
        <w:tab/>
        <w:t>Introduction to UE complexity reduction features</w:t>
      </w:r>
    </w:p>
    <w:p w14:paraId="4C7DB739" w14:textId="77777777" w:rsidR="00D82166" w:rsidRDefault="00782A00">
      <w:pPr>
        <w:rPr>
          <w:rFonts w:eastAsia="Times New Roman"/>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30"/>
      </w:tblGrid>
      <w:tr w:rsidR="00D82166" w14:paraId="4C7DB73F" w14:textId="77777777">
        <w:tc>
          <w:tcPr>
            <w:tcW w:w="9630" w:type="dxa"/>
          </w:tcPr>
          <w:p w14:paraId="4C7DB73A" w14:textId="77777777" w:rsidR="00D82166" w:rsidRDefault="00782A00">
            <w:pPr>
              <w:spacing w:line="240" w:lineRule="auto"/>
              <w:rPr>
                <w:rFonts w:eastAsia="DengXian"/>
              </w:rPr>
            </w:pPr>
            <w:bookmarkStart w:id="6" w:name="_Hlk112058691"/>
            <w:r>
              <w:rPr>
                <w:rFonts w:eastAsia="DengXian"/>
              </w:rPr>
              <w:t>The following UE complexity reduction techniques have been studied:</w:t>
            </w:r>
          </w:p>
          <w:p w14:paraId="4C7DB73B" w14:textId="77777777" w:rsidR="00D82166" w:rsidRDefault="00782A00">
            <w:pPr>
              <w:spacing w:line="240" w:lineRule="auto"/>
              <w:ind w:left="568" w:hanging="284"/>
              <w:jc w:val="left"/>
              <w:rPr>
                <w:rFonts w:eastAsia="DengXian"/>
              </w:rPr>
            </w:pPr>
            <w:r>
              <w:rPr>
                <w:rFonts w:eastAsia="DengXian"/>
              </w:rPr>
              <w:t>-</w:t>
            </w:r>
            <w:r>
              <w:rPr>
                <w:rFonts w:eastAsia="DengXian"/>
              </w:rPr>
              <w:tab/>
              <w:t>Further UE bandwidth reduction</w:t>
            </w:r>
          </w:p>
          <w:p w14:paraId="4C7DB73C" w14:textId="77777777" w:rsidR="00D82166" w:rsidRDefault="00782A00">
            <w:pPr>
              <w:spacing w:line="240" w:lineRule="auto"/>
              <w:ind w:left="568" w:hanging="284"/>
              <w:jc w:val="left"/>
              <w:rPr>
                <w:rFonts w:eastAsia="DengXian"/>
              </w:rPr>
            </w:pPr>
            <w:r>
              <w:rPr>
                <w:rFonts w:eastAsia="DengXian"/>
              </w:rPr>
              <w:t>-</w:t>
            </w:r>
            <w:r>
              <w:rPr>
                <w:rFonts w:eastAsia="DengXian"/>
              </w:rPr>
              <w:tab/>
              <w:t>Further UE peak rate reduction</w:t>
            </w:r>
          </w:p>
          <w:p w14:paraId="4C7DB73D" w14:textId="77777777" w:rsidR="00D82166" w:rsidRDefault="00782A00">
            <w:pPr>
              <w:spacing w:line="240" w:lineRule="auto"/>
              <w:ind w:left="568" w:hanging="284"/>
              <w:jc w:val="left"/>
              <w:rPr>
                <w:rFonts w:eastAsia="DengXian"/>
              </w:rPr>
            </w:pPr>
            <w:r>
              <w:rPr>
                <w:rFonts w:eastAsia="DengXian"/>
              </w:rPr>
              <w:t>-</w:t>
            </w:r>
            <w:r>
              <w:rPr>
                <w:rFonts w:eastAsia="DengXian"/>
              </w:rPr>
              <w:tab/>
              <w:t>Relaxed UE processing timeline</w:t>
            </w:r>
          </w:p>
          <w:p w14:paraId="4C7DB73E" w14:textId="77777777" w:rsidR="00D82166" w:rsidRDefault="00782A00">
            <w:pPr>
              <w:spacing w:line="240" w:lineRule="auto"/>
              <w:rPr>
                <w:rFonts w:eastAsia="DengXian"/>
              </w:rPr>
            </w:pPr>
            <w:r>
              <w:rPr>
                <w:rFonts w:eastAsia="DengXian"/>
              </w:rPr>
              <w:t>The evaluation results for each one of the studied individual UE complexity reduction techniques are captured in clauses 7.2 through 7.4, respectively. The properties of combinations of different individual UE complexity reduction techniques are described in clause 7.5. The evaluation of the potential coverage impacts is described in clause 8. Recommendations based on the evaluations are captured in clause 9.</w:t>
            </w:r>
          </w:p>
        </w:tc>
      </w:tr>
    </w:tbl>
    <w:bookmarkEnd w:id="6"/>
    <w:p w14:paraId="4C7DB740" w14:textId="77777777" w:rsidR="00D82166" w:rsidRDefault="00782A00">
      <w:pPr>
        <w:rPr>
          <w:b/>
          <w:bCs/>
          <w:lang w:val="en-US"/>
        </w:rPr>
      </w:pPr>
      <w:r>
        <w:rPr>
          <w:b/>
          <w:highlight w:val="cyan"/>
          <w:lang w:val="en-US"/>
        </w:rPr>
        <w:br/>
      </w:r>
      <w:r>
        <w:rPr>
          <w:b/>
          <w:highlight w:val="yellow"/>
          <w:lang w:val="en-US"/>
        </w:rPr>
        <w:t>FL1 High Priority Question 7.1-1a</w:t>
      </w:r>
      <w:r>
        <w:rPr>
          <w:b/>
          <w:bCs/>
          <w:lang w:val="en-US"/>
        </w:rPr>
        <w:t>: Can the above TP listing the studied techniques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744" w14:textId="77777777">
        <w:tc>
          <w:tcPr>
            <w:tcW w:w="1479" w:type="dxa"/>
            <w:shd w:val="clear" w:color="auto" w:fill="D9D9D9" w:themeFill="background1" w:themeFillShade="D9"/>
          </w:tcPr>
          <w:p w14:paraId="4C7DB741"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742"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743" w14:textId="77777777" w:rsidR="00D82166" w:rsidRDefault="00782A00">
            <w:pPr>
              <w:rPr>
                <w:b/>
                <w:bCs/>
                <w:lang w:val="en-US"/>
              </w:rPr>
            </w:pPr>
            <w:r>
              <w:rPr>
                <w:b/>
                <w:bCs/>
                <w:lang w:val="en-US"/>
              </w:rPr>
              <w:t>Comments</w:t>
            </w:r>
          </w:p>
        </w:tc>
      </w:tr>
      <w:tr w:rsidR="00D82166" w14:paraId="4C7DB748" w14:textId="77777777">
        <w:tc>
          <w:tcPr>
            <w:tcW w:w="1479" w:type="dxa"/>
          </w:tcPr>
          <w:p w14:paraId="4C7DB745"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74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47" w14:textId="77777777" w:rsidR="00D82166" w:rsidRDefault="00D82166">
            <w:pPr>
              <w:rPr>
                <w:rFonts w:eastAsiaTheme="minorEastAsia"/>
                <w:lang w:val="en-US" w:eastAsia="zh-CN"/>
              </w:rPr>
            </w:pPr>
          </w:p>
        </w:tc>
      </w:tr>
      <w:tr w:rsidR="00D82166" w14:paraId="4C7DB74C" w14:textId="77777777">
        <w:tc>
          <w:tcPr>
            <w:tcW w:w="1479" w:type="dxa"/>
          </w:tcPr>
          <w:p w14:paraId="4C7DB749"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74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4B" w14:textId="77777777" w:rsidR="00D82166" w:rsidRDefault="00D82166">
            <w:pPr>
              <w:rPr>
                <w:rFonts w:eastAsiaTheme="minorEastAsia"/>
                <w:lang w:val="en-US" w:eastAsia="zh-CN"/>
              </w:rPr>
            </w:pPr>
          </w:p>
        </w:tc>
      </w:tr>
      <w:tr w:rsidR="00D82166" w14:paraId="4C7DB750" w14:textId="77777777">
        <w:tc>
          <w:tcPr>
            <w:tcW w:w="1479" w:type="dxa"/>
          </w:tcPr>
          <w:p w14:paraId="4C7DB74D"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74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4F" w14:textId="77777777" w:rsidR="00D82166" w:rsidRDefault="00D82166">
            <w:pPr>
              <w:rPr>
                <w:rFonts w:eastAsiaTheme="minorEastAsia"/>
                <w:lang w:val="en-US" w:eastAsia="zh-CN"/>
              </w:rPr>
            </w:pPr>
          </w:p>
        </w:tc>
      </w:tr>
      <w:tr w:rsidR="00D82166" w14:paraId="4C7DB754" w14:textId="77777777">
        <w:tc>
          <w:tcPr>
            <w:tcW w:w="1479" w:type="dxa"/>
          </w:tcPr>
          <w:p w14:paraId="4C7DB751"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752"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B753" w14:textId="77777777" w:rsidR="00D82166" w:rsidRDefault="00782A00">
            <w:pPr>
              <w:rPr>
                <w:rFonts w:eastAsiaTheme="minorEastAsia"/>
                <w:lang w:val="en-US" w:eastAsia="zh-CN"/>
              </w:rPr>
            </w:pPr>
            <w:r>
              <w:rPr>
                <w:rFonts w:eastAsiaTheme="minorEastAsia" w:hint="eastAsia"/>
                <w:lang w:val="en-US" w:eastAsia="zh-CN"/>
              </w:rPr>
              <w:t xml:space="preserve">But remind that NO </w:t>
            </w:r>
            <w:r>
              <w:rPr>
                <w:rFonts w:eastAsiaTheme="minorEastAsia" w:hint="eastAsia"/>
                <w:i/>
                <w:lang w:val="en-US" w:eastAsia="zh-CN"/>
              </w:rPr>
              <w:t>individual</w:t>
            </w:r>
            <w:r>
              <w:rPr>
                <w:rFonts w:eastAsiaTheme="minorEastAsia" w:hint="eastAsia"/>
                <w:lang w:val="en-US" w:eastAsia="zh-CN"/>
              </w:rPr>
              <w:t xml:space="preserve"> </w:t>
            </w:r>
            <w:r>
              <w:rPr>
                <w:rFonts w:eastAsiaTheme="minorEastAsia" w:hint="eastAsia"/>
                <w:i/>
                <w:lang w:val="en-US" w:eastAsia="zh-CN"/>
              </w:rPr>
              <w:t>result</w:t>
            </w:r>
            <w:r>
              <w:rPr>
                <w:rFonts w:eastAsiaTheme="minorEastAsia" w:hint="eastAsia"/>
                <w:lang w:val="en-US" w:eastAsia="zh-CN"/>
              </w:rPr>
              <w:t xml:space="preserve"> for </w:t>
            </w:r>
            <w:r>
              <w:rPr>
                <w:rFonts w:eastAsiaTheme="minorEastAsia"/>
                <w:lang w:val="en-US" w:eastAsia="zh-CN"/>
              </w:rPr>
              <w:t>‘</w:t>
            </w:r>
            <w:r>
              <w:rPr>
                <w:rFonts w:eastAsiaTheme="minorEastAsia" w:hint="eastAsia"/>
                <w:lang w:val="en-US" w:eastAsia="zh-CN"/>
              </w:rPr>
              <w:t>relaxed UE processing timeline</w:t>
            </w:r>
            <w:r>
              <w:rPr>
                <w:rFonts w:eastAsiaTheme="minorEastAsia"/>
                <w:lang w:val="en-US" w:eastAsia="zh-CN"/>
              </w:rPr>
              <w:t>’</w:t>
            </w:r>
            <w:r>
              <w:rPr>
                <w:rFonts w:eastAsiaTheme="minorEastAsia" w:hint="eastAsia"/>
                <w:lang w:val="en-US" w:eastAsia="zh-CN"/>
              </w:rPr>
              <w:t xml:space="preserve"> has been evaluated. So precisely, for relaxed UE processing time, study and analysis can be provided in clause 7.4, but cost evaluation related to PT options only exists in combination case (clause 7.5). </w:t>
            </w:r>
          </w:p>
        </w:tc>
      </w:tr>
      <w:tr w:rsidR="00D82166" w14:paraId="4C7DB758" w14:textId="77777777">
        <w:tc>
          <w:tcPr>
            <w:tcW w:w="1479" w:type="dxa"/>
          </w:tcPr>
          <w:p w14:paraId="4C7DB755"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75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57" w14:textId="77777777" w:rsidR="00D82166" w:rsidRDefault="00D82166">
            <w:pPr>
              <w:rPr>
                <w:rFonts w:eastAsiaTheme="minorEastAsia"/>
                <w:lang w:val="en-US" w:eastAsia="zh-CN"/>
              </w:rPr>
            </w:pPr>
          </w:p>
        </w:tc>
      </w:tr>
      <w:tr w:rsidR="00D82166" w14:paraId="4C7DB75C" w14:textId="77777777">
        <w:tc>
          <w:tcPr>
            <w:tcW w:w="1479" w:type="dxa"/>
          </w:tcPr>
          <w:p w14:paraId="4C7DB759" w14:textId="77777777" w:rsidR="00D82166" w:rsidRDefault="00782A00">
            <w:pPr>
              <w:rPr>
                <w:rFonts w:eastAsiaTheme="minorEastAsia"/>
                <w:lang w:val="en-US" w:eastAsia="zh-CN"/>
              </w:rPr>
            </w:pPr>
            <w:r>
              <w:t>FUTUREWEI</w:t>
            </w:r>
          </w:p>
        </w:tc>
        <w:tc>
          <w:tcPr>
            <w:tcW w:w="1372" w:type="dxa"/>
          </w:tcPr>
          <w:p w14:paraId="4C7DB75A" w14:textId="77777777" w:rsidR="00D82166" w:rsidRDefault="00782A00">
            <w:pPr>
              <w:tabs>
                <w:tab w:val="left" w:pos="551"/>
              </w:tabs>
              <w:rPr>
                <w:rFonts w:eastAsiaTheme="minorEastAsia"/>
                <w:lang w:val="en-US" w:eastAsia="zh-CN"/>
              </w:rPr>
            </w:pPr>
            <w:r>
              <w:t>Y</w:t>
            </w:r>
          </w:p>
        </w:tc>
        <w:tc>
          <w:tcPr>
            <w:tcW w:w="6780" w:type="dxa"/>
          </w:tcPr>
          <w:p w14:paraId="4C7DB75B" w14:textId="77777777" w:rsidR="00D82166" w:rsidRDefault="00782A00">
            <w:pPr>
              <w:rPr>
                <w:rFonts w:eastAsiaTheme="minorEastAsia"/>
                <w:lang w:val="en-US" w:eastAsia="zh-CN"/>
              </w:rPr>
            </w:pPr>
            <w:r>
              <w:t>Similar observation as CATT – PT options have only been examined in combination.</w:t>
            </w:r>
          </w:p>
        </w:tc>
      </w:tr>
      <w:tr w:rsidR="00D82166" w14:paraId="4C7DB767" w14:textId="77777777">
        <w:tc>
          <w:tcPr>
            <w:tcW w:w="1479" w:type="dxa"/>
          </w:tcPr>
          <w:p w14:paraId="4C7DB75D" w14:textId="77777777" w:rsidR="00D82166" w:rsidRDefault="00782A00">
            <w:r>
              <w:rPr>
                <w:rFonts w:eastAsiaTheme="minorEastAsia" w:hint="eastAsia"/>
                <w:lang w:val="en-US" w:eastAsia="zh-CN"/>
              </w:rPr>
              <w:t>X</w:t>
            </w:r>
            <w:r>
              <w:rPr>
                <w:rFonts w:eastAsiaTheme="minorEastAsia"/>
                <w:lang w:val="en-US" w:eastAsia="zh-CN"/>
              </w:rPr>
              <w:t>iaomi</w:t>
            </w:r>
          </w:p>
        </w:tc>
        <w:tc>
          <w:tcPr>
            <w:tcW w:w="1372" w:type="dxa"/>
          </w:tcPr>
          <w:p w14:paraId="4C7DB75E" w14:textId="77777777" w:rsidR="00D82166" w:rsidRDefault="00782A00">
            <w:pPr>
              <w:tabs>
                <w:tab w:val="left" w:pos="551"/>
              </w:tabs>
            </w:pPr>
            <w:r>
              <w:rPr>
                <w:rFonts w:eastAsiaTheme="minorEastAsia" w:hint="eastAsia"/>
                <w:lang w:val="en-US" w:eastAsia="zh-CN"/>
              </w:rPr>
              <w:t>N</w:t>
            </w:r>
          </w:p>
        </w:tc>
        <w:tc>
          <w:tcPr>
            <w:tcW w:w="6780" w:type="dxa"/>
          </w:tcPr>
          <w:p w14:paraId="4C7DB75F" w14:textId="77777777" w:rsidR="00D82166" w:rsidRDefault="00782A00">
            <w:pPr>
              <w:rPr>
                <w:rFonts w:eastAsiaTheme="minorEastAsia"/>
                <w:lang w:val="en-US" w:eastAsia="zh-CN"/>
              </w:rPr>
            </w:pPr>
            <w:r>
              <w:rPr>
                <w:rFonts w:eastAsiaTheme="minorEastAsia"/>
                <w:lang w:val="en-US" w:eastAsia="zh-CN"/>
              </w:rPr>
              <w:t>We prefer to keep similar statement in the SID as stated below</w:t>
            </w:r>
          </w:p>
          <w:p w14:paraId="4C7DB760" w14:textId="77777777" w:rsidR="00D82166" w:rsidRDefault="00782A0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UE bandwidth reduction to 5MHz in FR1,</w:t>
            </w:r>
          </w:p>
          <w:p w14:paraId="4C7DB761" w14:textId="77777777" w:rsidR="00D82166" w:rsidRDefault="00782A0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4C7DB762" w14:textId="77777777" w:rsidR="00D82166" w:rsidRDefault="00782A0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4C7DB763" w14:textId="77777777" w:rsidR="00D82166" w:rsidRDefault="00782A0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4C7DB764" w14:textId="77777777" w:rsidR="00D82166" w:rsidRDefault="00782A0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4C7DB765" w14:textId="77777777" w:rsidR="00D82166" w:rsidRDefault="00D82166">
            <w:pPr>
              <w:rPr>
                <w:rFonts w:eastAsiaTheme="minorEastAsia"/>
                <w:lang w:eastAsia="zh-CN"/>
              </w:rPr>
            </w:pPr>
          </w:p>
          <w:p w14:paraId="4C7DB766" w14:textId="77777777" w:rsidR="00D82166" w:rsidRDefault="00782A00">
            <w:r>
              <w:rPr>
                <w:rFonts w:eastAsiaTheme="minorEastAsia" w:hint="eastAsia"/>
                <w:lang w:eastAsia="zh-CN"/>
              </w:rPr>
              <w:t>A</w:t>
            </w:r>
            <w:r>
              <w:rPr>
                <w:rFonts w:eastAsiaTheme="minorEastAsia"/>
                <w:lang w:eastAsia="zh-CN"/>
              </w:rPr>
              <w:t xml:space="preserve">ccording to the SID, relaxed UE processing timeline should be combined with other UE complexity reduction scheme </w:t>
            </w:r>
          </w:p>
        </w:tc>
      </w:tr>
      <w:tr w:rsidR="00D82166" w14:paraId="4C7DB76B" w14:textId="77777777">
        <w:tc>
          <w:tcPr>
            <w:tcW w:w="1479" w:type="dxa"/>
          </w:tcPr>
          <w:p w14:paraId="4C7DB768"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769"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76A" w14:textId="77777777" w:rsidR="00D82166" w:rsidRDefault="00D82166">
            <w:pPr>
              <w:rPr>
                <w:rFonts w:eastAsiaTheme="minorEastAsia"/>
                <w:lang w:val="en-US" w:eastAsia="zh-CN"/>
              </w:rPr>
            </w:pPr>
          </w:p>
        </w:tc>
      </w:tr>
      <w:tr w:rsidR="00D82166" w14:paraId="4C7DB76F" w14:textId="77777777">
        <w:tc>
          <w:tcPr>
            <w:tcW w:w="1479" w:type="dxa"/>
          </w:tcPr>
          <w:p w14:paraId="4C7DB76C"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76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6E" w14:textId="77777777" w:rsidR="00D82166" w:rsidRDefault="00D82166">
            <w:pPr>
              <w:rPr>
                <w:rFonts w:eastAsiaTheme="minorEastAsia"/>
                <w:lang w:val="en-US" w:eastAsia="zh-CN"/>
              </w:rPr>
            </w:pPr>
          </w:p>
        </w:tc>
      </w:tr>
      <w:tr w:rsidR="00D82166" w14:paraId="4C7DB773" w14:textId="77777777">
        <w:tc>
          <w:tcPr>
            <w:tcW w:w="1479" w:type="dxa"/>
          </w:tcPr>
          <w:p w14:paraId="4C7DB770"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771" w14:textId="77777777" w:rsidR="00D82166" w:rsidRDefault="00782A00">
            <w:pPr>
              <w:tabs>
                <w:tab w:val="left" w:pos="551"/>
              </w:tabs>
              <w:rPr>
                <w:rFonts w:eastAsiaTheme="minorEastAsia"/>
                <w:lang w:val="en-US" w:eastAsia="zh-CN"/>
              </w:rPr>
            </w:pPr>
            <w:r>
              <w:rPr>
                <w:rFonts w:eastAsiaTheme="minorEastAsia"/>
                <w:lang w:val="en-US" w:eastAsia="zh-CN"/>
              </w:rPr>
              <w:t>Y but</w:t>
            </w:r>
          </w:p>
        </w:tc>
        <w:tc>
          <w:tcPr>
            <w:tcW w:w="6780" w:type="dxa"/>
          </w:tcPr>
          <w:p w14:paraId="4C7DB772" w14:textId="77777777" w:rsidR="00D82166" w:rsidRDefault="00782A00">
            <w:pPr>
              <w:rPr>
                <w:rFonts w:eastAsiaTheme="minorEastAsia"/>
                <w:lang w:val="en-US" w:eastAsia="zh-CN"/>
              </w:rPr>
            </w:pPr>
            <w:r>
              <w:rPr>
                <w:rFonts w:eastAsiaTheme="minorEastAsia"/>
                <w:lang w:val="en-US" w:eastAsia="zh-CN"/>
              </w:rPr>
              <w:t>Agree with CATT</w:t>
            </w:r>
          </w:p>
        </w:tc>
      </w:tr>
      <w:tr w:rsidR="00D82166" w14:paraId="4C7DB777" w14:textId="77777777">
        <w:tc>
          <w:tcPr>
            <w:tcW w:w="1479" w:type="dxa"/>
          </w:tcPr>
          <w:p w14:paraId="4C7DB774"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77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776" w14:textId="77777777" w:rsidR="00D82166" w:rsidRDefault="00D82166">
            <w:pPr>
              <w:rPr>
                <w:rFonts w:eastAsiaTheme="minorEastAsia"/>
                <w:lang w:val="en-US" w:eastAsia="zh-CN"/>
              </w:rPr>
            </w:pPr>
          </w:p>
        </w:tc>
      </w:tr>
      <w:tr w:rsidR="00D82166" w14:paraId="4C7DB782" w14:textId="77777777">
        <w:tc>
          <w:tcPr>
            <w:tcW w:w="1479" w:type="dxa"/>
          </w:tcPr>
          <w:p w14:paraId="4C7DB778" w14:textId="77777777" w:rsidR="00D82166" w:rsidRDefault="00782A00">
            <w:pPr>
              <w:rPr>
                <w:rFonts w:eastAsiaTheme="minorEastAsia"/>
                <w:lang w:val="en-US" w:eastAsia="zh-CN"/>
              </w:rPr>
            </w:pPr>
            <w:r>
              <w:rPr>
                <w:rFonts w:eastAsiaTheme="minorEastAsia"/>
                <w:lang w:val="en-US" w:eastAsia="zh-CN"/>
              </w:rPr>
              <w:t>FL3</w:t>
            </w:r>
          </w:p>
        </w:tc>
        <w:tc>
          <w:tcPr>
            <w:tcW w:w="8152" w:type="dxa"/>
            <w:gridSpan w:val="2"/>
          </w:tcPr>
          <w:p w14:paraId="4C7DB779"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B77A" w14:textId="77777777" w:rsidR="00D82166" w:rsidRDefault="00782A00">
            <w:pPr>
              <w:rPr>
                <w:b/>
                <w:bCs/>
                <w:lang w:val="en-US"/>
              </w:rPr>
            </w:pPr>
            <w:r>
              <w:rPr>
                <w:b/>
                <w:highlight w:val="yellow"/>
                <w:lang w:val="en-US"/>
              </w:rPr>
              <w:t>High Priority Proposal 7.1-1b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780" w14:textId="77777777">
              <w:tc>
                <w:tcPr>
                  <w:tcW w:w="7921" w:type="dxa"/>
                </w:tcPr>
                <w:p w14:paraId="4C7DB77B" w14:textId="77777777" w:rsidR="00D82166" w:rsidRDefault="00782A00">
                  <w:pPr>
                    <w:spacing w:line="240" w:lineRule="auto"/>
                    <w:rPr>
                      <w:rFonts w:eastAsia="DengXian"/>
                    </w:rPr>
                  </w:pPr>
                  <w:r>
                    <w:rPr>
                      <w:rFonts w:eastAsia="DengXian"/>
                    </w:rPr>
                    <w:t>The following UE complexity reduction techniques have been studied:</w:t>
                  </w:r>
                </w:p>
                <w:p w14:paraId="4C7DB77C" w14:textId="77777777" w:rsidR="00D82166" w:rsidRDefault="00782A00">
                  <w:pPr>
                    <w:spacing w:line="240" w:lineRule="auto"/>
                    <w:ind w:left="568" w:hanging="284"/>
                    <w:rPr>
                      <w:rFonts w:eastAsia="DengXian"/>
                    </w:rPr>
                  </w:pPr>
                  <w:r>
                    <w:rPr>
                      <w:rFonts w:eastAsia="DengXian"/>
                    </w:rPr>
                    <w:t>-</w:t>
                  </w:r>
                  <w:r>
                    <w:rPr>
                      <w:rFonts w:eastAsia="DengXian"/>
                    </w:rPr>
                    <w:tab/>
                    <w:t>Further UE bandwidth reduction</w:t>
                  </w:r>
                </w:p>
                <w:p w14:paraId="4C7DB77D" w14:textId="77777777" w:rsidR="00D82166" w:rsidRDefault="00782A00">
                  <w:pPr>
                    <w:spacing w:line="240" w:lineRule="auto"/>
                    <w:ind w:left="568" w:hanging="284"/>
                    <w:rPr>
                      <w:rFonts w:eastAsia="DengXian"/>
                    </w:rPr>
                  </w:pPr>
                  <w:r>
                    <w:rPr>
                      <w:rFonts w:eastAsia="DengXian"/>
                    </w:rPr>
                    <w:t>-</w:t>
                  </w:r>
                  <w:r>
                    <w:rPr>
                      <w:rFonts w:eastAsia="DengXian"/>
                    </w:rPr>
                    <w:tab/>
                    <w:t>Further UE peak rate reduction</w:t>
                  </w:r>
                </w:p>
                <w:p w14:paraId="4C7DB77E" w14:textId="77777777" w:rsidR="00D82166" w:rsidRDefault="00782A00">
                  <w:pPr>
                    <w:spacing w:line="240" w:lineRule="auto"/>
                    <w:ind w:left="568" w:hanging="284"/>
                    <w:rPr>
                      <w:rFonts w:eastAsia="DengXian"/>
                    </w:rPr>
                  </w:pPr>
                  <w:r>
                    <w:rPr>
                      <w:rFonts w:eastAsia="DengXian"/>
                    </w:rPr>
                    <w:t>-</w:t>
                  </w:r>
                  <w:r>
                    <w:rPr>
                      <w:rFonts w:eastAsia="DengXian"/>
                    </w:rPr>
                    <w:tab/>
                    <w:t>Relaxed UE processing timeline</w:t>
                  </w:r>
                </w:p>
                <w:p w14:paraId="4C7DB77F" w14:textId="77777777" w:rsidR="00D82166" w:rsidRDefault="00782A00">
                  <w:pPr>
                    <w:rPr>
                      <w:rFonts w:asciiTheme="minorHAnsi" w:eastAsiaTheme="minorHAnsi" w:hAnsiTheme="minorHAnsi" w:cstheme="minorBidi"/>
                    </w:rPr>
                  </w:pPr>
                  <w:r>
                    <w:rPr>
                      <w:rFonts w:eastAsia="DengXian"/>
                    </w:rPr>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cost evaluations are provided only in combination with other techniques in clause 7.5 where </w:t>
                  </w:r>
                  <w:r>
                    <w:rPr>
                      <w:rFonts w:eastAsia="DengXian"/>
                    </w:rPr>
                    <w:t>t The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4C7DB781"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78D" w14:textId="77777777">
        <w:tc>
          <w:tcPr>
            <w:tcW w:w="1479" w:type="dxa"/>
          </w:tcPr>
          <w:p w14:paraId="4C7DB783"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B784" w14:textId="77777777" w:rsidR="00D82166" w:rsidRDefault="00782A00">
            <w:pPr>
              <w:rPr>
                <w:rFonts w:eastAsiaTheme="minorEastAsia"/>
                <w:lang w:val="en-US" w:eastAsia="zh-CN"/>
              </w:rPr>
            </w:pPr>
            <w:r>
              <w:rPr>
                <w:rFonts w:eastAsiaTheme="minorEastAsia"/>
                <w:lang w:val="en-US" w:eastAsia="zh-CN"/>
              </w:rPr>
              <w:t>Based on offline discussion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C7DB785" w14:textId="77777777" w:rsidR="00D82166" w:rsidRDefault="00782A00">
            <w:pPr>
              <w:rPr>
                <w:b/>
                <w:bCs/>
                <w:lang w:val="en-US"/>
              </w:rPr>
            </w:pPr>
            <w:r>
              <w:rPr>
                <w:b/>
                <w:highlight w:val="yellow"/>
                <w:lang w:val="en-US"/>
              </w:rPr>
              <w:t>High Priority Proposal 7.1-1c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78B" w14:textId="77777777">
              <w:tc>
                <w:tcPr>
                  <w:tcW w:w="7921" w:type="dxa"/>
                </w:tcPr>
                <w:p w14:paraId="4C7DB786" w14:textId="77777777" w:rsidR="00D82166" w:rsidRDefault="00782A00">
                  <w:pPr>
                    <w:spacing w:line="240" w:lineRule="auto"/>
                    <w:rPr>
                      <w:rFonts w:eastAsia="DengXian"/>
                    </w:rPr>
                  </w:pPr>
                  <w:r>
                    <w:rPr>
                      <w:rFonts w:eastAsia="DengXian"/>
                    </w:rPr>
                    <w:t>The following UE complexity reduction techniques have been studied:</w:t>
                  </w:r>
                </w:p>
                <w:p w14:paraId="4C7DB787" w14:textId="77777777" w:rsidR="00D82166" w:rsidRDefault="00782A00">
                  <w:pPr>
                    <w:spacing w:line="240" w:lineRule="auto"/>
                    <w:ind w:left="568" w:hanging="284"/>
                    <w:rPr>
                      <w:rFonts w:eastAsia="DengXian"/>
                    </w:rPr>
                  </w:pPr>
                  <w:r>
                    <w:rPr>
                      <w:rFonts w:eastAsia="DengXian"/>
                    </w:rPr>
                    <w:t>-</w:t>
                  </w:r>
                  <w:r>
                    <w:rPr>
                      <w:rFonts w:eastAsia="DengXian"/>
                    </w:rPr>
                    <w:tab/>
                    <w:t>Further UE bandwidth reduction</w:t>
                  </w:r>
                </w:p>
                <w:p w14:paraId="4C7DB788" w14:textId="77777777" w:rsidR="00D82166" w:rsidRDefault="00782A00">
                  <w:pPr>
                    <w:spacing w:line="240" w:lineRule="auto"/>
                    <w:ind w:left="568" w:hanging="284"/>
                    <w:rPr>
                      <w:rFonts w:eastAsia="DengXian"/>
                    </w:rPr>
                  </w:pPr>
                  <w:r>
                    <w:rPr>
                      <w:rFonts w:eastAsia="DengXian"/>
                    </w:rPr>
                    <w:t>-</w:t>
                  </w:r>
                  <w:r>
                    <w:rPr>
                      <w:rFonts w:eastAsia="DengXian"/>
                    </w:rPr>
                    <w:tab/>
                    <w:t>Further UE peak rate reduction</w:t>
                  </w:r>
                </w:p>
                <w:p w14:paraId="4C7DB789" w14:textId="77777777" w:rsidR="00D82166" w:rsidRDefault="00782A00">
                  <w:pPr>
                    <w:spacing w:line="240" w:lineRule="auto"/>
                    <w:ind w:left="568" w:hanging="284"/>
                    <w:rPr>
                      <w:rFonts w:eastAsia="DengXian"/>
                    </w:rPr>
                  </w:pPr>
                  <w:r>
                    <w:rPr>
                      <w:rFonts w:eastAsia="DengXian"/>
                    </w:rPr>
                    <w:t>-</w:t>
                  </w:r>
                  <w:r>
                    <w:rPr>
                      <w:rFonts w:eastAsia="DengXian"/>
                    </w:rPr>
                    <w:tab/>
                    <w:t>Relaxed UE processing timeline</w:t>
                  </w:r>
                </w:p>
                <w:p w14:paraId="4C7DB78A" w14:textId="77777777" w:rsidR="00D82166" w:rsidRDefault="00782A00">
                  <w:pPr>
                    <w:rPr>
                      <w:rFonts w:asciiTheme="minorHAnsi" w:eastAsiaTheme="minorHAnsi" w:hAnsiTheme="minorHAnsi" w:cstheme="minorBidi"/>
                    </w:rPr>
                  </w:pPr>
                  <w:r>
                    <w:rPr>
                      <w:rFonts w:eastAsia="DengXian"/>
                    </w:rPr>
                    <w:t xml:space="preserve">The evaluation results for each one of the studied individual UE complexity reduction techniques are captured in clauses 7.2 through 7.4, respectively. </w:t>
                  </w:r>
                  <w:r>
                    <w:rPr>
                      <w:rFonts w:eastAsia="DengXian"/>
                      <w:color w:val="FF0000"/>
                    </w:rPr>
                    <w:t xml:space="preserve">For relaxed UE processing timeline, analysis is provided in clause 7.4, while </w:t>
                  </w:r>
                  <w:r>
                    <w:rPr>
                      <w:rFonts w:eastAsia="DengXian"/>
                      <w:color w:val="7030A0"/>
                    </w:rPr>
                    <w:t>complexity</w:t>
                  </w:r>
                  <w:r>
                    <w:rPr>
                      <w:rFonts w:eastAsia="DengXian"/>
                      <w:color w:val="FF0000"/>
                    </w:rPr>
                    <w:t xml:space="preserve"> evaluations are provided only in combination with other techniques in clause 7.5 where </w:t>
                  </w:r>
                  <w:r>
                    <w:rPr>
                      <w:rFonts w:eastAsia="DengXian"/>
                      <w:color w:val="7030A0"/>
                    </w:rPr>
                    <w:t>the</w:t>
                  </w:r>
                  <w:r>
                    <w:rPr>
                      <w:rFonts w:eastAsia="DengXian"/>
                    </w:rPr>
                    <w:t xml:space="preserve"> properties of combinations of different individual UE complexity reduction techniques are described</w:t>
                  </w:r>
                  <w:r>
                    <w:rPr>
                      <w:rFonts w:eastAsia="DengXian"/>
                      <w:strike/>
                      <w:color w:val="FF0000"/>
                    </w:rPr>
                    <w:t xml:space="preserve"> in clause 7.5</w:t>
                  </w:r>
                  <w:r>
                    <w:rPr>
                      <w:rFonts w:eastAsia="DengXian"/>
                    </w:rPr>
                    <w:t>. The evaluation of the potential coverage impacts is described in clause 8. Recommendations based on the evaluations are captured in clause 9.</w:t>
                  </w:r>
                </w:p>
              </w:tc>
            </w:tr>
          </w:tbl>
          <w:p w14:paraId="4C7DB78C"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799" w14:textId="77777777">
        <w:tc>
          <w:tcPr>
            <w:tcW w:w="1479" w:type="dxa"/>
          </w:tcPr>
          <w:p w14:paraId="4C7DB78E"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B78F"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790" w14:textId="77777777" w:rsidR="00D82166" w:rsidRDefault="00782A00">
            <w:pPr>
              <w:spacing w:after="0" w:line="240" w:lineRule="auto"/>
              <w:jc w:val="left"/>
              <w:rPr>
                <w:bCs/>
                <w:highlight w:val="green"/>
                <w:lang w:val="en-US"/>
              </w:rPr>
            </w:pPr>
            <w:r>
              <w:rPr>
                <w:bCs/>
                <w:highlight w:val="green"/>
                <w:lang w:val="en-US"/>
              </w:rPr>
              <w:t>Agreement:</w:t>
            </w:r>
          </w:p>
          <w:p w14:paraId="4C7DB791"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797" w14:textId="77777777">
              <w:tc>
                <w:tcPr>
                  <w:tcW w:w="7921" w:type="dxa"/>
                  <w:shd w:val="clear" w:color="auto" w:fill="auto"/>
                </w:tcPr>
                <w:p w14:paraId="4C7DB792" w14:textId="77777777" w:rsidR="00D82166" w:rsidRDefault="00782A00">
                  <w:pPr>
                    <w:spacing w:after="0" w:line="240" w:lineRule="auto"/>
                    <w:jc w:val="left"/>
                    <w:rPr>
                      <w:rFonts w:ascii="Times" w:eastAsia="DengXian" w:hAnsi="Times"/>
                      <w:szCs w:val="24"/>
                    </w:rPr>
                  </w:pPr>
                  <w:r>
                    <w:rPr>
                      <w:rFonts w:ascii="Times" w:eastAsia="DengXian" w:hAnsi="Times"/>
                      <w:szCs w:val="24"/>
                    </w:rPr>
                    <w:t>The following UE complexity reduction techniques have been studied:</w:t>
                  </w:r>
                </w:p>
                <w:p w14:paraId="4C7DB793" w14:textId="77777777" w:rsidR="00D82166" w:rsidRDefault="00782A00">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bandwidth reduction</w:t>
                  </w:r>
                </w:p>
                <w:p w14:paraId="4C7DB794" w14:textId="77777777" w:rsidR="00D82166" w:rsidRDefault="00782A00">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Further UE peak rate reduction</w:t>
                  </w:r>
                </w:p>
                <w:p w14:paraId="4C7DB795" w14:textId="77777777" w:rsidR="00D82166" w:rsidRDefault="00782A00">
                  <w:pPr>
                    <w:spacing w:after="0" w:line="240" w:lineRule="auto"/>
                    <w:ind w:left="568" w:hanging="284"/>
                    <w:jc w:val="left"/>
                    <w:rPr>
                      <w:rFonts w:ascii="Times" w:eastAsia="DengXian" w:hAnsi="Times"/>
                      <w:szCs w:val="24"/>
                    </w:rPr>
                  </w:pPr>
                  <w:r>
                    <w:rPr>
                      <w:rFonts w:ascii="Times" w:eastAsia="DengXian" w:hAnsi="Times"/>
                      <w:szCs w:val="24"/>
                    </w:rPr>
                    <w:t>-</w:t>
                  </w:r>
                  <w:r>
                    <w:rPr>
                      <w:rFonts w:ascii="Times" w:eastAsia="DengXian" w:hAnsi="Times"/>
                      <w:szCs w:val="24"/>
                    </w:rPr>
                    <w:tab/>
                    <w:t>Relaxed UE processing timeline</w:t>
                  </w:r>
                </w:p>
                <w:p w14:paraId="4C7DB796" w14:textId="77777777" w:rsidR="00D82166" w:rsidRDefault="00782A00">
                  <w:pPr>
                    <w:spacing w:after="0" w:line="240" w:lineRule="auto"/>
                    <w:jc w:val="left"/>
                    <w:rPr>
                      <w:rFonts w:ascii="DengXian" w:eastAsia="DengXian" w:hAnsi="DengXian"/>
                      <w:szCs w:val="24"/>
                    </w:rPr>
                  </w:pPr>
                  <w:r>
                    <w:rPr>
                      <w:rFonts w:ascii="Times" w:eastAsia="DengXian" w:hAnsi="Times"/>
                      <w:szCs w:val="24"/>
                    </w:rPr>
                    <w:t xml:space="preserve">The evaluation results for each one of the studied individual UE complexity reduction techniques are captured in clauses 7.2 through 7.4, respectively. </w:t>
                  </w:r>
                  <w:r>
                    <w:rPr>
                      <w:rFonts w:ascii="Times" w:eastAsia="DengXian" w:hAnsi="Times"/>
                      <w:color w:val="FF0000"/>
                      <w:szCs w:val="24"/>
                    </w:rPr>
                    <w:t xml:space="preserve">For relaxed UE processing timeline, analysis is provided in clause 7.4, while </w:t>
                  </w:r>
                  <w:r>
                    <w:rPr>
                      <w:rFonts w:ascii="Times" w:eastAsia="DengXian" w:hAnsi="Times"/>
                      <w:color w:val="7030A0"/>
                      <w:szCs w:val="24"/>
                    </w:rPr>
                    <w:t>complexity</w:t>
                  </w:r>
                  <w:r>
                    <w:rPr>
                      <w:rFonts w:ascii="Times" w:eastAsia="DengXian" w:hAnsi="Times"/>
                      <w:color w:val="FF0000"/>
                      <w:szCs w:val="24"/>
                    </w:rPr>
                    <w:t xml:space="preserve"> evaluations are provided only in combination with other techniques in clause 7.5 where </w:t>
                  </w:r>
                  <w:r>
                    <w:rPr>
                      <w:rFonts w:ascii="Times" w:eastAsia="DengXian" w:hAnsi="Times"/>
                      <w:color w:val="7030A0"/>
                      <w:szCs w:val="24"/>
                    </w:rPr>
                    <w:t>the</w:t>
                  </w:r>
                  <w:r>
                    <w:rPr>
                      <w:rFonts w:ascii="Times" w:eastAsia="DengXian" w:hAnsi="Times"/>
                      <w:szCs w:val="24"/>
                    </w:rPr>
                    <w:t xml:space="preserve"> properties of combinations of different individual UE complexity reduction techniques are described</w:t>
                  </w:r>
                  <w:r>
                    <w:rPr>
                      <w:rFonts w:ascii="Times" w:eastAsia="DengXian" w:hAnsi="Times"/>
                      <w:strike/>
                      <w:color w:val="FF0000"/>
                      <w:szCs w:val="24"/>
                    </w:rPr>
                    <w:t xml:space="preserve"> in clause 7.5</w:t>
                  </w:r>
                  <w:r>
                    <w:rPr>
                      <w:rFonts w:ascii="Times" w:eastAsia="DengXian" w:hAnsi="Times"/>
                      <w:szCs w:val="24"/>
                    </w:rPr>
                    <w:t>. The evaluation of the potential coverage impacts is described in clause 8. Recommendations based on the evaluations are captured in clause 9.</w:t>
                  </w:r>
                </w:p>
              </w:tc>
            </w:tr>
          </w:tbl>
          <w:p w14:paraId="4C7DB798"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B79A" w14:textId="77777777" w:rsidR="00D82166" w:rsidRDefault="00782A00">
      <w:pPr>
        <w:rPr>
          <w:lang w:val="en-US" w:eastAsia="ja-JP"/>
        </w:rPr>
      </w:pPr>
      <w:r>
        <w:rPr>
          <w:lang w:val="en-US" w:eastAsia="ja-JP"/>
        </w:rPr>
        <w:br/>
        <w:t>RAN1#109e made the following agreements regarding the evaluation of impact on memory size/cost/complexity:</w:t>
      </w:r>
    </w:p>
    <w:tbl>
      <w:tblPr>
        <w:tblW w:w="9629" w:type="dxa"/>
        <w:tblCellMar>
          <w:left w:w="0" w:type="dxa"/>
          <w:right w:w="0" w:type="dxa"/>
        </w:tblCellMar>
        <w:tblLook w:val="04A0" w:firstRow="1" w:lastRow="0" w:firstColumn="1" w:lastColumn="0" w:noHBand="0" w:noVBand="1"/>
      </w:tblPr>
      <w:tblGrid>
        <w:gridCol w:w="9629"/>
      </w:tblGrid>
      <w:tr w:rsidR="00D82166" w14:paraId="4C7DB7A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B79B"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79C" w14:textId="77777777" w:rsidR="00D82166" w:rsidRDefault="00782A00">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C7DB79D"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4C7DB79E"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C7DB79F" w14:textId="77777777" w:rsidR="00D82166" w:rsidRDefault="00782A0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4C7DB7A0" w14:textId="77777777" w:rsidR="00D82166" w:rsidRDefault="00D82166">
            <w:pPr>
              <w:spacing w:after="0" w:line="231" w:lineRule="atLeast"/>
              <w:jc w:val="left"/>
              <w:rPr>
                <w:rFonts w:eastAsia="Microsoft YaHei UI"/>
                <w:color w:val="000000"/>
                <w:lang w:val="en-US" w:eastAsia="zh-CN"/>
              </w:rPr>
            </w:pPr>
          </w:p>
        </w:tc>
      </w:tr>
    </w:tbl>
    <w:p w14:paraId="4C7DB7A2" w14:textId="77777777" w:rsidR="00D82166" w:rsidRDefault="00782A00">
      <w:pPr>
        <w:rPr>
          <w:rFonts w:eastAsia="Times New Roman"/>
          <w:lang w:val="en-US"/>
        </w:rPr>
      </w:pPr>
      <w:r>
        <w:rPr>
          <w:rFonts w:eastAsia="Times New Roman"/>
          <w:lang w:val="en-US"/>
        </w:rPr>
        <w:br/>
        <w:t>A few contributions [11, 14, 23] provided their views on impact of complexity reduction techniques on memory:</w:t>
      </w:r>
    </w:p>
    <w:p w14:paraId="4C7DB7A3" w14:textId="77777777" w:rsidR="00D82166" w:rsidRDefault="00782A00">
      <w:pPr>
        <w:pStyle w:val="ListParagraph"/>
        <w:numPr>
          <w:ilvl w:val="0"/>
          <w:numId w:val="17"/>
        </w:numPr>
        <w:rPr>
          <w:sz w:val="20"/>
          <w:szCs w:val="22"/>
          <w:lang w:val="en-US"/>
        </w:rPr>
      </w:pPr>
      <w:r>
        <w:rPr>
          <w:sz w:val="20"/>
          <w:szCs w:val="22"/>
          <w:lang w:val="en-US"/>
        </w:rPr>
        <w:t>The required L2 buffer size at the UE scales linearly with the UE peak data rate and with the UE bandwidth [11].</w:t>
      </w:r>
    </w:p>
    <w:p w14:paraId="4C7DB7A4" w14:textId="77777777" w:rsidR="00D82166" w:rsidRDefault="00782A00">
      <w:pPr>
        <w:pStyle w:val="ListParagraph"/>
        <w:numPr>
          <w:ilvl w:val="0"/>
          <w:numId w:val="17"/>
        </w:numPr>
        <w:rPr>
          <w:sz w:val="20"/>
          <w:szCs w:val="22"/>
          <w:lang w:val="en-US"/>
        </w:rPr>
      </w:pPr>
      <w:r>
        <w:rPr>
          <w:sz w:val="20"/>
          <w:szCs w:val="22"/>
          <w:lang w:val="en-US"/>
        </w:rPr>
        <w:t>In addition to RF and BB, memory cost will be reduced along with BW reduction [14].</w:t>
      </w:r>
    </w:p>
    <w:p w14:paraId="4C7DB7A5" w14:textId="77777777" w:rsidR="00D82166" w:rsidRDefault="00782A00">
      <w:pPr>
        <w:pStyle w:val="ListParagraph"/>
        <w:numPr>
          <w:ilvl w:val="0"/>
          <w:numId w:val="17"/>
        </w:numPr>
        <w:rPr>
          <w:sz w:val="20"/>
          <w:szCs w:val="22"/>
          <w:lang w:val="en-US"/>
        </w:rPr>
      </w:pPr>
      <w:r>
        <w:rPr>
          <w:sz w:val="20"/>
          <w:szCs w:val="22"/>
          <w:lang w:val="en-US"/>
        </w:rPr>
        <w:t>It may be difficult to have a quantitative assessment for the memory [14].</w:t>
      </w:r>
    </w:p>
    <w:p w14:paraId="4C7DB7A6" w14:textId="77777777" w:rsidR="00D82166" w:rsidRDefault="00782A00">
      <w:pPr>
        <w:pStyle w:val="ListParagraph"/>
        <w:numPr>
          <w:ilvl w:val="0"/>
          <w:numId w:val="17"/>
        </w:numPr>
        <w:rPr>
          <w:sz w:val="20"/>
          <w:szCs w:val="22"/>
          <w:lang w:val="en-US"/>
        </w:rPr>
      </w:pPr>
      <w:r>
        <w:rPr>
          <w:sz w:val="20"/>
          <w:szCs w:val="22"/>
          <w:lang w:val="en-US"/>
        </w:rPr>
        <w:t>All BW and PR reduction options that reduce max TBS size to correspond to target max 10/5 Mbps data rate, resulting in reduction of L2 buffer memory and thus size of module/chipset [23].</w:t>
      </w:r>
    </w:p>
    <w:p w14:paraId="4C7DB7A7" w14:textId="77777777" w:rsidR="00D82166" w:rsidRDefault="00782A00">
      <w:pPr>
        <w:rPr>
          <w:b/>
          <w:bCs/>
          <w:lang w:val="en-US"/>
        </w:rPr>
      </w:pPr>
      <w:r>
        <w:rPr>
          <w:b/>
          <w:highlight w:val="yellow"/>
          <w:lang w:val="en-US"/>
        </w:rPr>
        <w:t>FL1 High Priority Question 7.1-2a</w:t>
      </w:r>
      <w:r>
        <w:rPr>
          <w:b/>
          <w:bCs/>
          <w:lang w:val="en-US"/>
        </w:rPr>
        <w:t>: Considering the above observations on memory impacts, which ones can be considered as a baseline for the TP drafting for the TR (e.g., section 7.1)?</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7AB" w14:textId="77777777">
        <w:tc>
          <w:tcPr>
            <w:tcW w:w="1479" w:type="dxa"/>
            <w:shd w:val="clear" w:color="auto" w:fill="D9D9D9" w:themeFill="background1" w:themeFillShade="D9"/>
          </w:tcPr>
          <w:p w14:paraId="4C7DB7A8"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7A9" w14:textId="77777777" w:rsidR="00D82166" w:rsidRDefault="00782A00">
            <w:pPr>
              <w:rPr>
                <w:b/>
                <w:bCs/>
                <w:lang w:val="en-US"/>
              </w:rPr>
            </w:pPr>
            <w:r>
              <w:rPr>
                <w:b/>
                <w:bCs/>
                <w:lang w:val="en-US"/>
              </w:rPr>
              <w:t>Impacts (1-4)</w:t>
            </w:r>
          </w:p>
        </w:tc>
        <w:tc>
          <w:tcPr>
            <w:tcW w:w="6780" w:type="dxa"/>
            <w:shd w:val="clear" w:color="auto" w:fill="D9D9D9" w:themeFill="background1" w:themeFillShade="D9"/>
          </w:tcPr>
          <w:p w14:paraId="4C7DB7AA" w14:textId="77777777" w:rsidR="00D82166" w:rsidRDefault="00782A00">
            <w:pPr>
              <w:rPr>
                <w:b/>
                <w:bCs/>
                <w:lang w:val="en-US"/>
              </w:rPr>
            </w:pPr>
            <w:r>
              <w:rPr>
                <w:b/>
                <w:bCs/>
                <w:lang w:val="en-US"/>
              </w:rPr>
              <w:t>Comments</w:t>
            </w:r>
          </w:p>
        </w:tc>
      </w:tr>
      <w:tr w:rsidR="00D82166" w14:paraId="4C7DB7B5" w14:textId="77777777">
        <w:tc>
          <w:tcPr>
            <w:tcW w:w="1479" w:type="dxa"/>
          </w:tcPr>
          <w:p w14:paraId="4C7DB7AC"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7AD"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hint="eastAsia"/>
                <w:lang w:val="en-US" w:eastAsia="zh-CN"/>
              </w:rPr>
              <w:t>，</w:t>
            </w:r>
            <w:r>
              <w:rPr>
                <w:rFonts w:eastAsiaTheme="minorEastAsia" w:hint="eastAsia"/>
                <w:lang w:val="en-US" w:eastAsia="zh-CN"/>
              </w:rPr>
              <w:t>2</w:t>
            </w:r>
            <w:r>
              <w:rPr>
                <w:rFonts w:eastAsiaTheme="minorEastAsia" w:hint="eastAsia"/>
                <w:lang w:val="en-US" w:eastAsia="zh-CN"/>
              </w:rPr>
              <w:t>，</w:t>
            </w:r>
            <w:r>
              <w:rPr>
                <w:rFonts w:eastAsiaTheme="minorEastAsia" w:hint="eastAsia"/>
                <w:lang w:val="en-US" w:eastAsia="zh-CN"/>
              </w:rPr>
              <w:t>3</w:t>
            </w:r>
            <w:r>
              <w:rPr>
                <w:rFonts w:eastAsiaTheme="minorEastAsia" w:hint="eastAsia"/>
                <w:lang w:val="en-US" w:eastAsia="zh-CN"/>
              </w:rPr>
              <w:t>，</w:t>
            </w:r>
            <w:r>
              <w:rPr>
                <w:rFonts w:eastAsiaTheme="minorEastAsia" w:hint="eastAsia"/>
                <w:lang w:val="en-US" w:eastAsia="zh-CN"/>
              </w:rPr>
              <w:t>4</w:t>
            </w:r>
          </w:p>
        </w:tc>
        <w:tc>
          <w:tcPr>
            <w:tcW w:w="6780" w:type="dxa"/>
          </w:tcPr>
          <w:p w14:paraId="4C7DB7AE" w14:textId="77777777" w:rsidR="00D82166" w:rsidRDefault="00782A00">
            <w:pPr>
              <w:rPr>
                <w:rFonts w:eastAsiaTheme="minorEastAsia"/>
                <w:lang w:val="en-US" w:eastAsia="zh-CN"/>
              </w:rPr>
            </w:pPr>
            <w:r>
              <w:rPr>
                <w:rFonts w:eastAsiaTheme="minorEastAsia"/>
                <w:lang w:val="en-US" w:eastAsia="zh-CN"/>
              </w:rPr>
              <w:t>For impact 2, we have the following to add(marked in red):</w:t>
            </w:r>
          </w:p>
          <w:p w14:paraId="4C7DB7AF" w14:textId="77777777" w:rsidR="00D82166" w:rsidRDefault="00782A00">
            <w:pPr>
              <w:pStyle w:val="ListParagraph"/>
              <w:numPr>
                <w:ilvl w:val="0"/>
                <w:numId w:val="18"/>
              </w:numPr>
              <w:rPr>
                <w:sz w:val="20"/>
                <w:szCs w:val="22"/>
                <w:lang w:val="en-US"/>
              </w:rPr>
            </w:pPr>
            <w:r>
              <w:rPr>
                <w:sz w:val="20"/>
                <w:szCs w:val="22"/>
                <w:lang w:val="en-US"/>
              </w:rPr>
              <w:t>In addition to RF and BB, memory cost will be reduced along with BW reduction</w:t>
            </w:r>
            <w:r>
              <w:rPr>
                <w:color w:val="FF0000"/>
                <w:sz w:val="20"/>
                <w:szCs w:val="22"/>
                <w:lang w:val="en-US"/>
              </w:rPr>
              <w:t xml:space="preserve"> and peak data rate </w:t>
            </w:r>
            <w:r>
              <w:rPr>
                <w:rFonts w:hint="eastAsia"/>
                <w:color w:val="FF0000"/>
                <w:sz w:val="20"/>
                <w:szCs w:val="22"/>
                <w:lang w:val="en-US" w:eastAsia="zh-CN"/>
              </w:rPr>
              <w:t>r</w:t>
            </w:r>
            <w:r>
              <w:rPr>
                <w:color w:val="FF0000"/>
                <w:sz w:val="20"/>
                <w:szCs w:val="22"/>
                <w:lang w:val="en-US" w:eastAsia="zh-CN"/>
              </w:rPr>
              <w:t>eduction, as the communication data storage requirement in the memory is highly related to the supported peak rate. In general, the decrease rate of storage requirement is consistent with that of peak rate reduction.</w:t>
            </w:r>
          </w:p>
          <w:p w14:paraId="4C7DB7B0" w14:textId="77777777" w:rsidR="00D82166" w:rsidRDefault="00782A00">
            <w:pPr>
              <w:rPr>
                <w:rFonts w:eastAsiaTheme="minorEastAsia"/>
                <w:lang w:val="en-US" w:eastAsia="zh-CN"/>
              </w:rPr>
            </w:pPr>
            <w:r>
              <w:rPr>
                <w:rFonts w:eastAsiaTheme="minorEastAsia"/>
                <w:lang w:val="en-US" w:eastAsia="zh-CN"/>
              </w:rPr>
              <w:t>For impact 4, we have the following to add (marked in red):</w:t>
            </w:r>
          </w:p>
          <w:p w14:paraId="4C7DB7B1" w14:textId="77777777" w:rsidR="00D82166" w:rsidRDefault="00782A00">
            <w:pPr>
              <w:pStyle w:val="ListParagraph"/>
              <w:numPr>
                <w:ilvl w:val="0"/>
                <w:numId w:val="19"/>
              </w:numPr>
              <w:rPr>
                <w:sz w:val="20"/>
                <w:szCs w:val="22"/>
                <w:lang w:val="en-US"/>
              </w:rPr>
            </w:pPr>
            <w:r>
              <w:rPr>
                <w:sz w:val="20"/>
                <w:szCs w:val="22"/>
                <w:lang w:val="en-US"/>
              </w:rPr>
              <w:t xml:space="preserve">It may be difficult to have a quantitative assessment for the memory. </w:t>
            </w:r>
            <w:r>
              <w:rPr>
                <w:color w:val="FF0000"/>
                <w:sz w:val="20"/>
                <w:szCs w:val="22"/>
                <w:lang w:val="en-US"/>
              </w:rPr>
              <w:t xml:space="preserve">The ratio values of different </w:t>
            </w:r>
            <w:r>
              <w:rPr>
                <w:color w:val="FF0000"/>
                <w:sz w:val="20"/>
                <w:szCs w:val="22"/>
                <w:lang w:val="en-US" w:eastAsia="zh-CN"/>
              </w:rPr>
              <w:t xml:space="preserve">storage parts in the </w:t>
            </w:r>
            <w:r>
              <w:rPr>
                <w:color w:val="FF0000"/>
                <w:sz w:val="20"/>
                <w:szCs w:val="22"/>
                <w:lang w:val="en-US"/>
              </w:rPr>
              <w:t>memory are highly depend on the UE implementation and the application scenarios of the chipset. For a particular case, reducing the peak rate from 80Mbps to 10Mbps can bring more than 50% cost reduction in memory.</w:t>
            </w:r>
          </w:p>
          <w:p w14:paraId="4C7DB7B2" w14:textId="77777777" w:rsidR="00D82166" w:rsidRDefault="00782A00">
            <w:pPr>
              <w:rPr>
                <w:rFonts w:eastAsiaTheme="minorEastAsia"/>
                <w:lang w:val="en-US" w:eastAsia="zh-CN"/>
              </w:rPr>
            </w:pPr>
            <w:r>
              <w:rPr>
                <w:rFonts w:eastAsiaTheme="minorEastAsia"/>
                <w:lang w:val="en-US" w:eastAsia="zh-CN"/>
              </w:rPr>
              <w:t>For the relationship between L2 buffer and the memory, we have the following undemanding from our perspective:</w:t>
            </w:r>
          </w:p>
          <w:p w14:paraId="4C7DB7B3" w14:textId="77777777" w:rsidR="00D82166" w:rsidRDefault="00782A00">
            <w:pPr>
              <w:ind w:leftChars="100" w:left="200"/>
              <w:rPr>
                <w:rFonts w:eastAsiaTheme="minorEastAsia"/>
                <w:lang w:val="en-US" w:eastAsia="zh-CN"/>
              </w:rPr>
            </w:pPr>
            <w:r>
              <w:rPr>
                <w:rFonts w:eastAsiaTheme="minorEastAsia"/>
                <w:lang w:val="en-US" w:eastAsia="zh-CN"/>
              </w:rPr>
              <w:t xml:space="preserve">L2 buffer is inside the memory. How to partition L2 buffers in Memory is up to UE implementation. For us, L2 buffer is included in the </w:t>
            </w:r>
            <w:r>
              <w:rPr>
                <w:iCs/>
                <w:lang w:eastAsia="zh-CN"/>
              </w:rPr>
              <w:t>communication data storage part. The communication data storage is used to store all the cellular communication related data (L1/L2 and so on). To our knowledge, L2 buffer can be a separate storage part rather than inside the communication data storage.</w:t>
            </w:r>
          </w:p>
          <w:p w14:paraId="4C7DB7B4" w14:textId="77777777" w:rsidR="00D82166" w:rsidRDefault="00D82166">
            <w:pPr>
              <w:rPr>
                <w:rFonts w:eastAsiaTheme="minorEastAsia"/>
                <w:lang w:val="en-US" w:eastAsia="zh-CN"/>
              </w:rPr>
            </w:pPr>
          </w:p>
        </w:tc>
      </w:tr>
      <w:tr w:rsidR="00D82166" w14:paraId="4C7DB7B9" w14:textId="77777777">
        <w:tc>
          <w:tcPr>
            <w:tcW w:w="1479" w:type="dxa"/>
          </w:tcPr>
          <w:p w14:paraId="4C7DB7B6"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7B7" w14:textId="77777777" w:rsidR="00D82166" w:rsidRDefault="00782A00">
            <w:pPr>
              <w:tabs>
                <w:tab w:val="left" w:pos="551"/>
              </w:tabs>
              <w:rPr>
                <w:rFonts w:eastAsiaTheme="minorEastAsia"/>
                <w:lang w:val="en-US" w:eastAsia="zh-CN"/>
              </w:rPr>
            </w:pPr>
            <w:r>
              <w:rPr>
                <w:rFonts w:eastAsiaTheme="minorEastAsia"/>
                <w:lang w:val="en-US" w:eastAsia="zh-CN"/>
              </w:rPr>
              <w:t>1, 4</w:t>
            </w:r>
          </w:p>
        </w:tc>
        <w:tc>
          <w:tcPr>
            <w:tcW w:w="6780" w:type="dxa"/>
          </w:tcPr>
          <w:p w14:paraId="4C7DB7B8" w14:textId="77777777" w:rsidR="00D82166" w:rsidRDefault="00782A00">
            <w:pPr>
              <w:rPr>
                <w:rFonts w:eastAsiaTheme="minorEastAsia"/>
                <w:lang w:val="en-US" w:eastAsia="zh-CN"/>
              </w:rPr>
            </w:pPr>
            <w:r>
              <w:rPr>
                <w:rFonts w:eastAsiaTheme="minorEastAsia"/>
                <w:lang w:val="en-US" w:eastAsia="zh-CN"/>
              </w:rPr>
              <w:t>Number 2 is similar to 1 and therefore not needed. Also, since we agreed not to provide quantitative analysis there is no need for 3.</w:t>
            </w:r>
          </w:p>
        </w:tc>
      </w:tr>
      <w:tr w:rsidR="00D82166" w14:paraId="4C7DB7BE" w14:textId="77777777">
        <w:tc>
          <w:tcPr>
            <w:tcW w:w="1479" w:type="dxa"/>
          </w:tcPr>
          <w:p w14:paraId="4C7DB7BA"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7BB" w14:textId="77777777" w:rsidR="00D82166" w:rsidRDefault="00782A00">
            <w:pPr>
              <w:tabs>
                <w:tab w:val="left" w:pos="551"/>
              </w:tabs>
              <w:rPr>
                <w:rFonts w:eastAsiaTheme="minorEastAsia"/>
                <w:lang w:val="en-US" w:eastAsia="zh-CN"/>
              </w:rPr>
            </w:pPr>
            <w:r>
              <w:rPr>
                <w:rFonts w:eastAsiaTheme="minorEastAsia"/>
                <w:lang w:val="en-US" w:eastAsia="zh-CN"/>
              </w:rPr>
              <w:t xml:space="preserve">1, 4 </w:t>
            </w:r>
          </w:p>
        </w:tc>
        <w:tc>
          <w:tcPr>
            <w:tcW w:w="6780" w:type="dxa"/>
          </w:tcPr>
          <w:p w14:paraId="4C7DB7BC" w14:textId="77777777" w:rsidR="00D82166" w:rsidRDefault="00782A00">
            <w:pPr>
              <w:rPr>
                <w:rFonts w:eastAsiaTheme="minorEastAsia"/>
                <w:lang w:val="en-US" w:eastAsia="zh-CN"/>
              </w:rPr>
            </w:pPr>
            <w:r>
              <w:rPr>
                <w:rFonts w:eastAsiaTheme="minorEastAsia"/>
                <w:lang w:val="en-US" w:eastAsia="zh-CN"/>
              </w:rPr>
              <w:t>Agree with the Nokia view.</w:t>
            </w:r>
          </w:p>
          <w:p w14:paraId="4C7DB7BD" w14:textId="77777777" w:rsidR="00D82166" w:rsidRDefault="00782A00">
            <w:pPr>
              <w:rPr>
                <w:rFonts w:eastAsiaTheme="minorEastAsia"/>
                <w:lang w:val="en-US" w:eastAsia="zh-CN"/>
              </w:rPr>
            </w:pPr>
            <w:r>
              <w:rPr>
                <w:rFonts w:eastAsiaTheme="minorEastAsia"/>
                <w:lang w:val="en-US" w:eastAsia="zh-CN"/>
              </w:rPr>
              <w:t>Our view is that the reduction of L2 buffer size makes a significant difference to complexity and we should at least mention that L2 buffer size reduces complexity, even if don’t provide a quantitative assessment.</w:t>
            </w:r>
          </w:p>
        </w:tc>
      </w:tr>
      <w:tr w:rsidR="00D82166" w14:paraId="4C7DB7C2" w14:textId="77777777">
        <w:tc>
          <w:tcPr>
            <w:tcW w:w="1479" w:type="dxa"/>
          </w:tcPr>
          <w:p w14:paraId="4C7DB7BF"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7C0" w14:textId="77777777" w:rsidR="00D82166" w:rsidRDefault="00782A00">
            <w:pPr>
              <w:tabs>
                <w:tab w:val="left" w:pos="551"/>
              </w:tabs>
              <w:rPr>
                <w:rFonts w:eastAsiaTheme="minorEastAsia"/>
                <w:lang w:val="en-US" w:eastAsia="zh-CN"/>
              </w:rPr>
            </w:pPr>
            <w:r>
              <w:rPr>
                <w:rFonts w:eastAsiaTheme="minorEastAsia"/>
                <w:lang w:val="en-US" w:eastAsia="zh-CN"/>
              </w:rPr>
              <w:t>4</w:t>
            </w:r>
          </w:p>
        </w:tc>
        <w:tc>
          <w:tcPr>
            <w:tcW w:w="6780" w:type="dxa"/>
          </w:tcPr>
          <w:p w14:paraId="4C7DB7C1" w14:textId="77777777" w:rsidR="00D82166" w:rsidRDefault="00D82166">
            <w:pPr>
              <w:rPr>
                <w:rFonts w:eastAsiaTheme="minorEastAsia"/>
                <w:lang w:val="en-US" w:eastAsia="zh-CN"/>
              </w:rPr>
            </w:pPr>
          </w:p>
        </w:tc>
      </w:tr>
      <w:tr w:rsidR="00D82166" w14:paraId="4C7DB7C8" w14:textId="77777777">
        <w:tc>
          <w:tcPr>
            <w:tcW w:w="1479" w:type="dxa"/>
          </w:tcPr>
          <w:p w14:paraId="4C7DB7C3"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7C4" w14:textId="77777777" w:rsidR="00D82166" w:rsidRDefault="00782A00">
            <w:pPr>
              <w:tabs>
                <w:tab w:val="left" w:pos="551"/>
              </w:tabs>
              <w:rPr>
                <w:rFonts w:eastAsiaTheme="minorEastAsia"/>
                <w:lang w:val="en-US" w:eastAsia="zh-CN"/>
              </w:rPr>
            </w:pPr>
            <w:r>
              <w:rPr>
                <w:rFonts w:eastAsiaTheme="minorEastAsia" w:hint="eastAsia"/>
                <w:lang w:val="en-US" w:eastAsia="zh-CN"/>
              </w:rPr>
              <w:t>1</w:t>
            </w:r>
          </w:p>
        </w:tc>
        <w:tc>
          <w:tcPr>
            <w:tcW w:w="6780" w:type="dxa"/>
          </w:tcPr>
          <w:p w14:paraId="4C7DB7C5" w14:textId="77777777" w:rsidR="00D82166" w:rsidRDefault="00782A00">
            <w:pPr>
              <w:rPr>
                <w:rFonts w:eastAsiaTheme="minorEastAsia"/>
                <w:lang w:val="en-US" w:eastAsia="zh-CN"/>
              </w:rPr>
            </w:pPr>
            <w:r>
              <w:rPr>
                <w:rFonts w:eastAsiaTheme="minorEastAsia" w:hint="eastAsia"/>
                <w:lang w:val="en-US" w:eastAsia="zh-CN"/>
              </w:rPr>
              <w:t>F</w:t>
            </w:r>
            <w:r>
              <w:rPr>
                <w:rFonts w:eastAsiaTheme="minorEastAsia"/>
                <w:lang w:val="en-US" w:eastAsia="zh-CN"/>
              </w:rPr>
              <w:t>or 1, we are OK</w:t>
            </w:r>
          </w:p>
          <w:p w14:paraId="4C7DB7C6" w14:textId="77777777" w:rsidR="00D82166" w:rsidRDefault="00782A00">
            <w:pPr>
              <w:rPr>
                <w:rFonts w:eastAsiaTheme="minorEastAsia"/>
                <w:lang w:val="en-US" w:eastAsia="zh-CN"/>
              </w:rPr>
            </w:pPr>
            <w:r>
              <w:rPr>
                <w:rFonts w:eastAsiaTheme="minorEastAsia"/>
                <w:lang w:val="en-US" w:eastAsia="zh-CN"/>
              </w:rPr>
              <w:t xml:space="preserve">For 2, 3, we are open </w:t>
            </w:r>
          </w:p>
          <w:p w14:paraId="4C7DB7C7" w14:textId="77777777" w:rsidR="00D82166" w:rsidRDefault="00782A00">
            <w:pPr>
              <w:rPr>
                <w:rFonts w:eastAsiaTheme="minorEastAsia"/>
                <w:lang w:val="en-US" w:eastAsia="zh-CN"/>
              </w:rPr>
            </w:pPr>
            <w:r>
              <w:rPr>
                <w:rFonts w:eastAsiaTheme="minorEastAsia"/>
                <w:lang w:val="en-US" w:eastAsia="zh-CN"/>
              </w:rPr>
              <w:t xml:space="preserve">For 4, the reduction in size of module/chipset may not valid considering different implementation scheme. It needs further discussion. And the impact of reduction in the size of chipset/module should be further clarified. </w:t>
            </w:r>
          </w:p>
        </w:tc>
      </w:tr>
      <w:tr w:rsidR="00D82166" w14:paraId="4C7DB7CC" w14:textId="77777777">
        <w:tc>
          <w:tcPr>
            <w:tcW w:w="1479" w:type="dxa"/>
          </w:tcPr>
          <w:p w14:paraId="4C7DB7C9"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7CA" w14:textId="77777777" w:rsidR="00D82166" w:rsidRDefault="00782A00">
            <w:pPr>
              <w:tabs>
                <w:tab w:val="left" w:pos="551"/>
              </w:tabs>
              <w:rPr>
                <w:rFonts w:eastAsiaTheme="minorEastAsia"/>
                <w:lang w:val="en-US" w:eastAsia="zh-CN"/>
              </w:rPr>
            </w:pPr>
            <w:r>
              <w:rPr>
                <w:rFonts w:eastAsiaTheme="minorEastAsia"/>
                <w:lang w:val="en-US" w:eastAsia="zh-CN"/>
              </w:rPr>
              <w:t>1,4</w:t>
            </w:r>
          </w:p>
        </w:tc>
        <w:tc>
          <w:tcPr>
            <w:tcW w:w="6780" w:type="dxa"/>
          </w:tcPr>
          <w:p w14:paraId="4C7DB7CB" w14:textId="77777777" w:rsidR="00D82166" w:rsidRDefault="00D82166">
            <w:pPr>
              <w:rPr>
                <w:rFonts w:eastAsiaTheme="minorEastAsia"/>
                <w:lang w:val="en-US" w:eastAsia="zh-CN"/>
              </w:rPr>
            </w:pPr>
          </w:p>
        </w:tc>
      </w:tr>
      <w:tr w:rsidR="00D82166" w14:paraId="4C7DB7D0" w14:textId="77777777">
        <w:tc>
          <w:tcPr>
            <w:tcW w:w="1479" w:type="dxa"/>
          </w:tcPr>
          <w:p w14:paraId="4C7DB7C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7CE" w14:textId="77777777" w:rsidR="00D82166" w:rsidRDefault="00782A00">
            <w:pPr>
              <w:tabs>
                <w:tab w:val="left" w:pos="551"/>
              </w:tabs>
              <w:rPr>
                <w:rFonts w:eastAsiaTheme="minorEastAsia"/>
                <w:lang w:val="en-US" w:eastAsia="zh-CN"/>
              </w:rPr>
            </w:pPr>
            <w:r>
              <w:rPr>
                <w:rFonts w:eastAsiaTheme="minorEastAsia"/>
                <w:lang w:val="en-US" w:eastAsia="zh-CN"/>
              </w:rPr>
              <w:t>1,3,4</w:t>
            </w:r>
          </w:p>
        </w:tc>
        <w:tc>
          <w:tcPr>
            <w:tcW w:w="6780" w:type="dxa"/>
          </w:tcPr>
          <w:p w14:paraId="4C7DB7CF" w14:textId="77777777" w:rsidR="00D82166" w:rsidRDefault="00D82166">
            <w:pPr>
              <w:rPr>
                <w:rFonts w:eastAsiaTheme="minorEastAsia"/>
                <w:lang w:val="en-US" w:eastAsia="zh-CN"/>
              </w:rPr>
            </w:pPr>
          </w:p>
        </w:tc>
      </w:tr>
      <w:tr w:rsidR="00D82166" w14:paraId="4C7DB7D4" w14:textId="77777777">
        <w:tc>
          <w:tcPr>
            <w:tcW w:w="1479" w:type="dxa"/>
          </w:tcPr>
          <w:p w14:paraId="4C7DB7D1"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7D2" w14:textId="77777777" w:rsidR="00D82166" w:rsidRDefault="00D82166">
            <w:pPr>
              <w:tabs>
                <w:tab w:val="left" w:pos="551"/>
              </w:tabs>
              <w:rPr>
                <w:rFonts w:eastAsiaTheme="minorEastAsia"/>
                <w:lang w:val="en-US" w:eastAsia="zh-CN"/>
              </w:rPr>
            </w:pPr>
          </w:p>
        </w:tc>
        <w:tc>
          <w:tcPr>
            <w:tcW w:w="6780" w:type="dxa"/>
          </w:tcPr>
          <w:p w14:paraId="4C7DB7D3" w14:textId="77777777" w:rsidR="00D82166" w:rsidRDefault="00782A00">
            <w:pPr>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are open to discuss the impact of </w:t>
            </w:r>
            <w:r>
              <w:rPr>
                <w:szCs w:val="22"/>
                <w:lang w:val="en-US"/>
              </w:rPr>
              <w:t>BW and PR reduction options on memory.</w:t>
            </w:r>
          </w:p>
        </w:tc>
      </w:tr>
      <w:tr w:rsidR="00D82166" w14:paraId="4C7DB7DB" w14:textId="77777777">
        <w:tc>
          <w:tcPr>
            <w:tcW w:w="1479" w:type="dxa"/>
          </w:tcPr>
          <w:p w14:paraId="4C7DB7D5" w14:textId="77777777" w:rsidR="00D82166" w:rsidRDefault="00782A00">
            <w:pPr>
              <w:rPr>
                <w:rFonts w:eastAsiaTheme="minorEastAsia"/>
                <w:lang w:val="en-US" w:eastAsia="zh-CN"/>
              </w:rPr>
            </w:pPr>
            <w:r>
              <w:rPr>
                <w:rFonts w:eastAsiaTheme="minorEastAsia"/>
                <w:lang w:val="en-US" w:eastAsia="zh-CN"/>
              </w:rPr>
              <w:t>FL3</w:t>
            </w:r>
          </w:p>
        </w:tc>
        <w:tc>
          <w:tcPr>
            <w:tcW w:w="8152" w:type="dxa"/>
            <w:gridSpan w:val="2"/>
          </w:tcPr>
          <w:p w14:paraId="4C7DB7D6" w14:textId="77777777" w:rsidR="00D82166" w:rsidRDefault="00782A00">
            <w:pPr>
              <w:rPr>
                <w:rFonts w:eastAsiaTheme="minorEastAsia"/>
                <w:lang w:val="en-US" w:eastAsia="zh-CN"/>
              </w:rPr>
            </w:pPr>
            <w:r>
              <w:rPr>
                <w:rFonts w:eastAsiaTheme="minorEastAsia"/>
                <w:lang w:val="en-US" w:eastAsia="zh-CN"/>
              </w:rPr>
              <w:t>Most received responses are generally fine with impacts 1 and 4. The following proposal can be considered as a baseline for the TP drafting for the TR:</w:t>
            </w:r>
          </w:p>
          <w:p w14:paraId="4C7DB7D7" w14:textId="77777777" w:rsidR="00D82166" w:rsidRDefault="00782A00">
            <w:pPr>
              <w:rPr>
                <w:b/>
                <w:bCs/>
                <w:lang w:val="en-US"/>
              </w:rPr>
            </w:pPr>
            <w:r>
              <w:rPr>
                <w:b/>
                <w:highlight w:val="yellow"/>
                <w:lang w:val="en-US"/>
              </w:rPr>
              <w:t>High Priority Proposal 7.1-2b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7D9" w14:textId="77777777">
              <w:tc>
                <w:tcPr>
                  <w:tcW w:w="7921" w:type="dxa"/>
                </w:tcPr>
                <w:p w14:paraId="4C7DB7D8" w14:textId="77777777" w:rsidR="00D82166" w:rsidRDefault="00782A00">
                  <w:pPr>
                    <w:rPr>
                      <w:rFonts w:asciiTheme="minorHAnsi" w:eastAsiaTheme="minorHAnsi" w:hAnsiTheme="minorHAnsi" w:cstheme="minorBidi"/>
                    </w:rPr>
                  </w:pPr>
                  <w:r>
                    <w:rPr>
                      <w:rFonts w:eastAsia="DengXian"/>
                    </w:rPr>
                    <w:t>The required L2 buffer size at the UE scales linearly with the UE peak data rate and with the UE bandwidth. All BW and PR reduction options that reduce max TBS size to correspond to target max 10 Mbps data rate result in reduction of L2 buffer memory.</w:t>
                  </w:r>
                </w:p>
              </w:tc>
            </w:tr>
          </w:tbl>
          <w:p w14:paraId="4C7DB7DA"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7E2" w14:textId="77777777">
        <w:tc>
          <w:tcPr>
            <w:tcW w:w="1479" w:type="dxa"/>
          </w:tcPr>
          <w:p w14:paraId="4C7DB7DC"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B7DD" w14:textId="77777777" w:rsidR="00D82166" w:rsidRDefault="00782A00">
            <w:pPr>
              <w:rPr>
                <w:rFonts w:eastAsiaTheme="minorEastAsia"/>
                <w:lang w:val="en-US" w:eastAsia="zh-CN"/>
              </w:rPr>
            </w:pPr>
            <w:r>
              <w:rPr>
                <w:rFonts w:eastAsiaTheme="minorEastAsia"/>
                <w:lang w:val="en-US" w:eastAsia="zh-CN"/>
              </w:rPr>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C7DB7DE" w14:textId="77777777" w:rsidR="00D82166" w:rsidRDefault="00782A00">
            <w:pPr>
              <w:rPr>
                <w:b/>
                <w:bCs/>
                <w:lang w:val="en-US"/>
              </w:rPr>
            </w:pPr>
            <w:r>
              <w:rPr>
                <w:b/>
                <w:highlight w:val="yellow"/>
                <w:lang w:val="en-US"/>
              </w:rPr>
              <w:t>High Priority Proposal 7.1-2c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7E0" w14:textId="77777777">
              <w:tc>
                <w:tcPr>
                  <w:tcW w:w="7921" w:type="dxa"/>
                </w:tcPr>
                <w:p w14:paraId="4C7DB7DF" w14:textId="77777777" w:rsidR="00D82166" w:rsidRDefault="00782A00">
                  <w:pPr>
                    <w:rPr>
                      <w:rFonts w:asciiTheme="minorHAnsi" w:eastAsiaTheme="minorHAnsi" w:hAnsiTheme="minorHAnsi" w:cstheme="minorBidi"/>
                    </w:rPr>
                  </w:pPr>
                  <w:r>
                    <w:rPr>
                      <w:rFonts w:eastAsia="DengXian"/>
                    </w:rPr>
                    <w:t xml:space="preserve">All BW and PR reduction options that </w:t>
                  </w:r>
                  <w:r>
                    <w:rPr>
                      <w:rFonts w:eastAsia="DengXian"/>
                      <w:strike/>
                      <w:color w:val="7030A0"/>
                    </w:rPr>
                    <w:t>reduce max TBS size to</w:t>
                  </w:r>
                  <w:r>
                    <w:rPr>
                      <w:rFonts w:eastAsia="DengXian"/>
                    </w:rPr>
                    <w:t xml:space="preserve"> correspond to target max 10 Mbps data rate result in reduction of </w:t>
                  </w:r>
                  <w:r>
                    <w:rPr>
                      <w:rFonts w:eastAsia="DengXian"/>
                      <w:strike/>
                      <w:color w:val="7030A0"/>
                    </w:rPr>
                    <w:t>L2 buffer</w:t>
                  </w:r>
                  <w:r>
                    <w:rPr>
                      <w:rFonts w:eastAsia="DengXian"/>
                    </w:rPr>
                    <w:t xml:space="preserve"> memory</w:t>
                  </w:r>
                  <w:r>
                    <w:rPr>
                      <w:rFonts w:eastAsia="DengXian"/>
                      <w:color w:val="7030A0"/>
                    </w:rPr>
                    <w:t xml:space="preserve"> size</w:t>
                  </w:r>
                  <w:r>
                    <w:rPr>
                      <w:rFonts w:eastAsia="DengXian"/>
                    </w:rPr>
                    <w:t xml:space="preserve">. </w:t>
                  </w:r>
                  <w:r>
                    <w:rPr>
                      <w:rFonts w:eastAsia="DengXian"/>
                      <w:color w:val="7030A0"/>
                    </w:rPr>
                    <w:t>The required L2 buffer size at the UE scales linearly with the UE peak data rate and with the UE bandwidth.</w:t>
                  </w:r>
                </w:p>
              </w:tc>
            </w:tr>
          </w:tbl>
          <w:p w14:paraId="4C7DB7E1"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7EA" w14:textId="77777777">
        <w:tc>
          <w:tcPr>
            <w:tcW w:w="1479" w:type="dxa"/>
          </w:tcPr>
          <w:p w14:paraId="4C7DB7E3"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B7E4"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7E5" w14:textId="77777777" w:rsidR="00D82166" w:rsidRDefault="00782A00">
            <w:pPr>
              <w:spacing w:after="0" w:line="240" w:lineRule="auto"/>
              <w:jc w:val="left"/>
              <w:rPr>
                <w:bCs/>
                <w:highlight w:val="green"/>
                <w:lang w:val="en-US"/>
              </w:rPr>
            </w:pPr>
            <w:r>
              <w:rPr>
                <w:bCs/>
                <w:highlight w:val="green"/>
                <w:lang w:val="en-US"/>
              </w:rPr>
              <w:t>Agreement:</w:t>
            </w:r>
          </w:p>
          <w:p w14:paraId="4C7DB7E6"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7E8" w14:textId="77777777">
              <w:tc>
                <w:tcPr>
                  <w:tcW w:w="7921" w:type="dxa"/>
                  <w:shd w:val="clear" w:color="auto" w:fill="auto"/>
                </w:tcPr>
                <w:p w14:paraId="4C7DB7E7" w14:textId="77777777" w:rsidR="00D82166" w:rsidRDefault="00782A00">
                  <w:pPr>
                    <w:spacing w:after="0" w:line="240" w:lineRule="auto"/>
                    <w:jc w:val="left"/>
                    <w:rPr>
                      <w:rFonts w:ascii="DengXian" w:eastAsia="DengXian" w:hAnsi="DengXian"/>
                      <w:szCs w:val="24"/>
                    </w:rPr>
                  </w:pPr>
                  <w:r>
                    <w:rPr>
                      <w:rFonts w:ascii="Times" w:eastAsia="DengXian" w:hAnsi="Times"/>
                      <w:szCs w:val="24"/>
                    </w:rPr>
                    <w:t xml:space="preserve">All BW and PR reduction options that </w:t>
                  </w:r>
                  <w:r>
                    <w:rPr>
                      <w:rFonts w:ascii="Times" w:eastAsia="DengXian" w:hAnsi="Times"/>
                      <w:strike/>
                      <w:color w:val="7030A0"/>
                      <w:szCs w:val="24"/>
                    </w:rPr>
                    <w:t>reduce max TBS size to</w:t>
                  </w:r>
                  <w:r>
                    <w:rPr>
                      <w:rFonts w:ascii="Times" w:eastAsia="DengXian" w:hAnsi="Times"/>
                      <w:szCs w:val="24"/>
                    </w:rPr>
                    <w:t xml:space="preserve"> correspond to target max 10 Mbps data rate result in reduction of </w:t>
                  </w:r>
                  <w:r>
                    <w:rPr>
                      <w:rFonts w:ascii="Times" w:eastAsia="DengXian" w:hAnsi="Times"/>
                      <w:strike/>
                      <w:color w:val="7030A0"/>
                      <w:szCs w:val="24"/>
                    </w:rPr>
                    <w:t>L2 buffer</w:t>
                  </w:r>
                  <w:r>
                    <w:rPr>
                      <w:rFonts w:ascii="Times" w:eastAsia="DengXian" w:hAnsi="Times"/>
                      <w:szCs w:val="24"/>
                    </w:rPr>
                    <w:t xml:space="preserve"> memory</w:t>
                  </w:r>
                  <w:r>
                    <w:rPr>
                      <w:rFonts w:ascii="Times" w:eastAsia="DengXian" w:hAnsi="Times"/>
                      <w:color w:val="7030A0"/>
                      <w:szCs w:val="24"/>
                    </w:rPr>
                    <w:t xml:space="preserve"> size</w:t>
                  </w:r>
                  <w:r>
                    <w:rPr>
                      <w:rFonts w:ascii="Times" w:eastAsia="DengXian" w:hAnsi="Times"/>
                      <w:szCs w:val="24"/>
                    </w:rPr>
                    <w:t xml:space="preserve">. </w:t>
                  </w:r>
                  <w:r>
                    <w:rPr>
                      <w:rFonts w:ascii="Times" w:eastAsia="DengXian" w:hAnsi="Times"/>
                      <w:color w:val="7030A0"/>
                      <w:szCs w:val="24"/>
                    </w:rPr>
                    <w:t>The required L2 buffer size at the UE scales linearly with the UE peak data rate and with the UE bandwidth.</w:t>
                  </w:r>
                </w:p>
              </w:tc>
            </w:tr>
          </w:tbl>
          <w:p w14:paraId="4C7DB7E9"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B7EB" w14:textId="77777777" w:rsidR="00D82166" w:rsidRDefault="00D82166">
      <w:pPr>
        <w:rPr>
          <w:rFonts w:eastAsia="Times New Roman"/>
          <w:lang w:val="en-US"/>
        </w:rPr>
      </w:pPr>
    </w:p>
    <w:p w14:paraId="4C7DB7EC"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7.2</w:t>
      </w:r>
      <w:r>
        <w:rPr>
          <w:rFonts w:ascii="Arial" w:eastAsia="Times New Roman" w:hAnsi="Arial"/>
          <w:sz w:val="32"/>
          <w:lang w:val="en-US"/>
        </w:rPr>
        <w:tab/>
      </w:r>
      <w:bookmarkStart w:id="7" w:name="_Toc101519368"/>
      <w:r>
        <w:rPr>
          <w:rFonts w:ascii="Arial" w:eastAsia="Times New Roman" w:hAnsi="Arial"/>
          <w:sz w:val="32"/>
          <w:lang w:val="en-US"/>
        </w:rPr>
        <w:t>Further UE bandwidth reduction</w:t>
      </w:r>
      <w:bookmarkEnd w:id="7"/>
    </w:p>
    <w:p w14:paraId="4C7DB7ED"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bookmarkStart w:id="8" w:name="_Toc101519369"/>
      <w:r>
        <w:rPr>
          <w:rFonts w:ascii="Arial" w:eastAsia="Times New Roman" w:hAnsi="Arial"/>
          <w:sz w:val="28"/>
          <w:lang w:val="en-US"/>
        </w:rPr>
        <w:t>7.2.1</w:t>
      </w:r>
      <w:r>
        <w:rPr>
          <w:rFonts w:ascii="Arial" w:eastAsia="Times New Roman" w:hAnsi="Arial"/>
          <w:sz w:val="28"/>
          <w:lang w:val="en-US"/>
        </w:rPr>
        <w:tab/>
        <w:t>Description of feature</w:t>
      </w:r>
      <w:bookmarkEnd w:id="8"/>
    </w:p>
    <w:p w14:paraId="4C7DB7EE" w14:textId="77777777" w:rsidR="00D82166" w:rsidRDefault="00782A00">
      <w:pPr>
        <w:rPr>
          <w:lang w:val="en-US" w:eastAsia="ja-JP"/>
        </w:rPr>
      </w:pPr>
      <w:r>
        <w:rPr>
          <w:lang w:val="en-US" w:eastAsia="ja-JP"/>
        </w:rPr>
        <w:t>RAN1#109e made the following agreements regarding the study of further UE bandwidth reduction:</w:t>
      </w:r>
    </w:p>
    <w:tbl>
      <w:tblPr>
        <w:tblW w:w="9629" w:type="dxa"/>
        <w:tblCellMar>
          <w:left w:w="0" w:type="dxa"/>
          <w:right w:w="0" w:type="dxa"/>
        </w:tblCellMar>
        <w:tblLook w:val="04A0" w:firstRow="1" w:lastRow="0" w:firstColumn="1" w:lastColumn="0" w:noHBand="0" w:noVBand="1"/>
      </w:tblPr>
      <w:tblGrid>
        <w:gridCol w:w="9629"/>
      </w:tblGrid>
      <w:tr w:rsidR="00D82166" w14:paraId="4C7DB80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B7EF"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7F0" w14:textId="77777777" w:rsidR="00D82166" w:rsidRDefault="00782A00">
            <w:pPr>
              <w:numPr>
                <w:ilvl w:val="0"/>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4C7DB7F1"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4C7DB7F2"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C7DB7F3" w14:textId="77777777" w:rsidR="00D82166" w:rsidRDefault="00782A0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4C7DB7F4"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4C7DB7F5" w14:textId="77777777" w:rsidR="00D82166" w:rsidRDefault="00782A0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4C7DB7F6"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4C7DB7F7"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C7DB7F8"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4C7DB7F9" w14:textId="77777777" w:rsidR="00D82166" w:rsidRDefault="00782A0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4C7DB7FA" w14:textId="77777777" w:rsidR="00D82166" w:rsidRDefault="00782A0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C7DB7FB" w14:textId="77777777" w:rsidR="00D82166" w:rsidRDefault="00D82166">
            <w:pPr>
              <w:shd w:val="clear" w:color="auto" w:fill="FFFFFF"/>
              <w:spacing w:after="0" w:line="231" w:lineRule="atLeast"/>
              <w:rPr>
                <w:rFonts w:eastAsia="Microsoft YaHei UI"/>
                <w:color w:val="000000"/>
                <w:lang w:val="en-US" w:eastAsia="zh-CN"/>
              </w:rPr>
            </w:pPr>
          </w:p>
          <w:p w14:paraId="4C7DB7FC"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7FD" w14:textId="77777777" w:rsidR="00D82166" w:rsidRDefault="00782A0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4C7DB7FE"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C7DB7FF"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C7DB800" w14:textId="77777777" w:rsidR="00D82166" w:rsidRDefault="00782A00">
            <w:pPr>
              <w:numPr>
                <w:ilvl w:val="1"/>
                <w:numId w:val="22"/>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4C7DB801" w14:textId="77777777" w:rsidR="00D82166" w:rsidRDefault="00782A0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4C7DB802"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C7DB803"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C7DB804"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4C7DB805" w14:textId="77777777" w:rsidR="00D82166" w:rsidRDefault="00782A0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4C7DB806"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15 kHz SCS, 25 contiguous RBs are assumed to fit within the 5 MHz.</w:t>
            </w:r>
          </w:p>
          <w:p w14:paraId="4C7DB807"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For 30 kHz SCS, 11 contiguous RBs are assumed to fit within the 5 MHz.</w:t>
            </w:r>
          </w:p>
          <w:p w14:paraId="4C7DB808" w14:textId="77777777" w:rsidR="00D82166" w:rsidRDefault="00782A0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4C7DB809" w14:textId="77777777" w:rsidR="00D82166" w:rsidRDefault="00782A0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4C7DB80A" w14:textId="77777777" w:rsidR="00D82166" w:rsidRDefault="00D82166">
            <w:pPr>
              <w:spacing w:after="0" w:line="231" w:lineRule="atLeast"/>
              <w:jc w:val="left"/>
              <w:rPr>
                <w:rFonts w:eastAsia="Microsoft YaHei UI"/>
                <w:color w:val="000000"/>
                <w:lang w:val="en-US" w:eastAsia="zh-CN"/>
              </w:rPr>
            </w:pPr>
          </w:p>
        </w:tc>
      </w:tr>
    </w:tbl>
    <w:p w14:paraId="4C7DB80C" w14:textId="77777777" w:rsidR="00D82166" w:rsidRDefault="00782A00">
      <w:pPr>
        <w:rPr>
          <w:rFonts w:eastAsia="Times New Roman"/>
          <w:lang w:val="en-US"/>
        </w:rPr>
      </w:pPr>
      <w:r>
        <w:rPr>
          <w:rFonts w:eastAsia="Times New Roman"/>
          <w:lang w:val="en-US"/>
        </w:rPr>
        <w:b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D82166" w14:paraId="4C7DB818" w14:textId="77777777">
        <w:tc>
          <w:tcPr>
            <w:tcW w:w="9630" w:type="dxa"/>
          </w:tcPr>
          <w:p w14:paraId="4C7DB80D" w14:textId="77777777" w:rsidR="00D82166" w:rsidRDefault="00782A00">
            <w:pPr>
              <w:rPr>
                <w:rFonts w:eastAsia="Times New Roman"/>
                <w:lang w:val="en-US"/>
              </w:rPr>
            </w:pPr>
            <w:r>
              <w:rPr>
                <w:lang w:val="en-US"/>
              </w:rPr>
              <w:t>In the study, the main UE bandwidth reduction options considered for FR1 are as follows:</w:t>
            </w:r>
          </w:p>
          <w:p w14:paraId="4C7DB80E"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4C7DB80F"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5 MHz BB bandwidth for all signals and channels with 20 MHz RF bandwidth for UL and DL. </w:t>
            </w:r>
          </w:p>
          <w:p w14:paraId="4C7DB810"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4C7DB811" w14:textId="77777777" w:rsidR="00D82166" w:rsidRDefault="00782A00">
            <w:pPr>
              <w:rPr>
                <w:rFonts w:eastAsia="Times New Roman"/>
                <w:lang w:val="en-US"/>
              </w:rPr>
            </w:pPr>
            <w:r>
              <w:rPr>
                <w:rFonts w:eastAsia="Times New Roman"/>
                <w:lang w:val="en-US"/>
              </w:rPr>
              <w:t>For the above bandwidth reduction options, the following aspects are considered:</w:t>
            </w:r>
          </w:p>
          <w:p w14:paraId="4C7DB812"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4C7DB813"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C7DB814"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C7DB815"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4C7DB816"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4C7DB817" w14:textId="77777777" w:rsidR="00D82166" w:rsidRDefault="00782A00">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11 contiguous RBs are assumed to fit within the 5 MHz.</w:t>
            </w:r>
          </w:p>
        </w:tc>
      </w:tr>
    </w:tbl>
    <w:p w14:paraId="4C7DB819" w14:textId="77777777" w:rsidR="00D82166" w:rsidRDefault="00D82166">
      <w:pPr>
        <w:rPr>
          <w:rFonts w:eastAsia="Times New Roman"/>
          <w:lang w:val="en-US"/>
        </w:rPr>
      </w:pPr>
    </w:p>
    <w:p w14:paraId="4C7DB81A" w14:textId="77777777" w:rsidR="00D82166" w:rsidRDefault="00782A00">
      <w:pPr>
        <w:rPr>
          <w:b/>
          <w:bCs/>
          <w:lang w:val="en-US"/>
        </w:rPr>
      </w:pPr>
      <w:r>
        <w:rPr>
          <w:b/>
          <w:highlight w:val="yellow"/>
          <w:lang w:val="en-US"/>
        </w:rPr>
        <w:t>FL1 High Priority Question 7.2.1-1a</w:t>
      </w:r>
      <w:r>
        <w:rPr>
          <w:b/>
          <w:bCs/>
          <w:lang w:val="en-US"/>
        </w:rPr>
        <w:t>: Can the above TP on the UE bandwidth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81E" w14:textId="77777777">
        <w:tc>
          <w:tcPr>
            <w:tcW w:w="1479" w:type="dxa"/>
            <w:shd w:val="clear" w:color="auto" w:fill="D9D9D9" w:themeFill="background1" w:themeFillShade="D9"/>
          </w:tcPr>
          <w:p w14:paraId="4C7DB81B"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81C"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81D" w14:textId="77777777" w:rsidR="00D82166" w:rsidRDefault="00782A00">
            <w:pPr>
              <w:rPr>
                <w:b/>
                <w:bCs/>
                <w:lang w:val="en-US"/>
              </w:rPr>
            </w:pPr>
            <w:r>
              <w:rPr>
                <w:b/>
                <w:bCs/>
                <w:lang w:val="en-US"/>
              </w:rPr>
              <w:t>Comments</w:t>
            </w:r>
          </w:p>
        </w:tc>
      </w:tr>
      <w:tr w:rsidR="00D82166" w14:paraId="4C7DB822" w14:textId="77777777">
        <w:tc>
          <w:tcPr>
            <w:tcW w:w="1479" w:type="dxa"/>
          </w:tcPr>
          <w:p w14:paraId="4C7DB81F"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82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821" w14:textId="77777777" w:rsidR="00D82166" w:rsidRDefault="00D82166">
            <w:pPr>
              <w:rPr>
                <w:rFonts w:eastAsiaTheme="minorEastAsia"/>
                <w:lang w:val="en-US" w:eastAsia="zh-CN"/>
              </w:rPr>
            </w:pPr>
          </w:p>
        </w:tc>
      </w:tr>
      <w:tr w:rsidR="00D82166" w14:paraId="4C7DB826" w14:textId="77777777">
        <w:tc>
          <w:tcPr>
            <w:tcW w:w="1479" w:type="dxa"/>
          </w:tcPr>
          <w:p w14:paraId="4C7DB823"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82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25" w14:textId="77777777" w:rsidR="00D82166" w:rsidRDefault="00D82166">
            <w:pPr>
              <w:rPr>
                <w:rFonts w:eastAsiaTheme="minorEastAsia"/>
                <w:lang w:val="en-US" w:eastAsia="zh-CN"/>
              </w:rPr>
            </w:pPr>
          </w:p>
        </w:tc>
      </w:tr>
      <w:tr w:rsidR="00D82166" w14:paraId="4C7DB82B" w14:textId="77777777">
        <w:tc>
          <w:tcPr>
            <w:tcW w:w="1479" w:type="dxa"/>
          </w:tcPr>
          <w:p w14:paraId="4C7DB827"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828"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829" w14:textId="77777777" w:rsidR="00D82166" w:rsidRDefault="00782A00">
            <w:pPr>
              <w:rPr>
                <w:rFonts w:eastAsiaTheme="minorEastAsia"/>
                <w:lang w:val="en-US" w:eastAsia="zh-CN"/>
              </w:rPr>
            </w:pPr>
            <w:r>
              <w:rPr>
                <w:rFonts w:eastAsiaTheme="minorEastAsia"/>
                <w:lang w:val="en-US" w:eastAsia="zh-CN"/>
              </w:rPr>
              <w:t>We should capture also optionality of 12RB for 30kHz SCS</w:t>
            </w:r>
          </w:p>
          <w:p w14:paraId="4C7DB82A" w14:textId="77777777" w:rsidR="00D82166" w:rsidRDefault="00782A00">
            <w:pPr>
              <w:rPr>
                <w:rFonts w:eastAsiaTheme="minorEastAsia"/>
                <w:lang w:val="en-US" w:eastAsia="zh-CN"/>
              </w:rPr>
            </w:pPr>
            <w:r>
              <w:rPr>
                <w:rFonts w:eastAsiaTheme="minorEastAsia"/>
                <w:lang w:val="en-US" w:eastAsia="zh-CN"/>
              </w:rPr>
              <w:t xml:space="preserve">And 20MHz RF does not make any sense to support, 8MHz RF BW is sufficient. </w:t>
            </w:r>
          </w:p>
        </w:tc>
      </w:tr>
      <w:tr w:rsidR="00D82166" w14:paraId="4C7DB82F" w14:textId="77777777">
        <w:tc>
          <w:tcPr>
            <w:tcW w:w="1479" w:type="dxa"/>
          </w:tcPr>
          <w:p w14:paraId="4C7DB82C"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82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2E" w14:textId="77777777" w:rsidR="00D82166" w:rsidRDefault="00D82166">
            <w:pPr>
              <w:rPr>
                <w:rFonts w:eastAsiaTheme="minorEastAsia"/>
                <w:lang w:val="en-US" w:eastAsia="zh-CN"/>
              </w:rPr>
            </w:pPr>
          </w:p>
        </w:tc>
      </w:tr>
      <w:tr w:rsidR="00D82166" w14:paraId="4C7DB833" w14:textId="77777777">
        <w:tc>
          <w:tcPr>
            <w:tcW w:w="1479" w:type="dxa"/>
          </w:tcPr>
          <w:p w14:paraId="4C7DB830"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831"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B832" w14:textId="77777777" w:rsidR="00D82166" w:rsidRDefault="00782A00">
            <w:pPr>
              <w:rPr>
                <w:rFonts w:eastAsiaTheme="minorEastAsia"/>
                <w:lang w:val="en-US" w:eastAsia="zh-CN"/>
              </w:rPr>
            </w:pPr>
            <w:r>
              <w:rPr>
                <w:rFonts w:eastAsiaTheme="minorEastAsia" w:hint="eastAsia"/>
                <w:lang w:val="en-US" w:eastAsia="zh-CN"/>
              </w:rPr>
              <w:t>Suggest also capturing that 12 contiguous PRBs are also considered and evaluated (as optional one) for 30 kHz SCS case.</w:t>
            </w:r>
          </w:p>
        </w:tc>
      </w:tr>
      <w:tr w:rsidR="00D82166" w14:paraId="4C7DB837" w14:textId="77777777">
        <w:tc>
          <w:tcPr>
            <w:tcW w:w="1479" w:type="dxa"/>
          </w:tcPr>
          <w:p w14:paraId="4C7DB834"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83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36" w14:textId="77777777" w:rsidR="00D82166" w:rsidRDefault="00D82166">
            <w:pPr>
              <w:rPr>
                <w:rFonts w:eastAsiaTheme="minorEastAsia"/>
                <w:lang w:val="en-US" w:eastAsia="zh-CN"/>
              </w:rPr>
            </w:pPr>
          </w:p>
        </w:tc>
      </w:tr>
      <w:tr w:rsidR="00D82166" w14:paraId="4C7DB83B" w14:textId="77777777">
        <w:tc>
          <w:tcPr>
            <w:tcW w:w="1479" w:type="dxa"/>
          </w:tcPr>
          <w:p w14:paraId="4C7DB838"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83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3A" w14:textId="77777777" w:rsidR="00D82166" w:rsidRDefault="00D82166">
            <w:pPr>
              <w:rPr>
                <w:rFonts w:eastAsiaTheme="minorEastAsia"/>
                <w:lang w:val="en-US" w:eastAsia="zh-CN"/>
              </w:rPr>
            </w:pPr>
          </w:p>
        </w:tc>
      </w:tr>
      <w:tr w:rsidR="00D82166" w14:paraId="4C7DB844" w14:textId="77777777">
        <w:tc>
          <w:tcPr>
            <w:tcW w:w="1479" w:type="dxa"/>
          </w:tcPr>
          <w:p w14:paraId="4C7DB83C"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83D"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B83E" w14:textId="77777777" w:rsidR="00D82166" w:rsidRDefault="00782A00">
            <w:pPr>
              <w:rPr>
                <w:rFonts w:eastAsiaTheme="minorEastAsia"/>
                <w:lang w:val="en-US" w:eastAsia="zh-CN"/>
              </w:rPr>
            </w:pPr>
            <w:r>
              <w:rPr>
                <w:rFonts w:eastAsiaTheme="minorEastAsia"/>
                <w:lang w:val="en-US" w:eastAsia="zh-CN"/>
              </w:rPr>
              <w:t xml:space="preserve">The TP can’t reflect the following agreement </w:t>
            </w:r>
          </w:p>
          <w:p w14:paraId="4C7DB83F" w14:textId="77777777" w:rsidR="00D82166" w:rsidRDefault="00782A00">
            <w:pPr>
              <w:shd w:val="clear" w:color="auto" w:fill="FFFFFF"/>
              <w:spacing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4C7DB840" w14:textId="77777777" w:rsidR="00D82166" w:rsidRDefault="00D82166">
            <w:pPr>
              <w:rPr>
                <w:rFonts w:eastAsiaTheme="minorEastAsia"/>
                <w:lang w:val="en-US" w:eastAsia="zh-CN"/>
              </w:rPr>
            </w:pPr>
          </w:p>
          <w:p w14:paraId="4C7DB841" w14:textId="77777777" w:rsidR="00D82166" w:rsidRDefault="00782A00">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In addition, optional results for the following option can also be reported:</w:t>
            </w:r>
          </w:p>
          <w:p w14:paraId="4C7DB842" w14:textId="77777777" w:rsidR="00D82166" w:rsidRDefault="00782A00">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Option BW2: 5 MHz BB bandwidth for all signals and channels with 20 MHz RF bandwidth for UL and DL. </w:t>
            </w:r>
          </w:p>
          <w:p w14:paraId="4C7DB843" w14:textId="77777777" w:rsidR="00D82166" w:rsidRDefault="00D82166">
            <w:pPr>
              <w:rPr>
                <w:rFonts w:eastAsiaTheme="minorEastAsia"/>
                <w:lang w:val="en-US" w:eastAsia="zh-CN"/>
              </w:rPr>
            </w:pPr>
          </w:p>
        </w:tc>
      </w:tr>
      <w:tr w:rsidR="00D82166" w14:paraId="4C7DB848" w14:textId="77777777">
        <w:tc>
          <w:tcPr>
            <w:tcW w:w="1479" w:type="dxa"/>
          </w:tcPr>
          <w:p w14:paraId="4C7DB845"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84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847" w14:textId="77777777" w:rsidR="00D82166" w:rsidRDefault="00D82166">
            <w:pPr>
              <w:rPr>
                <w:rFonts w:eastAsiaTheme="minorEastAsia"/>
                <w:lang w:val="en-US" w:eastAsia="zh-CN"/>
              </w:rPr>
            </w:pPr>
          </w:p>
        </w:tc>
      </w:tr>
      <w:tr w:rsidR="00D82166" w14:paraId="4C7DB84C" w14:textId="77777777">
        <w:tc>
          <w:tcPr>
            <w:tcW w:w="1479" w:type="dxa"/>
          </w:tcPr>
          <w:p w14:paraId="4C7DB849" w14:textId="77777777" w:rsidR="00D82166" w:rsidRDefault="00782A00">
            <w:pPr>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372" w:type="dxa"/>
          </w:tcPr>
          <w:p w14:paraId="4C7DB84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4B" w14:textId="77777777" w:rsidR="00D82166" w:rsidRDefault="00D82166">
            <w:pPr>
              <w:rPr>
                <w:rFonts w:eastAsiaTheme="minorEastAsia"/>
                <w:lang w:val="en-US" w:eastAsia="zh-CN"/>
              </w:rPr>
            </w:pPr>
          </w:p>
        </w:tc>
      </w:tr>
      <w:tr w:rsidR="00D82166" w14:paraId="4C7DB851" w14:textId="77777777">
        <w:tc>
          <w:tcPr>
            <w:tcW w:w="1479" w:type="dxa"/>
          </w:tcPr>
          <w:p w14:paraId="4C7DB84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84E" w14:textId="77777777" w:rsidR="00D82166" w:rsidRDefault="00782A00">
            <w:pPr>
              <w:tabs>
                <w:tab w:val="left" w:pos="551"/>
              </w:tabs>
              <w:rPr>
                <w:rFonts w:eastAsiaTheme="minorEastAsia"/>
                <w:lang w:val="en-US" w:eastAsia="zh-CN"/>
              </w:rPr>
            </w:pPr>
            <w:r>
              <w:rPr>
                <w:rFonts w:eastAsiaTheme="minorEastAsia"/>
                <w:lang w:val="en-US" w:eastAsia="zh-CN"/>
              </w:rPr>
              <w:t>BW2 needs further clarification</w:t>
            </w:r>
          </w:p>
        </w:tc>
        <w:tc>
          <w:tcPr>
            <w:tcW w:w="6780" w:type="dxa"/>
          </w:tcPr>
          <w:p w14:paraId="4C7DB84F" w14:textId="77777777" w:rsidR="00D82166" w:rsidRDefault="00782A00">
            <w:pPr>
              <w:rPr>
                <w:rFonts w:eastAsiaTheme="minorEastAsia"/>
                <w:lang w:val="en-US" w:eastAsia="zh-CN"/>
              </w:rPr>
            </w:pPr>
            <w:r>
              <w:rPr>
                <w:rFonts w:eastAsiaTheme="minorEastAsia"/>
                <w:lang w:val="en-US" w:eastAsia="zh-CN"/>
              </w:rPr>
              <w:t xml:space="preserve">We’d like to further clarify the BW2, i.e., the assumption on whether UE knows which 5MHz to buffer after FFT, and whether it require full FFT size. Based on the cost break down analysis, company has very different understanding. </w:t>
            </w:r>
          </w:p>
          <w:p w14:paraId="4C7DB850" w14:textId="77777777" w:rsidR="00D82166" w:rsidRDefault="00782A00">
            <w:pPr>
              <w:rPr>
                <w:rFonts w:eastAsiaTheme="minorEastAsia"/>
                <w:lang w:val="en-US" w:eastAsia="zh-CN"/>
              </w:rPr>
            </w:pPr>
            <w:r>
              <w:rPr>
                <w:rFonts w:eastAsiaTheme="minorEastAsia"/>
                <w:lang w:val="en-US" w:eastAsia="zh-CN"/>
              </w:rPr>
              <w:t xml:space="preserve">For example, some companies think FFT/Post FFT buffer can be directly cut into 5MHz. while, some companies think FFT/Post FFT buffer require 20Mhz. </w:t>
            </w:r>
          </w:p>
        </w:tc>
      </w:tr>
      <w:tr w:rsidR="00D82166" w14:paraId="4C7DB855" w14:textId="77777777">
        <w:tc>
          <w:tcPr>
            <w:tcW w:w="1479" w:type="dxa"/>
          </w:tcPr>
          <w:p w14:paraId="4C7DB852"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85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54" w14:textId="77777777" w:rsidR="00D82166" w:rsidRDefault="00782A00">
            <w:pPr>
              <w:rPr>
                <w:rFonts w:eastAsiaTheme="minorEastAsia"/>
                <w:lang w:val="en-US" w:eastAsia="zh-CN"/>
              </w:rPr>
            </w:pPr>
            <w:r>
              <w:rPr>
                <w:rFonts w:eastAsiaTheme="minorEastAsia" w:hint="eastAsia"/>
                <w:lang w:val="en-US" w:eastAsia="zh-CN"/>
              </w:rPr>
              <w:t xml:space="preserve">Suggest </w:t>
            </w:r>
            <w:r>
              <w:rPr>
                <w:rFonts w:eastAsiaTheme="minorEastAsia"/>
                <w:lang w:val="en-US" w:eastAsia="zh-CN"/>
              </w:rPr>
              <w:t xml:space="preserve">to </w:t>
            </w:r>
            <w:r>
              <w:rPr>
                <w:rFonts w:eastAsiaTheme="minorEastAsia" w:hint="eastAsia"/>
                <w:lang w:val="en-US" w:eastAsia="zh-CN"/>
              </w:rPr>
              <w:t>captur</w:t>
            </w:r>
            <w:r>
              <w:rPr>
                <w:rFonts w:eastAsiaTheme="minorEastAsia"/>
                <w:lang w:val="en-US" w:eastAsia="zh-CN"/>
              </w:rPr>
              <w:t>e</w:t>
            </w:r>
            <w:r>
              <w:rPr>
                <w:rFonts w:eastAsiaTheme="minorEastAsia" w:hint="eastAsia"/>
                <w:lang w:val="en-US" w:eastAsia="zh-CN"/>
              </w:rPr>
              <w:t xml:space="preserve"> </w:t>
            </w:r>
            <w:r>
              <w:rPr>
                <w:rFonts w:eastAsiaTheme="minorEastAsia"/>
                <w:lang w:val="en-US" w:eastAsia="zh-CN"/>
              </w:rPr>
              <w:t xml:space="preserve">optional </w:t>
            </w:r>
            <w:r>
              <w:rPr>
                <w:rFonts w:eastAsiaTheme="minorEastAsia" w:hint="eastAsia"/>
                <w:lang w:val="en-US" w:eastAsia="zh-CN"/>
              </w:rPr>
              <w:t>12 contiguous PRBs</w:t>
            </w:r>
          </w:p>
        </w:tc>
      </w:tr>
      <w:tr w:rsidR="00D82166" w14:paraId="4C7DB859" w14:textId="77777777">
        <w:tc>
          <w:tcPr>
            <w:tcW w:w="1479" w:type="dxa"/>
          </w:tcPr>
          <w:p w14:paraId="4C7DB856"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85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58" w14:textId="77777777" w:rsidR="00D82166" w:rsidRDefault="00D82166">
            <w:pPr>
              <w:rPr>
                <w:rFonts w:eastAsiaTheme="minorEastAsia"/>
                <w:lang w:val="en-US" w:eastAsia="zh-CN"/>
              </w:rPr>
            </w:pPr>
          </w:p>
        </w:tc>
      </w:tr>
      <w:tr w:rsidR="00D82166" w14:paraId="4C7DB85E" w14:textId="77777777">
        <w:tc>
          <w:tcPr>
            <w:tcW w:w="1479" w:type="dxa"/>
          </w:tcPr>
          <w:p w14:paraId="4C7DB85A"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85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5C" w14:textId="77777777" w:rsidR="00D82166" w:rsidRDefault="00782A00">
            <w:pPr>
              <w:rPr>
                <w:rFonts w:eastAsiaTheme="minorEastAsia"/>
                <w:lang w:val="en-US" w:eastAsia="zh-CN"/>
              </w:rPr>
            </w:pPr>
            <w:r>
              <w:rPr>
                <w:rFonts w:eastAsiaTheme="minorEastAsia"/>
                <w:lang w:val="en-US" w:eastAsia="zh-CN"/>
              </w:rPr>
              <w:t>Current statement looks valid for 5MHz, while there still require RAN4 check on whether 12 RBs can be fit within the 5MHz BW. In this regard, maybe one additional note may help</w:t>
            </w:r>
          </w:p>
          <w:p w14:paraId="4C7DB85D" w14:textId="77777777" w:rsidR="00D82166" w:rsidRDefault="00782A00">
            <w:pPr>
              <w:rPr>
                <w:rFonts w:eastAsiaTheme="minorEastAsia"/>
                <w:lang w:val="en-US" w:eastAsia="zh-CN"/>
              </w:rPr>
            </w:pPr>
            <w:r>
              <w:rPr>
                <w:rFonts w:eastAsiaTheme="minorEastAsia"/>
                <w:lang w:val="en-US" w:eastAsia="zh-CN"/>
              </w:rPr>
              <w:t xml:space="preserve">“Note: </w:t>
            </w:r>
            <w:r>
              <w:rPr>
                <w:rFonts w:eastAsia="Times New Roman"/>
                <w:lang w:val="en-US"/>
              </w:rPr>
              <w:t>For 30 kHz SCS, 12 contiguous RBs are optionally studied</w:t>
            </w:r>
            <w:r>
              <w:rPr>
                <w:rFonts w:eastAsiaTheme="minorEastAsia"/>
                <w:lang w:val="en-US" w:eastAsia="zh-CN"/>
              </w:rPr>
              <w:t>”</w:t>
            </w:r>
          </w:p>
        </w:tc>
      </w:tr>
      <w:tr w:rsidR="00D82166" w14:paraId="4C7DB863" w14:textId="77777777">
        <w:tc>
          <w:tcPr>
            <w:tcW w:w="1479" w:type="dxa"/>
          </w:tcPr>
          <w:p w14:paraId="4C7DB85F" w14:textId="77777777" w:rsidR="00D82166" w:rsidRDefault="00782A00">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1372" w:type="dxa"/>
          </w:tcPr>
          <w:p w14:paraId="4C7DB860"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B861" w14:textId="77777777" w:rsidR="00D82166" w:rsidRDefault="00782A00">
            <w:pPr>
              <w:rPr>
                <w:rFonts w:eastAsia="Times New Roman"/>
                <w:lang w:val="en-US"/>
              </w:rPr>
            </w:pPr>
            <w:r>
              <w:rPr>
                <w:rFonts w:eastAsiaTheme="minorEastAsia"/>
                <w:lang w:val="en-US" w:eastAsia="zh-CN"/>
              </w:rPr>
              <w:t xml:space="preserve">For </w:t>
            </w:r>
            <w:r>
              <w:rPr>
                <w:rFonts w:eastAsia="Times New Roman"/>
                <w:lang w:val="en-US"/>
              </w:rPr>
              <w:t>30 kHz SCS, both 11 and 12 contiguous RBs have been considered in coverage evaluation, thus, we propose to modify the TP as following:</w:t>
            </w:r>
          </w:p>
          <w:p w14:paraId="4C7DB862" w14:textId="77777777" w:rsidR="00D82166" w:rsidRDefault="00782A00">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For 30 kHz SCS, both 11 and12 contiguous RBs are assumed to fit within the 5 MHz.</w:t>
            </w:r>
          </w:p>
        </w:tc>
      </w:tr>
      <w:tr w:rsidR="00D82166" w14:paraId="4C7DB876" w14:textId="77777777">
        <w:tc>
          <w:tcPr>
            <w:tcW w:w="1479" w:type="dxa"/>
          </w:tcPr>
          <w:p w14:paraId="4C7DB864" w14:textId="77777777" w:rsidR="00D82166" w:rsidRDefault="00782A00">
            <w:pPr>
              <w:rPr>
                <w:rFonts w:eastAsiaTheme="minorEastAsia"/>
                <w:lang w:val="en-US" w:eastAsia="zh-CN"/>
              </w:rPr>
            </w:pPr>
            <w:r>
              <w:rPr>
                <w:rFonts w:eastAsiaTheme="minorEastAsia"/>
                <w:lang w:val="en-US" w:eastAsia="zh-CN"/>
              </w:rPr>
              <w:t>FL3</w:t>
            </w:r>
          </w:p>
          <w:p w14:paraId="4C7DB865"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B866" w14:textId="77777777" w:rsidR="00D82166" w:rsidRDefault="00782A00">
            <w:pPr>
              <w:rPr>
                <w:rFonts w:eastAsiaTheme="minorEastAsia"/>
                <w:lang w:val="en-US" w:eastAsia="zh-CN"/>
              </w:rPr>
            </w:pPr>
            <w:r>
              <w:rPr>
                <w:rFonts w:eastAsiaTheme="minorEastAsia"/>
                <w:lang w:val="en-US" w:eastAsia="zh-CN"/>
              </w:rPr>
              <w:t>Several received responses propose to add a note about optional evaluation of 12 PRBs for 30 kHz SCS. Regarding BW2, it is clarified that it is optionally considered. Also, the impact of different BW reduction options on the complexity of UE functional blocks are separately discussed in Section 7.2.2. The following proposal can be considered as a baseline for the TP drafting for the TR. The proposal was treated in offline discussion on Tuesday 23</w:t>
            </w:r>
            <w:r>
              <w:rPr>
                <w:rFonts w:eastAsiaTheme="minorEastAsia"/>
                <w:vertAlign w:val="superscript"/>
                <w:lang w:val="en-US" w:eastAsia="zh-CN"/>
              </w:rPr>
              <w:t>rd</w:t>
            </w:r>
            <w:r>
              <w:rPr>
                <w:rFonts w:eastAsiaTheme="minorEastAsia"/>
                <w:lang w:val="en-US" w:eastAsia="zh-CN"/>
              </w:rPr>
              <w:t xml:space="preserve"> August.</w:t>
            </w:r>
          </w:p>
          <w:p w14:paraId="4C7DB867" w14:textId="77777777" w:rsidR="00D82166" w:rsidRDefault="00782A00">
            <w:pPr>
              <w:rPr>
                <w:b/>
                <w:bCs/>
                <w:lang w:val="en-US"/>
              </w:rPr>
            </w:pPr>
            <w:r>
              <w:rPr>
                <w:b/>
                <w:highlight w:val="yellow"/>
                <w:lang w:val="en-US"/>
              </w:rPr>
              <w:t>High Priority Proposal 7.2.1-1b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874" w14:textId="77777777">
              <w:tc>
                <w:tcPr>
                  <w:tcW w:w="7921" w:type="dxa"/>
                </w:tcPr>
                <w:p w14:paraId="4C7DB868" w14:textId="77777777" w:rsidR="00D82166" w:rsidRDefault="00782A00">
                  <w:pPr>
                    <w:rPr>
                      <w:rFonts w:eastAsia="Times New Roman"/>
                      <w:lang w:val="en-US"/>
                    </w:rPr>
                  </w:pPr>
                  <w:r>
                    <w:rPr>
                      <w:lang w:val="en-US"/>
                    </w:rPr>
                    <w:t>In the study, the main UE bandwidth reduction options considered for FR1 are as follows:</w:t>
                  </w:r>
                </w:p>
                <w:p w14:paraId="4C7DB869"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4C7DB86A"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w:t>
                  </w:r>
                  <w:r>
                    <w:rPr>
                      <w:rFonts w:ascii="Times New Roman" w:eastAsia="Times New Roman" w:hAnsi="Times New Roman" w:cs="Times New Roman"/>
                      <w:color w:val="FF0000"/>
                      <w:sz w:val="20"/>
                      <w:szCs w:val="20"/>
                      <w:lang w:val="en-US"/>
                    </w:rPr>
                    <w:t>(optionally considered for evaluations)</w:t>
                  </w:r>
                  <w:r>
                    <w:rPr>
                      <w:rFonts w:ascii="Times New Roman" w:eastAsia="Times New Roman" w:hAnsi="Times New Roman" w:cs="Times New Roman"/>
                      <w:sz w:val="20"/>
                      <w:szCs w:val="20"/>
                      <w:lang w:val="en-US"/>
                    </w:rPr>
                    <w:t xml:space="preserve">: 5 MHz BB bandwidth for all signals and channels with 20 MHz RF bandwidth for UL and DL. </w:t>
                  </w:r>
                </w:p>
                <w:p w14:paraId="4C7DB86B"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4C7DB86C" w14:textId="77777777" w:rsidR="00D82166" w:rsidRDefault="00782A00">
                  <w:pPr>
                    <w:rPr>
                      <w:rFonts w:eastAsia="Times New Roman"/>
                      <w:lang w:val="en-US"/>
                    </w:rPr>
                  </w:pPr>
                  <w:r>
                    <w:rPr>
                      <w:rFonts w:eastAsia="Times New Roman"/>
                      <w:lang w:val="en-US"/>
                    </w:rPr>
                    <w:t>For the above bandwidth reduction options, the following aspects are considered:</w:t>
                  </w:r>
                </w:p>
                <w:p w14:paraId="4C7DB86D"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4C7DB86E"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C7DB86F"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C7DB870"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4C7DB871"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15 kHz SCS, 25 contiguous RBs are assumed to fit within the 5 MHz.</w:t>
                  </w:r>
                </w:p>
                <w:p w14:paraId="4C7DB872" w14:textId="77777777" w:rsidR="00D82166" w:rsidRDefault="00782A0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For 30 kHz SCS, 11 contiguous RBs are assumed to fit within the 5 MHz.</w:t>
                  </w:r>
                </w:p>
                <w:p w14:paraId="4C7DB873" w14:textId="77777777" w:rsidR="00D82166" w:rsidRDefault="00782A00">
                  <w:pPr>
                    <w:pStyle w:val="ListParagraph"/>
                    <w:numPr>
                      <w:ilvl w:val="0"/>
                      <w:numId w:val="23"/>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Note: For 30 kHz SCS, 12 contiguous RBs are also optionally studied.</w:t>
                  </w:r>
                </w:p>
              </w:tc>
            </w:tr>
          </w:tbl>
          <w:p w14:paraId="4C7DB875"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889" w14:textId="77777777">
        <w:trPr>
          <w:trHeight w:val="335"/>
        </w:trPr>
        <w:tc>
          <w:tcPr>
            <w:tcW w:w="1479" w:type="dxa"/>
          </w:tcPr>
          <w:p w14:paraId="4C7DB877"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B878"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879" w14:textId="77777777" w:rsidR="00D82166" w:rsidRDefault="00782A00">
            <w:pPr>
              <w:spacing w:after="0" w:line="240" w:lineRule="auto"/>
              <w:jc w:val="left"/>
              <w:rPr>
                <w:bCs/>
                <w:highlight w:val="green"/>
                <w:lang w:val="en-US"/>
              </w:rPr>
            </w:pPr>
            <w:r>
              <w:rPr>
                <w:bCs/>
                <w:highlight w:val="green"/>
                <w:lang w:val="en-US"/>
              </w:rPr>
              <w:t>Agreement:</w:t>
            </w:r>
          </w:p>
          <w:p w14:paraId="4C7DB87A"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887" w14:textId="77777777">
              <w:tc>
                <w:tcPr>
                  <w:tcW w:w="7921" w:type="dxa"/>
                  <w:shd w:val="clear" w:color="auto" w:fill="auto"/>
                </w:tcPr>
                <w:p w14:paraId="4C7DB87B" w14:textId="77777777" w:rsidR="00D82166" w:rsidRDefault="00782A00">
                  <w:pPr>
                    <w:spacing w:after="0" w:line="240" w:lineRule="auto"/>
                    <w:jc w:val="left"/>
                    <w:rPr>
                      <w:rFonts w:ascii="Times" w:eastAsia="Times New Roman" w:hAnsi="Times"/>
                      <w:szCs w:val="24"/>
                      <w:lang w:val="en-US"/>
                    </w:rPr>
                  </w:pPr>
                  <w:r>
                    <w:rPr>
                      <w:rFonts w:ascii="Times" w:hAnsi="Times"/>
                      <w:szCs w:val="24"/>
                      <w:lang w:val="en-US"/>
                    </w:rPr>
                    <w:t>In the study, the main UE bandwidth reduction options considered for FR1 are as follows:</w:t>
                  </w:r>
                </w:p>
                <w:p w14:paraId="4C7DB87C" w14:textId="77777777" w:rsidR="00D82166" w:rsidRDefault="00782A00">
                  <w:pPr>
                    <w:numPr>
                      <w:ilvl w:val="0"/>
                      <w:numId w:val="23"/>
                    </w:numPr>
                    <w:spacing w:after="0" w:line="252" w:lineRule="auto"/>
                    <w:contextualSpacing/>
                    <w:jc w:val="left"/>
                    <w:rPr>
                      <w:rFonts w:eastAsia="Times New Roman"/>
                      <w:lang w:val="en-US" w:eastAsia="zh-CN"/>
                    </w:rPr>
                  </w:pPr>
                  <w:r>
                    <w:rPr>
                      <w:rFonts w:eastAsia="Times New Roman"/>
                      <w:lang w:eastAsia="zh-CN"/>
                    </w:rPr>
                    <w:t>Option BW1: Both RF and BB bandwidths are 5 MHz for UL and DL.</w:t>
                  </w:r>
                </w:p>
                <w:p w14:paraId="4C7DB87D"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 xml:space="preserve">Option BW2 </w:t>
                  </w:r>
                  <w:r>
                    <w:rPr>
                      <w:rFonts w:eastAsia="Times New Roman"/>
                      <w:color w:val="FF0000"/>
                      <w:lang w:eastAsia="zh-CN"/>
                    </w:rPr>
                    <w:t>(optionally considered for evaluations)</w:t>
                  </w:r>
                  <w:r>
                    <w:rPr>
                      <w:rFonts w:eastAsia="Times New Roman"/>
                      <w:lang w:eastAsia="zh-CN"/>
                    </w:rPr>
                    <w:t xml:space="preserve">: 5 MHz BB bandwidth for all signals and channels with 20 MHz RF bandwidth for UL and DL. </w:t>
                  </w:r>
                </w:p>
                <w:p w14:paraId="4C7DB87E"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C7DB87F" w14:textId="77777777" w:rsidR="00D82166" w:rsidRDefault="00782A00">
                  <w:pPr>
                    <w:spacing w:after="0" w:line="240" w:lineRule="auto"/>
                    <w:jc w:val="left"/>
                    <w:rPr>
                      <w:rFonts w:ascii="Times" w:eastAsia="Times New Roman" w:hAnsi="Times"/>
                      <w:szCs w:val="24"/>
                      <w:lang w:val="en-US"/>
                    </w:rPr>
                  </w:pPr>
                  <w:r>
                    <w:rPr>
                      <w:rFonts w:ascii="Times" w:eastAsia="Times New Roman" w:hAnsi="Times"/>
                      <w:szCs w:val="24"/>
                      <w:lang w:val="en-US"/>
                    </w:rPr>
                    <w:t>For the above bandwidth reduction options, the following aspects are considered:</w:t>
                  </w:r>
                </w:p>
                <w:p w14:paraId="4C7DB880" w14:textId="77777777" w:rsidR="00D82166" w:rsidRDefault="00782A00">
                  <w:pPr>
                    <w:numPr>
                      <w:ilvl w:val="0"/>
                      <w:numId w:val="23"/>
                    </w:numPr>
                    <w:spacing w:after="0" w:line="252" w:lineRule="auto"/>
                    <w:contextualSpacing/>
                    <w:jc w:val="left"/>
                    <w:rPr>
                      <w:rFonts w:eastAsia="Times New Roman"/>
                      <w:lang w:val="en-US" w:eastAsia="zh-CN"/>
                    </w:rPr>
                  </w:pPr>
                  <w:r>
                    <w:rPr>
                      <w:rFonts w:eastAsia="Times New Roman"/>
                      <w:lang w:eastAsia="zh-CN"/>
                    </w:rPr>
                    <w:t>The resource allocation spans a bandwidth of maximum 5 MHz (Maximum UE channel bandwidth).</w:t>
                  </w:r>
                </w:p>
                <w:p w14:paraId="4C7DB881"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UL and DL.</w:t>
                  </w:r>
                </w:p>
                <w:p w14:paraId="4C7DB882"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The same option is used for idle/inactive and connected mode.</w:t>
                  </w:r>
                </w:p>
                <w:p w14:paraId="4C7DB883"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Note: As part of study of above options, it is not precluded to indicate that an observation is relevant for UL only or DL only.</w:t>
                  </w:r>
                </w:p>
                <w:p w14:paraId="4C7DB884"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For 15 kHz SCS, 25 contiguous RBs are assumed to fit within the 5 MHz.</w:t>
                  </w:r>
                </w:p>
                <w:p w14:paraId="4C7DB885" w14:textId="77777777" w:rsidR="00D82166" w:rsidRDefault="00782A00">
                  <w:pPr>
                    <w:numPr>
                      <w:ilvl w:val="0"/>
                      <w:numId w:val="23"/>
                    </w:numPr>
                    <w:spacing w:after="0" w:line="252" w:lineRule="auto"/>
                    <w:contextualSpacing/>
                    <w:jc w:val="left"/>
                    <w:rPr>
                      <w:rFonts w:eastAsia="Times New Roman"/>
                      <w:lang w:eastAsia="zh-CN"/>
                    </w:rPr>
                  </w:pPr>
                  <w:r>
                    <w:rPr>
                      <w:rFonts w:eastAsia="Times New Roman"/>
                      <w:lang w:eastAsia="zh-CN"/>
                    </w:rPr>
                    <w:t>For 30 kHz SCS, 11 contiguous RBs are assumed to fit within the 5 MHz.</w:t>
                  </w:r>
                </w:p>
                <w:p w14:paraId="4C7DB886" w14:textId="77777777" w:rsidR="00D82166" w:rsidRDefault="00782A00">
                  <w:pPr>
                    <w:numPr>
                      <w:ilvl w:val="0"/>
                      <w:numId w:val="23"/>
                    </w:numPr>
                    <w:spacing w:after="0" w:line="252" w:lineRule="auto"/>
                    <w:contextualSpacing/>
                    <w:jc w:val="left"/>
                    <w:rPr>
                      <w:rFonts w:eastAsia="Times New Roman"/>
                      <w:color w:val="FF0000"/>
                      <w:lang w:eastAsia="zh-CN"/>
                    </w:rPr>
                  </w:pPr>
                  <w:r>
                    <w:rPr>
                      <w:rFonts w:eastAsia="Times New Roman"/>
                      <w:color w:val="FF0000"/>
                      <w:lang w:eastAsia="zh-CN"/>
                    </w:rPr>
                    <w:t>Note: For 30 kHz SCS, 12 contiguous RBs are also optionally studied.</w:t>
                  </w:r>
                </w:p>
              </w:tc>
            </w:tr>
          </w:tbl>
          <w:p w14:paraId="4C7DB888"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B88A" w14:textId="77777777" w:rsidR="00D82166" w:rsidRDefault="00D82166">
      <w:pPr>
        <w:rPr>
          <w:rFonts w:eastAsia="Times New Roman"/>
          <w:lang w:val="en-US"/>
        </w:rPr>
      </w:pPr>
    </w:p>
    <w:p w14:paraId="4C7DB88B"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7.2.2</w:t>
      </w:r>
      <w:r>
        <w:rPr>
          <w:rFonts w:ascii="Arial" w:eastAsia="Times New Roman" w:hAnsi="Arial"/>
          <w:sz w:val="28"/>
          <w:lang w:val="en-US"/>
        </w:rPr>
        <w:tab/>
        <w:t>Analysis of UE complexity reduction</w:t>
      </w:r>
    </w:p>
    <w:p w14:paraId="4C7DB88C" w14:textId="77777777" w:rsidR="00D82166" w:rsidRDefault="00782A00">
      <w:pPr>
        <w:rPr>
          <w:lang w:val="en-US"/>
        </w:rPr>
      </w:pPr>
      <w:r>
        <w:rPr>
          <w:lang w:val="en-US"/>
        </w:rPr>
        <w:t xml:space="preserve">Many contributions discuss potential UE complexity reduction from different UE bandwidth reduction options. Depending on the bandwidth reduction option, the complexity of different UE functional blocks (listed in </w:t>
      </w:r>
      <w:r>
        <w:rPr>
          <w:lang w:val="en-US"/>
        </w:rPr>
        <w:fldChar w:fldCharType="begin"/>
      </w:r>
      <w:r>
        <w:rPr>
          <w:lang w:val="en-US"/>
        </w:rPr>
        <w:instrText xml:space="preserve"> REF _Ref99194669 \h </w:instrText>
      </w:r>
      <w:r>
        <w:rPr>
          <w:lang w:val="en-US"/>
        </w:rPr>
      </w:r>
      <w:r>
        <w:rPr>
          <w:lang w:val="en-US"/>
        </w:rPr>
        <w:fldChar w:fldCharType="separate"/>
      </w:r>
      <w:r>
        <w:rPr>
          <w:lang w:val="en-US"/>
        </w:rPr>
        <w:t>Table 1</w:t>
      </w:r>
      <w:r>
        <w:rPr>
          <w:lang w:val="en-US"/>
        </w:rPr>
        <w:fldChar w:fldCharType="end"/>
      </w:r>
      <w:r>
        <w:rPr>
          <w:lang w:val="en-US"/>
        </w:rPr>
        <w:t xml:space="preserve">) can be reduced. </w:t>
      </w:r>
    </w:p>
    <w:p w14:paraId="4C7DB88D" w14:textId="77777777" w:rsidR="00D82166" w:rsidRDefault="00782A00">
      <w:pPr>
        <w:rPr>
          <w:lang w:val="en-US"/>
        </w:rPr>
      </w:pPr>
      <w:r>
        <w:rPr>
          <w:lang w:val="en-US"/>
        </w:rPr>
        <w:t>Based on the majority of provided cost estimates, the following observations can be made for different bandwidth reduction options.</w:t>
      </w:r>
    </w:p>
    <w:tbl>
      <w:tblPr>
        <w:tblStyle w:val="TableGrid"/>
        <w:tblW w:w="0" w:type="auto"/>
        <w:tblLook w:val="04A0" w:firstRow="1" w:lastRow="0" w:firstColumn="1" w:lastColumn="0" w:noHBand="0" w:noVBand="1"/>
      </w:tblPr>
      <w:tblGrid>
        <w:gridCol w:w="9630"/>
      </w:tblGrid>
      <w:tr w:rsidR="00D82166" w14:paraId="4C7DB8A2" w14:textId="77777777">
        <w:tc>
          <w:tcPr>
            <w:tcW w:w="9630" w:type="dxa"/>
          </w:tcPr>
          <w:p w14:paraId="4C7DB88E" w14:textId="77777777" w:rsidR="00D82166" w:rsidRDefault="00782A00">
            <w:pPr>
              <w:rPr>
                <w:u w:val="single"/>
                <w:lang w:val="en-US"/>
              </w:rPr>
            </w:pPr>
            <w:r>
              <w:rPr>
                <w:u w:val="single"/>
                <w:lang w:val="en-US"/>
              </w:rPr>
              <w:t>For BW1, the main contributors of the cost reduction are the following functional blocks:</w:t>
            </w:r>
          </w:p>
          <w:p w14:paraId="4C7DB88F" w14:textId="77777777" w:rsidR="00D82166" w:rsidRDefault="00782A00">
            <w:pPr>
              <w:pStyle w:val="ListParagraph"/>
              <w:numPr>
                <w:ilvl w:val="0"/>
                <w:numId w:val="24"/>
              </w:numPr>
              <w:rPr>
                <w:sz w:val="20"/>
                <w:szCs w:val="22"/>
                <w:lang w:val="en-US"/>
              </w:rPr>
            </w:pPr>
            <w:r>
              <w:rPr>
                <w:sz w:val="20"/>
                <w:szCs w:val="22"/>
                <w:lang w:val="en-US"/>
              </w:rPr>
              <w:t>Baseband: ADC/DAC</w:t>
            </w:r>
          </w:p>
          <w:p w14:paraId="4C7DB890" w14:textId="77777777" w:rsidR="00D82166" w:rsidRDefault="00782A00">
            <w:pPr>
              <w:pStyle w:val="ListParagraph"/>
              <w:numPr>
                <w:ilvl w:val="0"/>
                <w:numId w:val="24"/>
              </w:numPr>
              <w:rPr>
                <w:sz w:val="20"/>
                <w:szCs w:val="22"/>
                <w:lang w:val="en-US"/>
              </w:rPr>
            </w:pPr>
            <w:r>
              <w:rPr>
                <w:sz w:val="20"/>
                <w:szCs w:val="22"/>
                <w:lang w:val="en-US"/>
              </w:rPr>
              <w:t>Baseband: FFT/IFFT</w:t>
            </w:r>
          </w:p>
          <w:p w14:paraId="4C7DB891" w14:textId="77777777" w:rsidR="00D82166" w:rsidRDefault="00782A00">
            <w:pPr>
              <w:pStyle w:val="ListParagraph"/>
              <w:numPr>
                <w:ilvl w:val="0"/>
                <w:numId w:val="24"/>
              </w:numPr>
              <w:rPr>
                <w:sz w:val="20"/>
                <w:szCs w:val="22"/>
                <w:lang w:val="en-US"/>
              </w:rPr>
            </w:pPr>
            <w:r>
              <w:rPr>
                <w:sz w:val="20"/>
                <w:szCs w:val="22"/>
                <w:lang w:val="en-US"/>
              </w:rPr>
              <w:t>Baseband: Post-FFT data buffering</w:t>
            </w:r>
          </w:p>
          <w:p w14:paraId="4C7DB892" w14:textId="77777777" w:rsidR="00D82166" w:rsidRDefault="00782A00">
            <w:pPr>
              <w:pStyle w:val="ListParagraph"/>
              <w:numPr>
                <w:ilvl w:val="0"/>
                <w:numId w:val="24"/>
              </w:numPr>
              <w:rPr>
                <w:sz w:val="20"/>
                <w:szCs w:val="22"/>
                <w:lang w:val="en-US"/>
              </w:rPr>
            </w:pPr>
            <w:r>
              <w:rPr>
                <w:sz w:val="20"/>
                <w:szCs w:val="22"/>
                <w:lang w:val="en-US"/>
              </w:rPr>
              <w:t>Baseband: Receiver processing block</w:t>
            </w:r>
          </w:p>
          <w:p w14:paraId="4C7DB893" w14:textId="77777777" w:rsidR="00D82166" w:rsidRDefault="00782A00">
            <w:pPr>
              <w:pStyle w:val="ListParagraph"/>
              <w:numPr>
                <w:ilvl w:val="0"/>
                <w:numId w:val="24"/>
              </w:numPr>
              <w:rPr>
                <w:sz w:val="20"/>
                <w:szCs w:val="22"/>
                <w:lang w:val="en-US"/>
              </w:rPr>
            </w:pPr>
            <w:r>
              <w:rPr>
                <w:sz w:val="20"/>
                <w:szCs w:val="22"/>
                <w:lang w:val="en-US"/>
              </w:rPr>
              <w:t>Baseband: LDPC decoding</w:t>
            </w:r>
          </w:p>
          <w:p w14:paraId="4C7DB894" w14:textId="77777777" w:rsidR="00D82166" w:rsidRDefault="00782A00">
            <w:pPr>
              <w:pStyle w:val="ListParagraph"/>
              <w:numPr>
                <w:ilvl w:val="0"/>
                <w:numId w:val="24"/>
              </w:numPr>
              <w:rPr>
                <w:sz w:val="20"/>
                <w:szCs w:val="22"/>
                <w:lang w:val="en-US"/>
              </w:rPr>
            </w:pPr>
            <w:r>
              <w:rPr>
                <w:sz w:val="20"/>
                <w:szCs w:val="22"/>
                <w:lang w:val="en-US"/>
              </w:rPr>
              <w:t>Baseband: HARQ buffer</w:t>
            </w:r>
          </w:p>
          <w:p w14:paraId="4C7DB895" w14:textId="77777777" w:rsidR="00D82166" w:rsidRDefault="00782A00">
            <w:pPr>
              <w:pStyle w:val="ListParagraph"/>
              <w:numPr>
                <w:ilvl w:val="0"/>
                <w:numId w:val="24"/>
              </w:numPr>
              <w:rPr>
                <w:sz w:val="20"/>
                <w:szCs w:val="22"/>
                <w:lang w:val="en-US"/>
              </w:rPr>
            </w:pPr>
            <w:r>
              <w:rPr>
                <w:sz w:val="20"/>
                <w:szCs w:val="22"/>
                <w:lang w:val="en-US"/>
              </w:rPr>
              <w:t>Baseband: UL processing block</w:t>
            </w:r>
          </w:p>
          <w:p w14:paraId="4C7DB896" w14:textId="77777777" w:rsidR="00D82166" w:rsidRDefault="00782A00">
            <w:pPr>
              <w:rPr>
                <w:u w:val="single"/>
                <w:lang w:val="en-US"/>
              </w:rPr>
            </w:pPr>
            <w:r>
              <w:rPr>
                <w:u w:val="single"/>
                <w:lang w:val="en-US"/>
              </w:rPr>
              <w:t>For BW2, the main contributors of the cost reduction are the following functional blocks:</w:t>
            </w:r>
          </w:p>
          <w:p w14:paraId="4C7DB897" w14:textId="77777777" w:rsidR="00D82166" w:rsidRDefault="00782A00">
            <w:pPr>
              <w:pStyle w:val="ListParagraph"/>
              <w:numPr>
                <w:ilvl w:val="0"/>
                <w:numId w:val="24"/>
              </w:numPr>
              <w:rPr>
                <w:sz w:val="20"/>
                <w:szCs w:val="22"/>
                <w:lang w:val="en-US"/>
              </w:rPr>
            </w:pPr>
            <w:r>
              <w:rPr>
                <w:sz w:val="20"/>
                <w:szCs w:val="22"/>
                <w:lang w:val="en-US"/>
              </w:rPr>
              <w:t>Baseband: Post-FFT data buffering</w:t>
            </w:r>
          </w:p>
          <w:p w14:paraId="4C7DB898" w14:textId="77777777" w:rsidR="00D82166" w:rsidRDefault="00782A00">
            <w:pPr>
              <w:pStyle w:val="ListParagraph"/>
              <w:numPr>
                <w:ilvl w:val="0"/>
                <w:numId w:val="24"/>
              </w:numPr>
              <w:rPr>
                <w:sz w:val="20"/>
                <w:szCs w:val="22"/>
                <w:lang w:val="en-US"/>
              </w:rPr>
            </w:pPr>
            <w:r>
              <w:rPr>
                <w:sz w:val="20"/>
                <w:szCs w:val="22"/>
                <w:lang w:val="en-US"/>
              </w:rPr>
              <w:t>Baseband: Receiver processing block</w:t>
            </w:r>
          </w:p>
          <w:p w14:paraId="4C7DB899" w14:textId="77777777" w:rsidR="00D82166" w:rsidRDefault="00782A00">
            <w:pPr>
              <w:pStyle w:val="ListParagraph"/>
              <w:numPr>
                <w:ilvl w:val="0"/>
                <w:numId w:val="24"/>
              </w:numPr>
              <w:rPr>
                <w:sz w:val="20"/>
                <w:szCs w:val="22"/>
                <w:lang w:val="en-US"/>
              </w:rPr>
            </w:pPr>
            <w:r>
              <w:rPr>
                <w:sz w:val="20"/>
                <w:szCs w:val="22"/>
                <w:lang w:val="en-US"/>
              </w:rPr>
              <w:t>Baseband: LDPC decoding</w:t>
            </w:r>
          </w:p>
          <w:p w14:paraId="4C7DB89A" w14:textId="77777777" w:rsidR="00D82166" w:rsidRDefault="00782A00">
            <w:pPr>
              <w:pStyle w:val="ListParagraph"/>
              <w:numPr>
                <w:ilvl w:val="0"/>
                <w:numId w:val="24"/>
              </w:numPr>
              <w:rPr>
                <w:sz w:val="20"/>
                <w:szCs w:val="22"/>
                <w:lang w:val="en-US"/>
              </w:rPr>
            </w:pPr>
            <w:r>
              <w:rPr>
                <w:sz w:val="20"/>
                <w:szCs w:val="22"/>
                <w:lang w:val="en-US"/>
              </w:rPr>
              <w:t>Baseband: HARQ buffer</w:t>
            </w:r>
          </w:p>
          <w:p w14:paraId="4C7DB89B" w14:textId="77777777" w:rsidR="00D82166" w:rsidRDefault="00782A00">
            <w:pPr>
              <w:pStyle w:val="ListParagraph"/>
              <w:numPr>
                <w:ilvl w:val="0"/>
                <w:numId w:val="24"/>
              </w:numPr>
              <w:rPr>
                <w:sz w:val="20"/>
                <w:szCs w:val="22"/>
                <w:lang w:val="en-US"/>
              </w:rPr>
            </w:pPr>
            <w:r>
              <w:rPr>
                <w:sz w:val="20"/>
                <w:szCs w:val="22"/>
                <w:lang w:val="en-US"/>
              </w:rPr>
              <w:t>Baseband: UL processing block</w:t>
            </w:r>
          </w:p>
          <w:p w14:paraId="4C7DB89C" w14:textId="77777777" w:rsidR="00D82166" w:rsidRDefault="00782A00">
            <w:pPr>
              <w:rPr>
                <w:u w:val="single"/>
                <w:lang w:val="en-US"/>
              </w:rPr>
            </w:pPr>
            <w:r>
              <w:rPr>
                <w:u w:val="single"/>
                <w:lang w:val="en-US"/>
              </w:rPr>
              <w:t>For BW3, the main contributors of the cost reduction are the following functional blocks:</w:t>
            </w:r>
          </w:p>
          <w:p w14:paraId="4C7DB89D" w14:textId="77777777" w:rsidR="00D82166" w:rsidRDefault="00782A00">
            <w:pPr>
              <w:pStyle w:val="ListParagraph"/>
              <w:numPr>
                <w:ilvl w:val="0"/>
                <w:numId w:val="24"/>
              </w:numPr>
              <w:rPr>
                <w:sz w:val="20"/>
                <w:szCs w:val="22"/>
                <w:lang w:val="en-US"/>
              </w:rPr>
            </w:pPr>
            <w:r>
              <w:rPr>
                <w:sz w:val="20"/>
                <w:szCs w:val="22"/>
                <w:lang w:val="en-US"/>
              </w:rPr>
              <w:t>Baseband: Post-FFT data buffering</w:t>
            </w:r>
          </w:p>
          <w:p w14:paraId="4C7DB89E" w14:textId="77777777" w:rsidR="00D82166" w:rsidRDefault="00782A00">
            <w:pPr>
              <w:pStyle w:val="ListParagraph"/>
              <w:numPr>
                <w:ilvl w:val="0"/>
                <w:numId w:val="24"/>
              </w:numPr>
              <w:rPr>
                <w:sz w:val="20"/>
                <w:szCs w:val="22"/>
                <w:lang w:val="en-US"/>
              </w:rPr>
            </w:pPr>
            <w:r>
              <w:rPr>
                <w:sz w:val="20"/>
                <w:szCs w:val="22"/>
                <w:lang w:val="en-US"/>
              </w:rPr>
              <w:t>Baseband: Receiver processing block</w:t>
            </w:r>
          </w:p>
          <w:p w14:paraId="4C7DB89F" w14:textId="77777777" w:rsidR="00D82166" w:rsidRDefault="00782A00">
            <w:pPr>
              <w:pStyle w:val="ListParagraph"/>
              <w:numPr>
                <w:ilvl w:val="0"/>
                <w:numId w:val="24"/>
              </w:numPr>
              <w:rPr>
                <w:sz w:val="20"/>
                <w:szCs w:val="22"/>
                <w:lang w:val="en-US"/>
              </w:rPr>
            </w:pPr>
            <w:r>
              <w:rPr>
                <w:sz w:val="20"/>
                <w:szCs w:val="22"/>
                <w:lang w:val="en-US"/>
              </w:rPr>
              <w:t>Baseband: LDPC decoding</w:t>
            </w:r>
          </w:p>
          <w:p w14:paraId="4C7DB8A0" w14:textId="77777777" w:rsidR="00D82166" w:rsidRDefault="00782A00">
            <w:pPr>
              <w:pStyle w:val="ListParagraph"/>
              <w:numPr>
                <w:ilvl w:val="0"/>
                <w:numId w:val="24"/>
              </w:numPr>
              <w:rPr>
                <w:sz w:val="20"/>
                <w:szCs w:val="22"/>
                <w:lang w:val="en-US"/>
              </w:rPr>
            </w:pPr>
            <w:r>
              <w:rPr>
                <w:sz w:val="20"/>
                <w:szCs w:val="22"/>
                <w:lang w:val="en-US"/>
              </w:rPr>
              <w:t>Baseband: HARQ buffer</w:t>
            </w:r>
          </w:p>
          <w:p w14:paraId="4C7DB8A1" w14:textId="77777777" w:rsidR="00D82166" w:rsidRDefault="00782A00">
            <w:pPr>
              <w:pStyle w:val="ListParagraph"/>
              <w:numPr>
                <w:ilvl w:val="0"/>
                <w:numId w:val="24"/>
              </w:numPr>
              <w:rPr>
                <w:sz w:val="20"/>
                <w:szCs w:val="22"/>
                <w:lang w:val="en-US"/>
              </w:rPr>
            </w:pPr>
            <w:r>
              <w:rPr>
                <w:sz w:val="20"/>
                <w:szCs w:val="22"/>
                <w:lang w:val="en-US"/>
              </w:rPr>
              <w:t>Baseband: UL processing block</w:t>
            </w:r>
          </w:p>
        </w:tc>
      </w:tr>
    </w:tbl>
    <w:p w14:paraId="4C7DB8A3" w14:textId="77777777" w:rsidR="00D82166" w:rsidRDefault="00782A00">
      <w:pPr>
        <w:rPr>
          <w:lang w:val="en-US"/>
        </w:rPr>
      </w:pPr>
      <w:r>
        <w:rPr>
          <w:lang w:val="en-US"/>
        </w:rPr>
        <w:br/>
        <w:t xml:space="preserve">Meanwhile, a few contributions mention the potential complexity reduction of ADC/DAC and FFT/IFFT blocks for BW2 [12], DL control processing &amp; decoder for BW1 [12, 23], Filters for BW1 [23], and Power Amplifier for BW1 [12]. </w:t>
      </w:r>
    </w:p>
    <w:p w14:paraId="4C7DB8A4" w14:textId="77777777" w:rsidR="00D82166" w:rsidRDefault="00782A00">
      <w:pPr>
        <w:rPr>
          <w:b/>
          <w:bCs/>
          <w:szCs w:val="22"/>
          <w:lang w:val="en-US"/>
        </w:rPr>
      </w:pPr>
      <w:r>
        <w:rPr>
          <w:b/>
          <w:highlight w:val="yellow"/>
          <w:lang w:val="en-US"/>
        </w:rPr>
        <w:t>FL1 High Priority Question 7.2.2-1a</w:t>
      </w:r>
      <w:r>
        <w:rPr>
          <w:b/>
          <w:bCs/>
          <w:lang w:val="en-US"/>
        </w:rPr>
        <w:t>: Can the observations listed in the text box above regarding the BW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8A8" w14:textId="77777777">
        <w:tc>
          <w:tcPr>
            <w:tcW w:w="1479" w:type="dxa"/>
            <w:shd w:val="clear" w:color="auto" w:fill="D9D9D9" w:themeFill="background1" w:themeFillShade="D9"/>
          </w:tcPr>
          <w:p w14:paraId="4C7DB8A5"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8A6"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8A7" w14:textId="77777777" w:rsidR="00D82166" w:rsidRDefault="00782A00">
            <w:pPr>
              <w:rPr>
                <w:b/>
                <w:bCs/>
                <w:lang w:val="en-US"/>
              </w:rPr>
            </w:pPr>
            <w:r>
              <w:rPr>
                <w:b/>
                <w:bCs/>
                <w:lang w:val="en-US"/>
              </w:rPr>
              <w:t>Comments</w:t>
            </w:r>
          </w:p>
        </w:tc>
      </w:tr>
      <w:tr w:rsidR="00D82166" w14:paraId="4C7DB8AC" w14:textId="77777777">
        <w:tc>
          <w:tcPr>
            <w:tcW w:w="1479" w:type="dxa"/>
          </w:tcPr>
          <w:p w14:paraId="4C7DB8A9"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8A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8AB" w14:textId="77777777" w:rsidR="00D82166" w:rsidRDefault="00782A00">
            <w:pPr>
              <w:rPr>
                <w:rFonts w:eastAsiaTheme="minorEastAsia"/>
                <w:lang w:val="en-US" w:eastAsia="zh-CN"/>
              </w:rPr>
            </w:pPr>
            <w:r>
              <w:rPr>
                <w:rFonts w:eastAsiaTheme="minorEastAsia"/>
                <w:lang w:val="en-US" w:eastAsia="zh-CN"/>
              </w:rPr>
              <w:t>Generally fine. In addition, BW2 and BW3 may have different</w:t>
            </w:r>
            <w:r>
              <w:t xml:space="preserve"> </w:t>
            </w:r>
            <w:r>
              <w:rPr>
                <w:rFonts w:eastAsiaTheme="minorEastAsia"/>
                <w:lang w:val="en-US" w:eastAsia="zh-CN"/>
              </w:rPr>
              <w:t xml:space="preserve">degrees of impacts on </w:t>
            </w:r>
            <w:r>
              <w:rPr>
                <w:szCs w:val="22"/>
                <w:lang w:val="en-US"/>
              </w:rPr>
              <w:t>post-FFT data buffering, we think it is necessary to point out.</w:t>
            </w:r>
          </w:p>
        </w:tc>
      </w:tr>
      <w:tr w:rsidR="00D82166" w14:paraId="4C7DB8B0" w14:textId="77777777">
        <w:tc>
          <w:tcPr>
            <w:tcW w:w="1479" w:type="dxa"/>
          </w:tcPr>
          <w:p w14:paraId="4C7DB8AD"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8A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AF" w14:textId="77777777" w:rsidR="00D82166" w:rsidRDefault="00D82166">
            <w:pPr>
              <w:rPr>
                <w:rFonts w:eastAsiaTheme="minorEastAsia"/>
                <w:lang w:val="en-US" w:eastAsia="zh-CN"/>
              </w:rPr>
            </w:pPr>
          </w:p>
        </w:tc>
      </w:tr>
      <w:tr w:rsidR="00D82166" w14:paraId="4C7DB8B5" w14:textId="77777777">
        <w:tc>
          <w:tcPr>
            <w:tcW w:w="1479" w:type="dxa"/>
          </w:tcPr>
          <w:p w14:paraId="4C7DB8B1"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8B2"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8B3" w14:textId="77777777" w:rsidR="00D82166" w:rsidRDefault="00782A00">
            <w:pPr>
              <w:rPr>
                <w:rFonts w:eastAsiaTheme="minorEastAsia"/>
                <w:lang w:val="en-US" w:eastAsia="zh-CN"/>
              </w:rPr>
            </w:pPr>
            <w:r>
              <w:rPr>
                <w:rFonts w:eastAsiaTheme="minorEastAsia"/>
                <w:lang w:val="en-US" w:eastAsia="zh-CN"/>
              </w:rPr>
              <w:t>BW1: Filters reduction should be captured as well</w:t>
            </w:r>
          </w:p>
          <w:p w14:paraId="4C7DB8B4" w14:textId="77777777" w:rsidR="00D82166" w:rsidRDefault="00782A00">
            <w:pPr>
              <w:rPr>
                <w:rFonts w:eastAsiaTheme="minorEastAsia"/>
                <w:lang w:val="en-US" w:eastAsia="zh-CN"/>
              </w:rPr>
            </w:pPr>
            <w:r>
              <w:rPr>
                <w:rFonts w:eastAsiaTheme="minorEastAsia"/>
                <w:lang w:val="en-US" w:eastAsia="zh-CN"/>
              </w:rPr>
              <w:t>BW3: We do not see possibility for any cost reduction in Post-FFT data buffering in option BW3</w:t>
            </w:r>
          </w:p>
        </w:tc>
      </w:tr>
      <w:tr w:rsidR="00D82166" w14:paraId="4C7DB8B9" w14:textId="77777777">
        <w:tc>
          <w:tcPr>
            <w:tcW w:w="1479" w:type="dxa"/>
          </w:tcPr>
          <w:p w14:paraId="4C7DB8B6"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8B7"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B8B8" w14:textId="77777777" w:rsidR="00D82166" w:rsidRDefault="00782A00">
            <w:pPr>
              <w:rPr>
                <w:rFonts w:eastAsiaTheme="minorEastAsia"/>
                <w:lang w:val="en-US" w:eastAsia="zh-CN"/>
              </w:rPr>
            </w:pPr>
            <w:r>
              <w:rPr>
                <w:rFonts w:eastAsiaTheme="minorEastAsia" w:hint="eastAsia"/>
                <w:lang w:val="en-US" w:eastAsia="zh-CN"/>
              </w:rPr>
              <w:t xml:space="preserve">For BW3, </w:t>
            </w:r>
            <w:r>
              <w:rPr>
                <w:rFonts w:eastAsiaTheme="minorEastAsia" w:hint="eastAsia"/>
                <w:lang w:eastAsia="zh-CN"/>
              </w:rPr>
              <w:t>regarding p</w:t>
            </w:r>
            <w:r>
              <w:rPr>
                <w:rFonts w:eastAsiaTheme="minorEastAsia"/>
                <w:lang w:eastAsia="zh-CN"/>
              </w:rPr>
              <w:t>ost-FFT data buffering</w:t>
            </w:r>
            <w:r>
              <w:rPr>
                <w:rFonts w:eastAsiaTheme="minorEastAsia" w:hint="eastAsia"/>
                <w:lang w:eastAsia="zh-CN"/>
              </w:rPr>
              <w:t xml:space="preserve">, assuming the processing time is not relaxed, the UE needs to buffer all 20 MHz data, </w:t>
            </w:r>
            <w:r>
              <w:rPr>
                <w:rFonts w:eastAsiaTheme="minorEastAsia"/>
                <w:lang w:eastAsia="zh-CN"/>
              </w:rPr>
              <w:t>until</w:t>
            </w:r>
            <w:r>
              <w:rPr>
                <w:rFonts w:eastAsiaTheme="minorEastAsia" w:hint="eastAsia"/>
                <w:lang w:eastAsia="zh-CN"/>
              </w:rPr>
              <w:t xml:space="preserve"> the DCI is decoded and the 5 MHz data can be picked out. So, the cost reduction may not be achieved, or at least not that far as BW1.</w:t>
            </w:r>
          </w:p>
        </w:tc>
      </w:tr>
      <w:tr w:rsidR="00D82166" w14:paraId="4C7DB8BD" w14:textId="77777777">
        <w:tc>
          <w:tcPr>
            <w:tcW w:w="1479" w:type="dxa"/>
          </w:tcPr>
          <w:p w14:paraId="4C7DB8BA" w14:textId="77777777" w:rsidR="00D82166" w:rsidRDefault="00782A00">
            <w:pPr>
              <w:rPr>
                <w:rFonts w:eastAsiaTheme="minorEastAsia"/>
                <w:lang w:val="en-US" w:eastAsia="zh-CN"/>
              </w:rPr>
            </w:pPr>
            <w:r>
              <w:rPr>
                <w:rFonts w:eastAsiaTheme="minorEastAsia"/>
                <w:lang w:val="en-US" w:eastAsia="zh-CN"/>
              </w:rPr>
              <w:t xml:space="preserve">SONY </w:t>
            </w:r>
          </w:p>
        </w:tc>
        <w:tc>
          <w:tcPr>
            <w:tcW w:w="1372" w:type="dxa"/>
          </w:tcPr>
          <w:p w14:paraId="4C7DB8B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BC" w14:textId="77777777" w:rsidR="00D82166" w:rsidRDefault="00782A00">
            <w:pPr>
              <w:rPr>
                <w:rFonts w:eastAsiaTheme="minorEastAsia"/>
                <w:lang w:val="en-US" w:eastAsia="zh-CN"/>
              </w:rPr>
            </w:pPr>
            <w:r>
              <w:rPr>
                <w:rFonts w:eastAsiaTheme="minorEastAsia"/>
                <w:lang w:val="en-US" w:eastAsia="zh-CN"/>
              </w:rPr>
              <w:t>While BW3 doesn’t allow as much reduction in post-FFT data buffering as BW2, we don’t need to state that in the context of the text proposal. The text proposal is just discussing which are the main contributors to cost reduction and is not trying to quantify or rank those contributors.</w:t>
            </w:r>
          </w:p>
        </w:tc>
      </w:tr>
      <w:tr w:rsidR="00D82166" w14:paraId="4C7DB8C1" w14:textId="77777777">
        <w:tc>
          <w:tcPr>
            <w:tcW w:w="1479" w:type="dxa"/>
          </w:tcPr>
          <w:p w14:paraId="4C7DB8BE"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8B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C0" w14:textId="77777777" w:rsidR="00D82166" w:rsidRDefault="00782A00">
            <w:pPr>
              <w:rPr>
                <w:rFonts w:eastAsiaTheme="minorEastAsia"/>
                <w:lang w:val="en-US" w:eastAsia="zh-CN"/>
              </w:rPr>
            </w:pPr>
            <w:r>
              <w:rPr>
                <w:rFonts w:eastAsiaTheme="minorEastAsia"/>
                <w:lang w:val="en-US" w:eastAsia="zh-CN"/>
              </w:rPr>
              <w:t>BW3 can allow a reduction in post-FFT data buffering especially is cross-slot scheduling is used</w:t>
            </w:r>
          </w:p>
        </w:tc>
      </w:tr>
      <w:tr w:rsidR="00D82166" w14:paraId="4C7DB8C5" w14:textId="77777777">
        <w:tc>
          <w:tcPr>
            <w:tcW w:w="1479" w:type="dxa"/>
          </w:tcPr>
          <w:p w14:paraId="4C7DB8C2"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8C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8C4" w14:textId="77777777" w:rsidR="00D82166" w:rsidRDefault="00D82166">
            <w:pPr>
              <w:rPr>
                <w:rFonts w:eastAsiaTheme="minorEastAsia"/>
                <w:lang w:val="en-US" w:eastAsia="zh-CN"/>
              </w:rPr>
            </w:pPr>
          </w:p>
        </w:tc>
      </w:tr>
      <w:tr w:rsidR="00D82166" w14:paraId="4C7DB8CA" w14:textId="77777777">
        <w:tc>
          <w:tcPr>
            <w:tcW w:w="1479" w:type="dxa"/>
          </w:tcPr>
          <w:p w14:paraId="4C7DB8C6"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8C7" w14:textId="77777777" w:rsidR="00D82166" w:rsidRDefault="00782A00">
            <w:pPr>
              <w:tabs>
                <w:tab w:val="left" w:pos="551"/>
              </w:tabs>
              <w:rPr>
                <w:rFonts w:eastAsiaTheme="minorEastAsia"/>
                <w:lang w:val="en-US" w:eastAsia="zh-CN"/>
              </w:rPr>
            </w:pPr>
            <w:r>
              <w:rPr>
                <w:rFonts w:eastAsiaTheme="minorEastAsia" w:hint="eastAsia"/>
                <w:lang w:val="en-US" w:eastAsia="zh-CN"/>
              </w:rPr>
              <w:t>Y with adding note</w:t>
            </w:r>
          </w:p>
        </w:tc>
        <w:tc>
          <w:tcPr>
            <w:tcW w:w="6780" w:type="dxa"/>
          </w:tcPr>
          <w:p w14:paraId="4C7DB8C8" w14:textId="77777777" w:rsidR="00D82166" w:rsidRDefault="00782A00">
            <w:pPr>
              <w:rPr>
                <w:rFonts w:eastAsiaTheme="minorEastAsia"/>
                <w:lang w:val="en-US" w:eastAsia="zh-CN"/>
              </w:rPr>
            </w:pPr>
            <w:r>
              <w:rPr>
                <w:rFonts w:eastAsiaTheme="minorEastAsia" w:hint="eastAsia"/>
                <w:lang w:val="en-US" w:eastAsia="zh-CN"/>
              </w:rPr>
              <w:t>Suggest to add a note for BW2, some companies assume that ADC/DAC and  FFT/IFFT also would be reduced.</w:t>
            </w:r>
          </w:p>
          <w:p w14:paraId="4C7DB8C9" w14:textId="77777777" w:rsidR="00D82166" w:rsidRDefault="00782A00">
            <w:pPr>
              <w:rPr>
                <w:rFonts w:eastAsiaTheme="minorEastAsia"/>
                <w:lang w:val="en-US" w:eastAsia="zh-CN"/>
              </w:rPr>
            </w:pPr>
            <w:r>
              <w:rPr>
                <w:rFonts w:eastAsiaTheme="minorEastAsia" w:hint="eastAsia"/>
                <w:lang w:val="en-US" w:eastAsia="zh-CN"/>
              </w:rPr>
              <w:t xml:space="preserve">For BW3, FFS whether </w:t>
            </w:r>
            <w:r>
              <w:rPr>
                <w:rFonts w:eastAsiaTheme="minorEastAsia"/>
                <w:lang w:val="en-US" w:eastAsia="zh-CN"/>
              </w:rPr>
              <w:t>cost reduction in Post-FFT data buffering in option BW3</w:t>
            </w:r>
            <w:r>
              <w:rPr>
                <w:rFonts w:eastAsiaTheme="minorEastAsia" w:hint="eastAsia"/>
                <w:lang w:val="en-US" w:eastAsia="zh-CN"/>
              </w:rPr>
              <w:t xml:space="preserve"> should be considerd.</w:t>
            </w:r>
          </w:p>
        </w:tc>
      </w:tr>
      <w:tr w:rsidR="00D82166" w14:paraId="4C7DB8CE" w14:textId="77777777">
        <w:tc>
          <w:tcPr>
            <w:tcW w:w="1479" w:type="dxa"/>
          </w:tcPr>
          <w:p w14:paraId="4C7DB8CB"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8CC" w14:textId="77777777" w:rsidR="00D82166" w:rsidRDefault="00D82166">
            <w:pPr>
              <w:tabs>
                <w:tab w:val="left" w:pos="551"/>
              </w:tabs>
              <w:rPr>
                <w:rFonts w:eastAsiaTheme="minorEastAsia"/>
                <w:lang w:val="en-US" w:eastAsia="zh-CN"/>
              </w:rPr>
            </w:pPr>
          </w:p>
        </w:tc>
        <w:tc>
          <w:tcPr>
            <w:tcW w:w="6780" w:type="dxa"/>
          </w:tcPr>
          <w:p w14:paraId="4C7DB8CD" w14:textId="77777777" w:rsidR="00D82166" w:rsidRDefault="00782A00">
            <w:pPr>
              <w:rPr>
                <w:rFonts w:eastAsiaTheme="minorEastAsia"/>
                <w:lang w:val="en-US" w:eastAsia="zh-CN"/>
              </w:rPr>
            </w:pPr>
            <w:r>
              <w:rPr>
                <w:rFonts w:eastAsiaTheme="minorEastAsia"/>
                <w:lang w:val="en-US" w:eastAsia="zh-CN"/>
              </w:rPr>
              <w:t>Clarification on the complexity analysis is needed for BW2, especially, whether ADC/DAC and FFT/IFFT can be reduced for BW2. Our understanding is at least FFT/IFFT can correspond to 5MHz, otherwise, BW2 can behave same as BW3.</w:t>
            </w:r>
          </w:p>
        </w:tc>
      </w:tr>
      <w:tr w:rsidR="00D82166" w14:paraId="4C7DB8D3" w14:textId="77777777">
        <w:tc>
          <w:tcPr>
            <w:tcW w:w="1479" w:type="dxa"/>
          </w:tcPr>
          <w:p w14:paraId="4C7DB8CF"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8D0"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8D1" w14:textId="77777777" w:rsidR="00D82166" w:rsidRDefault="00782A00">
            <w:pPr>
              <w:rPr>
                <w:rFonts w:eastAsiaTheme="minorEastAsia"/>
                <w:lang w:val="en-US" w:eastAsia="zh-CN"/>
              </w:rPr>
            </w:pPr>
            <w:r>
              <w:rPr>
                <w:rFonts w:eastAsiaTheme="minorEastAsia"/>
                <w:lang w:val="en-US" w:eastAsia="zh-CN"/>
              </w:rPr>
              <w:t>This cannot explain the reason why BW 2 can have more cost reduction than BW 3.</w:t>
            </w:r>
          </w:p>
          <w:p w14:paraId="4C7DB8D2" w14:textId="77777777" w:rsidR="00D82166" w:rsidRDefault="00782A00">
            <w:pPr>
              <w:rPr>
                <w:rFonts w:eastAsiaTheme="minorEastAsia"/>
                <w:lang w:val="en-US" w:eastAsia="zh-CN"/>
              </w:rPr>
            </w:pPr>
            <w:r>
              <w:rPr>
                <w:rFonts w:eastAsiaTheme="minorEastAsia"/>
                <w:lang w:val="en-US" w:eastAsia="zh-CN"/>
              </w:rPr>
              <w:t xml:space="preserve">We think the description of BW 2 needs some clarification first. </w:t>
            </w:r>
          </w:p>
        </w:tc>
      </w:tr>
      <w:tr w:rsidR="00D82166" w14:paraId="4C7DB8D7" w14:textId="77777777">
        <w:tc>
          <w:tcPr>
            <w:tcW w:w="1479" w:type="dxa"/>
          </w:tcPr>
          <w:p w14:paraId="4C7DB8D4"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8D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D6" w14:textId="77777777" w:rsidR="00D82166" w:rsidRDefault="00D82166">
            <w:pPr>
              <w:rPr>
                <w:rFonts w:eastAsiaTheme="minorEastAsia"/>
                <w:lang w:val="en-US" w:eastAsia="zh-CN"/>
              </w:rPr>
            </w:pPr>
          </w:p>
        </w:tc>
      </w:tr>
      <w:tr w:rsidR="00D82166" w14:paraId="4C7DB8DC" w14:textId="77777777">
        <w:tc>
          <w:tcPr>
            <w:tcW w:w="1479" w:type="dxa"/>
          </w:tcPr>
          <w:p w14:paraId="4C7DB8D8"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8D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8DA" w14:textId="77777777" w:rsidR="00D82166" w:rsidRDefault="00782A00">
            <w:pPr>
              <w:rPr>
                <w:rFonts w:eastAsiaTheme="minorEastAsia"/>
                <w:lang w:val="en-US" w:eastAsia="zh-CN"/>
              </w:rPr>
            </w:pPr>
            <w:r>
              <w:rPr>
                <w:rFonts w:eastAsiaTheme="minorEastAsia"/>
                <w:lang w:val="en-US" w:eastAsia="zh-CN"/>
              </w:rPr>
              <w:t>The characterization of cost reduction is reasonable</w:t>
            </w:r>
          </w:p>
          <w:p w14:paraId="4C7DB8DB" w14:textId="77777777" w:rsidR="00D82166" w:rsidRDefault="00782A00">
            <w:pPr>
              <w:rPr>
                <w:rFonts w:eastAsiaTheme="minorEastAsia"/>
                <w:lang w:val="en-US" w:eastAsia="zh-CN"/>
              </w:rPr>
            </w:pPr>
            <w:r>
              <w:rPr>
                <w:rFonts w:eastAsiaTheme="minorEastAsia"/>
                <w:lang w:val="en-US" w:eastAsia="zh-CN"/>
              </w:rPr>
              <w:t xml:space="preserve">@Nordic: Since </w:t>
            </w:r>
            <w:r>
              <w:rPr>
                <w:szCs w:val="22"/>
                <w:lang w:val="en-US"/>
              </w:rPr>
              <w:t xml:space="preserve">Post-FFT data buffering is dominated by PDSCH (most symbols), BW3 constraint helps UE to reduce needed RB number for PDSCH, thereby reducing the buffer requirement compared with PR3 (where UE cannot know exact RB locations before control channel is decoded). </w:t>
            </w:r>
          </w:p>
        </w:tc>
      </w:tr>
      <w:tr w:rsidR="00D82166" w14:paraId="4C7DB8E1" w14:textId="77777777">
        <w:tc>
          <w:tcPr>
            <w:tcW w:w="1479" w:type="dxa"/>
          </w:tcPr>
          <w:p w14:paraId="4C7DB8DD" w14:textId="77777777" w:rsidR="00D82166" w:rsidRDefault="00782A00">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1372" w:type="dxa"/>
          </w:tcPr>
          <w:p w14:paraId="4C7DB8DE"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8DF" w14:textId="77777777" w:rsidR="00D82166" w:rsidRDefault="00782A00">
            <w:pPr>
              <w:rPr>
                <w:rFonts w:eastAsiaTheme="minorEastAsia"/>
                <w:lang w:val="en-US" w:eastAsia="zh-CN"/>
              </w:rPr>
            </w:pPr>
            <w:r>
              <w:rPr>
                <w:rFonts w:eastAsiaTheme="minorEastAsia"/>
                <w:b/>
                <w:lang w:val="en-US" w:eastAsia="zh-CN"/>
              </w:rPr>
              <w:t>BW1:</w:t>
            </w:r>
            <w:r>
              <w:rPr>
                <w:rFonts w:eastAsiaTheme="minorEastAsia"/>
                <w:lang w:val="en-US" w:eastAsia="zh-CN"/>
              </w:rPr>
              <w:t xml:space="preserve"> MIMO specific processing blocks should be captured as well, because the CSI reporting component in MIMO specific processing block will be of less complexity by reduced number of PRB and sub-bands.</w:t>
            </w:r>
          </w:p>
          <w:p w14:paraId="4C7DB8E0" w14:textId="77777777" w:rsidR="00D82166" w:rsidRDefault="00782A00">
            <w:pPr>
              <w:rPr>
                <w:rFonts w:eastAsiaTheme="minorEastAsia"/>
                <w:lang w:val="en-US" w:eastAsia="zh-CN"/>
              </w:rPr>
            </w:pPr>
            <w:r>
              <w:rPr>
                <w:rFonts w:eastAsiaTheme="minorEastAsia"/>
                <w:b/>
                <w:lang w:val="en-US" w:eastAsia="zh-CN"/>
              </w:rPr>
              <w:t>BW3:</w:t>
            </w:r>
            <w:r>
              <w:rPr>
                <w:rFonts w:eastAsiaTheme="minorEastAsia"/>
                <w:lang w:val="en-US" w:eastAsia="zh-CN"/>
              </w:rPr>
              <w:t xml:space="preserve"> we do not think Post-FFT data buffering should be captured. A UE has to receive 20MHz bandwidth until the scheduling PDCCH is decoded, unless additional scheduling constraint for timeline between the PDCCH and the scheduled PDSCH is applied.</w:t>
            </w:r>
          </w:p>
        </w:tc>
      </w:tr>
      <w:tr w:rsidR="00D82166" w14:paraId="4C7DB8FE" w14:textId="77777777">
        <w:trPr>
          <w:trHeight w:val="206"/>
        </w:trPr>
        <w:tc>
          <w:tcPr>
            <w:tcW w:w="1479" w:type="dxa"/>
          </w:tcPr>
          <w:p w14:paraId="4C7DB8E2" w14:textId="77777777" w:rsidR="00D82166" w:rsidRDefault="00782A00">
            <w:pPr>
              <w:rPr>
                <w:rFonts w:eastAsiaTheme="minorEastAsia"/>
                <w:lang w:val="en-US" w:eastAsia="zh-CN"/>
              </w:rPr>
            </w:pPr>
            <w:r>
              <w:rPr>
                <w:rFonts w:eastAsiaTheme="minorEastAsia"/>
                <w:lang w:val="en-US" w:eastAsia="zh-CN"/>
              </w:rPr>
              <w:t>FL3</w:t>
            </w:r>
          </w:p>
        </w:tc>
        <w:tc>
          <w:tcPr>
            <w:tcW w:w="8152" w:type="dxa"/>
            <w:gridSpan w:val="2"/>
          </w:tcPr>
          <w:p w14:paraId="4C7DB8E3" w14:textId="77777777" w:rsidR="00D82166" w:rsidRDefault="00782A00">
            <w:pPr>
              <w:rPr>
                <w:rFonts w:eastAsiaTheme="minorEastAsia"/>
                <w:lang w:val="en-US" w:eastAsia="zh-CN"/>
              </w:rPr>
            </w:pPr>
            <w:r>
              <w:rPr>
                <w:rFonts w:eastAsiaTheme="minorEastAsia"/>
                <w:lang w:val="en-US" w:eastAsia="zh-CN"/>
              </w:rPr>
              <w:t>Regarding post-FFT data buffering, the received responses express that there be different degrees of impacts with different BW reduction options. Therefore, a clarification note is added to capture this aspect. Additional notes are added for BW2 and BW3 considering views from a few companies. Note that the presented lists for different BW options show the main contributors of the cost reduction which have been identified by most of the companies. The following proposal can be considered as a baseline for the TP drafting for the TR.</w:t>
            </w:r>
          </w:p>
          <w:p w14:paraId="4C7DB8E4" w14:textId="77777777" w:rsidR="00D82166" w:rsidRDefault="00782A00">
            <w:pPr>
              <w:rPr>
                <w:b/>
                <w:bCs/>
                <w:lang w:val="en-US"/>
              </w:rPr>
            </w:pPr>
            <w:r>
              <w:rPr>
                <w:b/>
                <w:highlight w:val="yellow"/>
                <w:lang w:val="en-US"/>
              </w:rPr>
              <w:t>High Priority Proposal 7.2.2-1b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8FC" w14:textId="77777777">
              <w:tc>
                <w:tcPr>
                  <w:tcW w:w="7921" w:type="dxa"/>
                </w:tcPr>
                <w:p w14:paraId="4C7DB8E5" w14:textId="77777777" w:rsidR="00D82166" w:rsidRDefault="00782A00">
                  <w:pPr>
                    <w:rPr>
                      <w:u w:val="single"/>
                      <w:lang w:val="en-US"/>
                    </w:rPr>
                  </w:pPr>
                  <w:r>
                    <w:rPr>
                      <w:u w:val="single"/>
                      <w:lang w:val="en-US"/>
                    </w:rPr>
                    <w:t>For BW1, the main contributors of the cost reduction are the following functional blocks:</w:t>
                  </w:r>
                </w:p>
                <w:p w14:paraId="4C7DB8E6"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4C7DB8E7"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4C7DB8E8"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Post-FFT data buffering</w:t>
                  </w:r>
                </w:p>
                <w:p w14:paraId="4C7DB8E9"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8EA"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8EB"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8EC"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8ED" w14:textId="77777777" w:rsidR="00D82166" w:rsidRDefault="00782A00">
                  <w:pPr>
                    <w:rPr>
                      <w:u w:val="single"/>
                      <w:lang w:val="en-US"/>
                    </w:rPr>
                  </w:pPr>
                  <w:r>
                    <w:rPr>
                      <w:u w:val="single"/>
                      <w:lang w:val="en-US"/>
                    </w:rPr>
                    <w:t>For BW2, the main contributors of the cost reduction are the following functional blocks:</w:t>
                  </w:r>
                </w:p>
                <w:p w14:paraId="4C7DB8EE"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C7DB8EF"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8F0"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8F1"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8F2"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8F3" w14:textId="77777777" w:rsidR="00D82166" w:rsidRDefault="00782A00">
                  <w:pPr>
                    <w:rPr>
                      <w:u w:val="single"/>
                      <w:lang w:val="en-US"/>
                    </w:rPr>
                  </w:pPr>
                  <w:r>
                    <w:rPr>
                      <w:u w:val="single"/>
                      <w:lang w:val="en-US"/>
                    </w:rPr>
                    <w:t>For BW3, the main contributors of the cost reduction are the following functional blocks:</w:t>
                  </w:r>
                </w:p>
                <w:p w14:paraId="4C7DB8F4"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C7DB8F5"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8F6"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8F7"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8F8"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8F9" w14:textId="77777777" w:rsidR="00D82166" w:rsidRDefault="00782A00">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p>
                <w:p w14:paraId="4C7DB8FA" w14:textId="77777777" w:rsidR="00D82166" w:rsidRDefault="00782A00">
                  <w:pPr>
                    <w:rPr>
                      <w:rFonts w:eastAsiaTheme="minorEastAsia"/>
                      <w:bCs/>
                      <w:color w:val="FF0000"/>
                      <w:lang w:val="en-US" w:eastAsia="zh-CN"/>
                    </w:rPr>
                  </w:pPr>
                  <w:r>
                    <w:rPr>
                      <w:rFonts w:eastAsiaTheme="minorEastAsia"/>
                      <w:bCs/>
                      <w:color w:val="FF0000"/>
                      <w:lang w:val="en-US" w:eastAsia="zh-CN"/>
                    </w:rPr>
                    <w:t>Note 2: for BW2, some sources assume that the complexity ADC/DAC and FFT/IFFT bocks can also be reduced.</w:t>
                  </w:r>
                </w:p>
                <w:p w14:paraId="4C7DB8FB" w14:textId="77777777" w:rsidR="00D82166" w:rsidRDefault="00782A00">
                  <w:pPr>
                    <w:rPr>
                      <w:rFonts w:eastAsiaTheme="minorHAnsi"/>
                    </w:rPr>
                  </w:pPr>
                  <w:r>
                    <w:rPr>
                      <w:rFonts w:eastAsiaTheme="minorEastAsia"/>
                      <w:bCs/>
                      <w:color w:val="FF0000"/>
                      <w:lang w:val="en-US" w:eastAsia="zh-CN"/>
                    </w:rPr>
                    <w:t>Note 3: for BW1, one source shows cost reduction for RF filters and once source shows cost reduction for MIMO specific processing block.</w:t>
                  </w:r>
                </w:p>
              </w:tc>
            </w:tr>
          </w:tbl>
          <w:p w14:paraId="4C7DB8FD" w14:textId="77777777" w:rsidR="00D82166" w:rsidRDefault="00782A00">
            <w:pPr>
              <w:rPr>
                <w:rFonts w:eastAsiaTheme="minorEastAsia"/>
                <w:bCs/>
                <w:lang w:val="en-US" w:eastAsia="zh-CN"/>
              </w:rPr>
            </w:pPr>
            <w:r>
              <w:rPr>
                <w:rFonts w:eastAsiaTheme="minorEastAsia"/>
                <w:lang w:val="en-US" w:eastAsia="zh-CN"/>
              </w:rPr>
              <w:t xml:space="preserve"> </w:t>
            </w:r>
          </w:p>
        </w:tc>
      </w:tr>
      <w:tr w:rsidR="00D82166" w14:paraId="4C7DB92E" w14:textId="77777777">
        <w:trPr>
          <w:trHeight w:val="206"/>
        </w:trPr>
        <w:tc>
          <w:tcPr>
            <w:tcW w:w="1479" w:type="dxa"/>
          </w:tcPr>
          <w:p w14:paraId="4C7DB8FF" w14:textId="77777777" w:rsidR="00D82166" w:rsidRDefault="00782A00">
            <w:pPr>
              <w:rPr>
                <w:rFonts w:eastAsiaTheme="minorEastAsia"/>
                <w:lang w:val="en-US" w:eastAsia="zh-CN"/>
              </w:rPr>
            </w:pPr>
            <w:r>
              <w:rPr>
                <w:rFonts w:eastAsiaTheme="minorEastAsia"/>
                <w:lang w:val="en-US" w:eastAsia="zh-CN"/>
              </w:rPr>
              <w:t>FL4</w:t>
            </w:r>
          </w:p>
          <w:p w14:paraId="4C7DB900" w14:textId="77777777" w:rsidR="00D82166" w:rsidRDefault="00D82166">
            <w:pPr>
              <w:rPr>
                <w:rFonts w:eastAsiaTheme="minorEastAsia"/>
                <w:lang w:val="en-US" w:eastAsia="zh-CN"/>
              </w:rPr>
            </w:pPr>
          </w:p>
          <w:p w14:paraId="4C7DB901" w14:textId="77777777" w:rsidR="00D82166" w:rsidRDefault="00D82166">
            <w:pPr>
              <w:rPr>
                <w:rFonts w:eastAsiaTheme="minorEastAsia"/>
                <w:lang w:val="en-US" w:eastAsia="zh-CN"/>
              </w:rPr>
            </w:pPr>
          </w:p>
          <w:p w14:paraId="4C7DB902" w14:textId="77777777" w:rsidR="00D82166" w:rsidRDefault="00D82166">
            <w:pPr>
              <w:rPr>
                <w:rFonts w:eastAsiaTheme="minorEastAsia"/>
                <w:lang w:val="en-US" w:eastAsia="zh-CN"/>
              </w:rPr>
            </w:pPr>
          </w:p>
          <w:p w14:paraId="4C7DB903" w14:textId="77777777" w:rsidR="00D82166" w:rsidRDefault="00D82166">
            <w:pPr>
              <w:rPr>
                <w:rFonts w:eastAsiaTheme="minorEastAsia"/>
                <w:lang w:val="en-US" w:eastAsia="zh-CN"/>
              </w:rPr>
            </w:pPr>
          </w:p>
          <w:p w14:paraId="4C7DB904" w14:textId="77777777" w:rsidR="00D82166" w:rsidRDefault="00D82166">
            <w:pPr>
              <w:rPr>
                <w:rFonts w:eastAsiaTheme="minorEastAsia"/>
                <w:lang w:val="en-US" w:eastAsia="zh-CN"/>
              </w:rPr>
            </w:pPr>
          </w:p>
          <w:p w14:paraId="4C7DB905" w14:textId="77777777" w:rsidR="00D82166" w:rsidRDefault="00D82166">
            <w:pPr>
              <w:rPr>
                <w:rFonts w:eastAsiaTheme="minorEastAsia"/>
                <w:lang w:val="en-US" w:eastAsia="zh-CN"/>
              </w:rPr>
            </w:pPr>
          </w:p>
          <w:p w14:paraId="4C7DB906" w14:textId="77777777" w:rsidR="00D82166" w:rsidRDefault="00D82166">
            <w:pPr>
              <w:rPr>
                <w:rFonts w:eastAsiaTheme="minorEastAsia"/>
                <w:lang w:val="en-US" w:eastAsia="zh-CN"/>
              </w:rPr>
            </w:pPr>
          </w:p>
          <w:p w14:paraId="4C7DB907" w14:textId="77777777" w:rsidR="00D82166" w:rsidRDefault="00D82166">
            <w:pPr>
              <w:rPr>
                <w:rFonts w:eastAsiaTheme="minorEastAsia"/>
                <w:lang w:val="en-US" w:eastAsia="zh-CN"/>
              </w:rPr>
            </w:pPr>
          </w:p>
          <w:p w14:paraId="4C7DB908" w14:textId="77777777" w:rsidR="00D82166" w:rsidRDefault="00D82166">
            <w:pPr>
              <w:rPr>
                <w:rFonts w:eastAsiaTheme="minorEastAsia"/>
                <w:lang w:val="en-US" w:eastAsia="zh-CN"/>
              </w:rPr>
            </w:pPr>
          </w:p>
          <w:p w14:paraId="4C7DB909" w14:textId="77777777" w:rsidR="00D82166" w:rsidRDefault="00D82166">
            <w:pPr>
              <w:rPr>
                <w:rFonts w:eastAsiaTheme="minorEastAsia"/>
                <w:lang w:val="en-US" w:eastAsia="zh-CN"/>
              </w:rPr>
            </w:pPr>
          </w:p>
          <w:p w14:paraId="4C7DB90A" w14:textId="77777777" w:rsidR="00D82166" w:rsidRDefault="00D82166">
            <w:pPr>
              <w:rPr>
                <w:rFonts w:eastAsiaTheme="minorEastAsia"/>
                <w:lang w:val="en-US" w:eastAsia="zh-CN"/>
              </w:rPr>
            </w:pPr>
          </w:p>
          <w:p w14:paraId="4C7DB90B" w14:textId="77777777" w:rsidR="00D82166" w:rsidRDefault="00D82166">
            <w:pPr>
              <w:rPr>
                <w:rFonts w:eastAsiaTheme="minorEastAsia"/>
                <w:lang w:val="en-US" w:eastAsia="zh-CN"/>
              </w:rPr>
            </w:pPr>
          </w:p>
          <w:p w14:paraId="4C7DB90C" w14:textId="77777777" w:rsidR="00D82166" w:rsidRDefault="00D82166">
            <w:pPr>
              <w:rPr>
                <w:rFonts w:eastAsiaTheme="minorEastAsia"/>
                <w:lang w:val="en-US" w:eastAsia="zh-CN"/>
              </w:rPr>
            </w:pPr>
          </w:p>
          <w:p w14:paraId="4C7DB90D" w14:textId="77777777" w:rsidR="00D82166" w:rsidRDefault="00D82166">
            <w:pPr>
              <w:rPr>
                <w:rFonts w:eastAsiaTheme="minorEastAsia"/>
                <w:lang w:val="en-US" w:eastAsia="zh-CN"/>
              </w:rPr>
            </w:pPr>
          </w:p>
          <w:p w14:paraId="4C7DB90E" w14:textId="77777777" w:rsidR="00D82166" w:rsidRDefault="00D82166">
            <w:pPr>
              <w:rPr>
                <w:rFonts w:eastAsiaTheme="minorEastAsia"/>
                <w:lang w:val="en-US" w:eastAsia="zh-CN"/>
              </w:rPr>
            </w:pPr>
          </w:p>
          <w:p w14:paraId="4C7DB90F" w14:textId="77777777" w:rsidR="00D82166" w:rsidRDefault="00D82166">
            <w:pPr>
              <w:rPr>
                <w:rFonts w:eastAsiaTheme="minorEastAsia"/>
                <w:lang w:val="en-US" w:eastAsia="zh-CN"/>
              </w:rPr>
            </w:pPr>
          </w:p>
          <w:p w14:paraId="4C7DB910" w14:textId="77777777" w:rsidR="00D82166" w:rsidRDefault="00D82166">
            <w:pPr>
              <w:jc w:val="center"/>
              <w:rPr>
                <w:rFonts w:eastAsiaTheme="minorEastAsia"/>
                <w:lang w:val="en-US" w:eastAsia="zh-CN"/>
              </w:rPr>
            </w:pPr>
          </w:p>
        </w:tc>
        <w:tc>
          <w:tcPr>
            <w:tcW w:w="8152" w:type="dxa"/>
            <w:gridSpan w:val="2"/>
          </w:tcPr>
          <w:p w14:paraId="4C7DB911" w14:textId="77777777" w:rsidR="00D82166" w:rsidRDefault="00782A00">
            <w:pPr>
              <w:rPr>
                <w:rFonts w:eastAsiaTheme="minorEastAsia"/>
                <w:lang w:val="en-US" w:eastAsia="zh-CN"/>
              </w:rPr>
            </w:pPr>
            <w:r>
              <w:rPr>
                <w:rFonts w:eastAsiaTheme="minorEastAsia"/>
                <w:lang w:val="en-US" w:eastAsia="zh-CN"/>
              </w:rPr>
              <w:t>Based on offline discussion on Tuesday 23</w:t>
            </w:r>
            <w:r>
              <w:rPr>
                <w:rFonts w:eastAsiaTheme="minorEastAsia"/>
                <w:vertAlign w:val="superscript"/>
                <w:lang w:val="en-US" w:eastAsia="zh-CN"/>
              </w:rPr>
              <w:t>rd</w:t>
            </w:r>
            <w:r>
              <w:rPr>
                <w:rFonts w:eastAsiaTheme="minorEastAsia"/>
                <w:lang w:val="en-US" w:eastAsia="zh-CN"/>
              </w:rPr>
              <w:t xml:space="preserve"> August, the following proposal can be considered.</w:t>
            </w:r>
          </w:p>
          <w:p w14:paraId="4C7DB912" w14:textId="77777777" w:rsidR="00D82166" w:rsidRDefault="00782A00">
            <w:pPr>
              <w:rPr>
                <w:b/>
                <w:bCs/>
                <w:lang w:val="en-US"/>
              </w:rPr>
            </w:pPr>
            <w:r>
              <w:rPr>
                <w:b/>
                <w:highlight w:val="yellow"/>
                <w:lang w:val="en-US"/>
              </w:rPr>
              <w:t>High Priority Proposal 7.2.2-1c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92C" w14:textId="77777777">
              <w:tc>
                <w:tcPr>
                  <w:tcW w:w="7921" w:type="dxa"/>
                </w:tcPr>
                <w:p w14:paraId="4C7DB913" w14:textId="77777777" w:rsidR="00D82166" w:rsidRDefault="00782A00">
                  <w:pPr>
                    <w:rPr>
                      <w:u w:val="single"/>
                      <w:lang w:val="en-US"/>
                    </w:rPr>
                  </w:pPr>
                  <w:r>
                    <w:rPr>
                      <w:u w:val="single"/>
                      <w:lang w:val="en-US"/>
                    </w:rPr>
                    <w:t>For BW1, the main contributors of the cost reduction are the following functional blocks:</w:t>
                  </w:r>
                </w:p>
                <w:p w14:paraId="4C7DB914"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ADC/DAC</w:t>
                  </w:r>
                </w:p>
                <w:p w14:paraId="4C7DB915"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FFT/IFFT</w:t>
                  </w:r>
                </w:p>
                <w:p w14:paraId="4C7DB916"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Post-FFT data buffering</w:t>
                  </w:r>
                </w:p>
                <w:p w14:paraId="4C7DB917"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918"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919"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91A" w14:textId="77777777" w:rsidR="00D82166" w:rsidRDefault="00782A00">
                  <w:pPr>
                    <w:pStyle w:val="ListParagraph"/>
                    <w:numPr>
                      <w:ilvl w:val="0"/>
                      <w:numId w:val="24"/>
                    </w:numPr>
                    <w:rPr>
                      <w:rFonts w:ascii="Times New Roman" w:hAnsi="Times New Roman" w:cs="Times New Roman"/>
                      <w:color w:val="7030A0"/>
                      <w:sz w:val="20"/>
                      <w:szCs w:val="20"/>
                    </w:rPr>
                  </w:pPr>
                  <w:r>
                    <w:rPr>
                      <w:rFonts w:ascii="Times New Roman" w:hAnsi="Times New Roman" w:cs="Times New Roman"/>
                      <w:color w:val="7030A0"/>
                      <w:sz w:val="20"/>
                      <w:szCs w:val="20"/>
                    </w:rPr>
                    <w:t xml:space="preserve">Baseband: DL control processing &amp; decoder </w:t>
                  </w:r>
                </w:p>
                <w:p w14:paraId="4C7DB91B"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91C" w14:textId="77777777" w:rsidR="00D82166" w:rsidRDefault="00782A00">
                  <w:pPr>
                    <w:rPr>
                      <w:u w:val="single"/>
                      <w:lang w:val="en-US"/>
                    </w:rPr>
                  </w:pPr>
                  <w:r>
                    <w:rPr>
                      <w:u w:val="single"/>
                      <w:lang w:val="en-US"/>
                    </w:rPr>
                    <w:t>For BW2, the main contributors of the cost reduction are the following functional blocks:</w:t>
                  </w:r>
                </w:p>
                <w:p w14:paraId="4C7DB91D"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C7DB91E"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91F"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920"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921" w14:textId="77777777" w:rsidR="00D82166" w:rsidRDefault="00782A00">
                  <w:pPr>
                    <w:pStyle w:val="ListParagraph"/>
                    <w:numPr>
                      <w:ilvl w:val="0"/>
                      <w:numId w:val="24"/>
                    </w:numPr>
                    <w:rPr>
                      <w:rFonts w:ascii="Times New Roman" w:hAnsi="Times New Roman" w:cs="Times New Roman"/>
                      <w:color w:val="7030A0"/>
                      <w:sz w:val="20"/>
                      <w:szCs w:val="20"/>
                      <w:lang w:val="en-US"/>
                    </w:rPr>
                  </w:pPr>
                  <w:r>
                    <w:rPr>
                      <w:rFonts w:ascii="Times New Roman" w:hAnsi="Times New Roman" w:cs="Times New Roman"/>
                      <w:color w:val="7030A0"/>
                      <w:sz w:val="20"/>
                      <w:szCs w:val="20"/>
                      <w:lang w:val="en-US"/>
                    </w:rPr>
                    <w:t xml:space="preserve">Baseband: </w:t>
                  </w:r>
                  <w:r>
                    <w:rPr>
                      <w:rFonts w:ascii="Times New Roman" w:eastAsia="Times New Roman" w:hAnsi="Times New Roman" w:cs="Times New Roman"/>
                      <w:color w:val="7030A0"/>
                      <w:sz w:val="20"/>
                      <w:szCs w:val="20"/>
                      <w:lang w:val="en-US"/>
                    </w:rPr>
                    <w:t>DL control processing &amp; decoder</w:t>
                  </w:r>
                  <w:r>
                    <w:rPr>
                      <w:rFonts w:ascii="Times New Roman" w:hAnsi="Times New Roman" w:cs="Times New Roman"/>
                      <w:color w:val="7030A0"/>
                      <w:sz w:val="20"/>
                      <w:szCs w:val="20"/>
                      <w:lang w:val="en-US"/>
                    </w:rPr>
                    <w:t xml:space="preserve"> </w:t>
                  </w:r>
                </w:p>
                <w:p w14:paraId="4C7DB922"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923" w14:textId="77777777" w:rsidR="00D82166" w:rsidRDefault="00782A00">
                  <w:pPr>
                    <w:rPr>
                      <w:u w:val="single"/>
                      <w:lang w:val="en-US"/>
                    </w:rPr>
                  </w:pPr>
                  <w:r>
                    <w:rPr>
                      <w:u w:val="single"/>
                      <w:lang w:val="en-US"/>
                    </w:rPr>
                    <w:t>For BW3, the main contributors of the cost reduction are the following functional blocks:</w:t>
                  </w:r>
                </w:p>
                <w:p w14:paraId="4C7DB924"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rPr>
                    <w:t>Baseband: Post-FFT data buffering</w:t>
                  </w:r>
                </w:p>
                <w:p w14:paraId="4C7DB925"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Receiver processing block</w:t>
                  </w:r>
                </w:p>
                <w:p w14:paraId="4C7DB926"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LDPC decoding</w:t>
                  </w:r>
                </w:p>
                <w:p w14:paraId="4C7DB927"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HARQ buffer</w:t>
                  </w:r>
                </w:p>
                <w:p w14:paraId="4C7DB928" w14:textId="77777777" w:rsidR="00D82166" w:rsidRDefault="00782A00">
                  <w:pPr>
                    <w:pStyle w:val="ListParagraph"/>
                    <w:numPr>
                      <w:ilvl w:val="0"/>
                      <w:numId w:val="24"/>
                    </w:numPr>
                    <w:rPr>
                      <w:rFonts w:ascii="Times New Roman" w:hAnsi="Times New Roman" w:cs="Times New Roman"/>
                      <w:sz w:val="20"/>
                      <w:szCs w:val="20"/>
                    </w:rPr>
                  </w:pPr>
                  <w:r>
                    <w:rPr>
                      <w:rFonts w:ascii="Times New Roman" w:hAnsi="Times New Roman" w:cs="Times New Roman"/>
                      <w:sz w:val="20"/>
                      <w:szCs w:val="20"/>
                    </w:rPr>
                    <w:t>Baseband: UL processing block</w:t>
                  </w:r>
                </w:p>
                <w:p w14:paraId="4C7DB929" w14:textId="77777777" w:rsidR="00D82166" w:rsidRDefault="00782A00">
                  <w:pPr>
                    <w:rPr>
                      <w:rFonts w:eastAsiaTheme="minorEastAsia"/>
                      <w:bCs/>
                      <w:color w:val="FF0000"/>
                      <w:lang w:val="en-US" w:eastAsia="zh-CN"/>
                    </w:rPr>
                  </w:pPr>
                  <w:r>
                    <w:rPr>
                      <w:rFonts w:eastAsiaTheme="minorEastAsia"/>
                      <w:color w:val="FF0000"/>
                      <w:lang w:val="en-US" w:eastAsia="zh-CN"/>
                    </w:rPr>
                    <w:t>Note 1:</w:t>
                  </w:r>
                  <w:r>
                    <w:rPr>
                      <w:rFonts w:eastAsiaTheme="minorEastAsia"/>
                      <w:bCs/>
                      <w:color w:val="FF0000"/>
                      <w:lang w:val="en-US" w:eastAsia="zh-CN"/>
                    </w:rPr>
                    <w:t xml:space="preserve"> BW1, BW2, and BW3 may have different degrees of impacts on the post-FFT data buffering</w:t>
                  </w:r>
                  <w:r>
                    <w:rPr>
                      <w:rFonts w:eastAsiaTheme="minorEastAsia"/>
                      <w:bCs/>
                      <w:color w:val="7030A0"/>
                      <w:lang w:val="en-US" w:eastAsia="zh-CN"/>
                    </w:rPr>
                    <w:t xml:space="preserve"> depending on the scheduling aspects (cross-slot scheduling, RF retuning, etc.)</w:t>
                  </w:r>
                  <w:r>
                    <w:rPr>
                      <w:rFonts w:eastAsiaTheme="minorEastAsia"/>
                      <w:bCs/>
                      <w:color w:val="FF0000"/>
                      <w:lang w:val="en-US" w:eastAsia="zh-CN"/>
                    </w:rPr>
                    <w:t>.</w:t>
                  </w:r>
                </w:p>
                <w:p w14:paraId="4C7DB92A" w14:textId="77777777" w:rsidR="00D82166" w:rsidRDefault="00782A00">
                  <w:pPr>
                    <w:rPr>
                      <w:rFonts w:eastAsiaTheme="minorEastAsia"/>
                      <w:bCs/>
                      <w:color w:val="FF0000"/>
                      <w:lang w:val="en-US" w:eastAsia="zh-CN"/>
                    </w:rPr>
                  </w:pPr>
                  <w:r>
                    <w:rPr>
                      <w:rFonts w:eastAsiaTheme="minorEastAsia"/>
                      <w:bCs/>
                      <w:color w:val="7030A0"/>
                      <w:lang w:val="en-US" w:eastAsia="zh-CN"/>
                    </w:rPr>
                    <w:t>[</w:t>
                  </w:r>
                  <w:r>
                    <w:rPr>
                      <w:rFonts w:eastAsiaTheme="minorEastAsia"/>
                      <w:bCs/>
                      <w:color w:val="FF0000"/>
                      <w:lang w:val="en-US" w:eastAsia="zh-CN"/>
                    </w:rPr>
                    <w:t xml:space="preserve">Note 2: For BW2, some sources </w:t>
                  </w:r>
                  <w:r>
                    <w:rPr>
                      <w:rFonts w:eastAsiaTheme="minorEastAsia"/>
                      <w:bCs/>
                      <w:color w:val="7030A0"/>
                      <w:lang w:val="en-US" w:eastAsia="zh-CN"/>
                    </w:rPr>
                    <w:t>have</w:t>
                  </w:r>
                  <w:r>
                    <w:rPr>
                      <w:rFonts w:eastAsiaTheme="minorEastAsia"/>
                      <w:bCs/>
                      <w:color w:val="FF0000"/>
                      <w:lang w:val="en-US" w:eastAsia="zh-CN"/>
                    </w:rPr>
                    <w:t xml:space="preserve"> assume</w:t>
                  </w:r>
                  <w:r>
                    <w:rPr>
                      <w:rFonts w:eastAsiaTheme="minorEastAsia"/>
                      <w:bCs/>
                      <w:color w:val="7030A0"/>
                      <w:lang w:val="en-US" w:eastAsia="zh-CN"/>
                    </w:rPr>
                    <w:t>d</w:t>
                  </w:r>
                  <w:r>
                    <w:rPr>
                      <w:rFonts w:eastAsiaTheme="minorEastAsia"/>
                      <w:bCs/>
                      <w:color w:val="FF0000"/>
                      <w:lang w:val="en-US" w:eastAsia="zh-CN"/>
                    </w:rPr>
                    <w:t xml:space="preserve"> that </w:t>
                  </w:r>
                  <w:r>
                    <w:rPr>
                      <w:rFonts w:eastAsiaTheme="minorEastAsia"/>
                      <w:bCs/>
                      <w:color w:val="7030A0"/>
                      <w:lang w:val="en-US" w:eastAsia="zh-CN"/>
                    </w:rPr>
                    <w:t xml:space="preserve">the frequency locations of control and data channels are known in advance and observe that </w:t>
                  </w:r>
                  <w:r>
                    <w:rPr>
                      <w:rFonts w:eastAsiaTheme="minorEastAsia"/>
                      <w:bCs/>
                      <w:color w:val="FF0000"/>
                      <w:lang w:val="en-US" w:eastAsia="zh-CN"/>
                    </w:rPr>
                    <w:t xml:space="preserve">the complexity </w:t>
                  </w:r>
                  <w:r>
                    <w:rPr>
                      <w:rFonts w:eastAsiaTheme="minorEastAsia"/>
                      <w:bCs/>
                      <w:color w:val="7030A0"/>
                      <w:lang w:val="en-US" w:eastAsia="zh-CN"/>
                    </w:rPr>
                    <w:t>of the</w:t>
                  </w:r>
                  <w:r>
                    <w:rPr>
                      <w:rFonts w:eastAsiaTheme="minorEastAsia"/>
                      <w:bCs/>
                      <w:color w:val="FF0000"/>
                      <w:lang w:val="en-US" w:eastAsia="zh-CN"/>
                    </w:rPr>
                    <w:t xml:space="preserve"> ADC/DAC and FFT/IFFT blocks can also be reduced.</w:t>
                  </w:r>
                  <w:r>
                    <w:rPr>
                      <w:rFonts w:eastAsiaTheme="minorEastAsia"/>
                      <w:bCs/>
                      <w:color w:val="7030A0"/>
                      <w:lang w:val="en-US" w:eastAsia="zh-CN"/>
                    </w:rPr>
                    <w:t>]</w:t>
                  </w:r>
                </w:p>
                <w:p w14:paraId="4C7DB92B" w14:textId="77777777" w:rsidR="00D82166" w:rsidRDefault="00782A00">
                  <w:pPr>
                    <w:rPr>
                      <w:rFonts w:eastAsiaTheme="minorHAnsi"/>
                    </w:rPr>
                  </w:pPr>
                  <w:r>
                    <w:rPr>
                      <w:rFonts w:eastAsiaTheme="minorEastAsia"/>
                      <w:bCs/>
                      <w:color w:val="FF0000"/>
                      <w:lang w:val="en-US" w:eastAsia="zh-CN"/>
                    </w:rPr>
                    <w:t xml:space="preserve">Note 3: For BW1, one source shows </w:t>
                  </w:r>
                  <w:r>
                    <w:rPr>
                      <w:rFonts w:eastAsiaTheme="minorEastAsia"/>
                      <w:bCs/>
                      <w:color w:val="7030A0"/>
                      <w:lang w:val="en-US" w:eastAsia="zh-CN"/>
                    </w:rPr>
                    <w:t>complexity</w:t>
                  </w:r>
                  <w:r>
                    <w:rPr>
                      <w:rFonts w:eastAsiaTheme="minorEastAsia"/>
                      <w:bCs/>
                      <w:color w:val="FF0000"/>
                      <w:lang w:val="en-US" w:eastAsia="zh-CN"/>
                    </w:rPr>
                    <w:t xml:space="preserve"> reduction for RF filters and one source shows </w:t>
                  </w:r>
                  <w:r>
                    <w:rPr>
                      <w:rFonts w:eastAsiaTheme="minorEastAsia"/>
                      <w:bCs/>
                      <w:color w:val="7030A0"/>
                      <w:lang w:val="en-US" w:eastAsia="zh-CN"/>
                    </w:rPr>
                    <w:t>complexity</w:t>
                  </w:r>
                  <w:r>
                    <w:rPr>
                      <w:rFonts w:eastAsiaTheme="minorEastAsia"/>
                      <w:bCs/>
                      <w:color w:val="FF0000"/>
                      <w:lang w:val="en-US" w:eastAsia="zh-CN"/>
                    </w:rPr>
                    <w:t xml:space="preserve"> reduction for MIMO specific processing block.</w:t>
                  </w:r>
                </w:p>
              </w:tc>
            </w:tr>
          </w:tbl>
          <w:p w14:paraId="4C7DB92D" w14:textId="77777777" w:rsidR="00D82166" w:rsidRDefault="00782A00">
            <w:pPr>
              <w:rPr>
                <w:rFonts w:eastAsiaTheme="minorEastAsia"/>
                <w:bCs/>
                <w:lang w:val="en-US" w:eastAsia="zh-CN"/>
              </w:rPr>
            </w:pPr>
            <w:r>
              <w:rPr>
                <w:rFonts w:eastAsiaTheme="minorEastAsia"/>
                <w:lang w:val="en-US" w:eastAsia="zh-CN"/>
              </w:rPr>
              <w:t xml:space="preserve"> </w:t>
            </w:r>
          </w:p>
        </w:tc>
      </w:tr>
      <w:tr w:rsidR="00D82166" w14:paraId="4C7DB952" w14:textId="77777777">
        <w:tc>
          <w:tcPr>
            <w:tcW w:w="1479" w:type="dxa"/>
          </w:tcPr>
          <w:p w14:paraId="4C7DB92F" w14:textId="77777777" w:rsidR="00D82166" w:rsidRDefault="00782A00">
            <w:pPr>
              <w:rPr>
                <w:rFonts w:eastAsiaTheme="minorEastAsia"/>
                <w:lang w:val="en-US" w:eastAsia="zh-CN"/>
              </w:rPr>
            </w:pPr>
            <w:r>
              <w:rPr>
                <w:rFonts w:eastAsiaTheme="minorEastAsia"/>
                <w:lang w:val="en-US" w:eastAsia="zh-CN"/>
              </w:rPr>
              <w:t>FL5</w:t>
            </w:r>
          </w:p>
          <w:p w14:paraId="4C7DB930" w14:textId="77777777" w:rsidR="00D82166" w:rsidRDefault="00782A00">
            <w:pPr>
              <w:rPr>
                <w:rFonts w:eastAsiaTheme="minorEastAsia"/>
                <w:lang w:val="en-US" w:eastAsia="zh-CN"/>
              </w:rPr>
            </w:pPr>
            <w:r>
              <w:rPr>
                <w:rFonts w:eastAsiaTheme="minorEastAsia"/>
                <w:lang w:val="en-US" w:eastAsia="zh-CN"/>
              </w:rPr>
              <w:t>FL6</w:t>
            </w:r>
          </w:p>
          <w:p w14:paraId="4C7DB931" w14:textId="77777777" w:rsidR="00D82166" w:rsidRDefault="00782A00">
            <w:pPr>
              <w:rPr>
                <w:rFonts w:eastAsiaTheme="minorEastAsia"/>
                <w:lang w:val="en-US" w:eastAsia="zh-CN"/>
              </w:rPr>
            </w:pPr>
            <w:r>
              <w:rPr>
                <w:rFonts w:eastAsiaTheme="minorEastAsia"/>
                <w:lang w:val="en-US" w:eastAsia="zh-CN"/>
              </w:rPr>
              <w:t>FL7</w:t>
            </w:r>
          </w:p>
        </w:tc>
        <w:tc>
          <w:tcPr>
            <w:tcW w:w="8152" w:type="dxa"/>
            <w:gridSpan w:val="2"/>
          </w:tcPr>
          <w:p w14:paraId="4C7DB932" w14:textId="77777777" w:rsidR="00D82166" w:rsidRDefault="00782A00">
            <w:pPr>
              <w:rPr>
                <w:rFonts w:eastAsia="Microsoft YaHei UI"/>
                <w:color w:val="000000"/>
                <w:lang w:val="en-US" w:eastAsia="zh-CN"/>
              </w:rPr>
            </w:pPr>
            <w:r>
              <w:rPr>
                <w:b/>
                <w:highlight w:val="yellow"/>
                <w:lang w:val="en-US"/>
              </w:rPr>
              <w:t>High Priority Question 7.2.2-1d</w:t>
            </w:r>
            <w:r>
              <w:rPr>
                <w:b/>
                <w:bCs/>
                <w:lang w:val="en-US"/>
              </w:rPr>
              <w:t>: Companies are invited to comment on how the square brackets in the following agreement (made on Tuesday 23</w:t>
            </w:r>
            <w:r>
              <w:rPr>
                <w:b/>
                <w:bCs/>
                <w:vertAlign w:val="superscript"/>
                <w:lang w:val="en-US"/>
              </w:rPr>
              <w:t>rd</w:t>
            </w:r>
            <w:r>
              <w:rPr>
                <w:b/>
                <w:bCs/>
                <w:lang w:val="en-US"/>
              </w:rPr>
              <w:t xml:space="preserve"> August) can be resolved.</w:t>
            </w:r>
          </w:p>
          <w:p w14:paraId="4C7DB933" w14:textId="77777777" w:rsidR="00D82166" w:rsidRDefault="00782A00">
            <w:pPr>
              <w:spacing w:after="0" w:line="240" w:lineRule="auto"/>
              <w:jc w:val="left"/>
              <w:rPr>
                <w:bCs/>
                <w:highlight w:val="green"/>
                <w:lang w:val="en-US"/>
              </w:rPr>
            </w:pPr>
            <w:r>
              <w:rPr>
                <w:bCs/>
                <w:highlight w:val="green"/>
                <w:lang w:val="en-US"/>
              </w:rPr>
              <w:t>Agreement:</w:t>
            </w:r>
          </w:p>
          <w:p w14:paraId="4C7DB934"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950" w14:textId="77777777">
              <w:tc>
                <w:tcPr>
                  <w:tcW w:w="7921" w:type="dxa"/>
                  <w:shd w:val="clear" w:color="auto" w:fill="auto"/>
                </w:tcPr>
                <w:p w14:paraId="4C7DB935" w14:textId="77777777" w:rsidR="00D82166" w:rsidRDefault="00782A00">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4C7DB936" w14:textId="77777777" w:rsidR="00D82166" w:rsidRDefault="00782A00">
                  <w:pPr>
                    <w:numPr>
                      <w:ilvl w:val="0"/>
                      <w:numId w:val="24"/>
                    </w:numPr>
                    <w:spacing w:after="0" w:line="252" w:lineRule="auto"/>
                    <w:contextualSpacing/>
                    <w:jc w:val="left"/>
                    <w:rPr>
                      <w:lang w:val="en-US" w:eastAsia="zh-CN"/>
                    </w:rPr>
                  </w:pPr>
                  <w:r>
                    <w:rPr>
                      <w:lang w:eastAsia="zh-CN"/>
                    </w:rPr>
                    <w:t>Baseband: ADC/DAC</w:t>
                  </w:r>
                </w:p>
                <w:p w14:paraId="4C7DB937" w14:textId="77777777" w:rsidR="00D82166" w:rsidRDefault="00782A00">
                  <w:pPr>
                    <w:numPr>
                      <w:ilvl w:val="0"/>
                      <w:numId w:val="24"/>
                    </w:numPr>
                    <w:spacing w:after="0" w:line="252" w:lineRule="auto"/>
                    <w:contextualSpacing/>
                    <w:jc w:val="left"/>
                    <w:rPr>
                      <w:lang w:eastAsia="zh-CN"/>
                    </w:rPr>
                  </w:pPr>
                  <w:r>
                    <w:rPr>
                      <w:lang w:eastAsia="zh-CN"/>
                    </w:rPr>
                    <w:t>Baseband: FFT/IFFT</w:t>
                  </w:r>
                </w:p>
                <w:p w14:paraId="4C7DB938" w14:textId="77777777" w:rsidR="00D82166" w:rsidRDefault="00782A00">
                  <w:pPr>
                    <w:numPr>
                      <w:ilvl w:val="0"/>
                      <w:numId w:val="24"/>
                    </w:numPr>
                    <w:spacing w:after="0" w:line="252" w:lineRule="auto"/>
                    <w:contextualSpacing/>
                    <w:jc w:val="left"/>
                    <w:rPr>
                      <w:lang w:eastAsia="zh-CN"/>
                    </w:rPr>
                  </w:pPr>
                  <w:r>
                    <w:rPr>
                      <w:lang w:eastAsia="zh-CN"/>
                    </w:rPr>
                    <w:t>Baseband: Post-FFT data buffering</w:t>
                  </w:r>
                </w:p>
                <w:p w14:paraId="4C7DB939" w14:textId="77777777" w:rsidR="00D82166" w:rsidRDefault="00782A00">
                  <w:pPr>
                    <w:numPr>
                      <w:ilvl w:val="0"/>
                      <w:numId w:val="24"/>
                    </w:numPr>
                    <w:spacing w:after="0" w:line="252" w:lineRule="auto"/>
                    <w:contextualSpacing/>
                    <w:jc w:val="left"/>
                    <w:rPr>
                      <w:lang w:eastAsia="zh-CN"/>
                    </w:rPr>
                  </w:pPr>
                  <w:r>
                    <w:rPr>
                      <w:lang w:eastAsia="zh-CN"/>
                    </w:rPr>
                    <w:t>Baseband: Receiver processing block</w:t>
                  </w:r>
                </w:p>
                <w:p w14:paraId="4C7DB93A" w14:textId="77777777" w:rsidR="00D82166" w:rsidRDefault="00782A00">
                  <w:pPr>
                    <w:numPr>
                      <w:ilvl w:val="0"/>
                      <w:numId w:val="24"/>
                    </w:numPr>
                    <w:spacing w:after="0" w:line="252" w:lineRule="auto"/>
                    <w:contextualSpacing/>
                    <w:jc w:val="left"/>
                    <w:rPr>
                      <w:lang w:eastAsia="zh-CN"/>
                    </w:rPr>
                  </w:pPr>
                  <w:r>
                    <w:rPr>
                      <w:lang w:eastAsia="zh-CN"/>
                    </w:rPr>
                    <w:t>Baseband: LDPC decoding</w:t>
                  </w:r>
                </w:p>
                <w:p w14:paraId="4C7DB93B" w14:textId="77777777" w:rsidR="00D82166" w:rsidRDefault="00782A00">
                  <w:pPr>
                    <w:numPr>
                      <w:ilvl w:val="0"/>
                      <w:numId w:val="24"/>
                    </w:numPr>
                    <w:spacing w:after="0" w:line="252" w:lineRule="auto"/>
                    <w:contextualSpacing/>
                    <w:jc w:val="left"/>
                    <w:rPr>
                      <w:lang w:eastAsia="zh-CN"/>
                    </w:rPr>
                  </w:pPr>
                  <w:r>
                    <w:rPr>
                      <w:lang w:eastAsia="zh-CN"/>
                    </w:rPr>
                    <w:t>Baseband: HARQ buffer</w:t>
                  </w:r>
                </w:p>
                <w:p w14:paraId="4C7DB93C" w14:textId="77777777" w:rsidR="00D82166" w:rsidRDefault="00782A00">
                  <w:pPr>
                    <w:numPr>
                      <w:ilvl w:val="0"/>
                      <w:numId w:val="24"/>
                    </w:numPr>
                    <w:spacing w:after="0" w:line="252" w:lineRule="auto"/>
                    <w:contextualSpacing/>
                    <w:jc w:val="left"/>
                    <w:rPr>
                      <w:color w:val="7030A0"/>
                      <w:lang w:eastAsia="zh-CN"/>
                    </w:rPr>
                  </w:pPr>
                  <w:r>
                    <w:rPr>
                      <w:color w:val="7030A0"/>
                      <w:lang w:eastAsia="zh-CN"/>
                    </w:rPr>
                    <w:t xml:space="preserve">Baseband: DL control processing &amp; decoder </w:t>
                  </w:r>
                </w:p>
                <w:p w14:paraId="4C7DB93D" w14:textId="77777777" w:rsidR="00D82166" w:rsidRDefault="00782A00">
                  <w:pPr>
                    <w:numPr>
                      <w:ilvl w:val="0"/>
                      <w:numId w:val="24"/>
                    </w:numPr>
                    <w:spacing w:after="0" w:line="252" w:lineRule="auto"/>
                    <w:contextualSpacing/>
                    <w:jc w:val="left"/>
                    <w:rPr>
                      <w:lang w:eastAsia="zh-CN"/>
                    </w:rPr>
                  </w:pPr>
                  <w:r>
                    <w:rPr>
                      <w:lang w:eastAsia="zh-CN"/>
                    </w:rPr>
                    <w:t>Baseband: UL processing block</w:t>
                  </w:r>
                </w:p>
                <w:p w14:paraId="4C7DB93E" w14:textId="77777777" w:rsidR="00D82166" w:rsidRDefault="00782A00">
                  <w:pPr>
                    <w:spacing w:after="0" w:line="240" w:lineRule="auto"/>
                    <w:jc w:val="left"/>
                    <w:rPr>
                      <w:rFonts w:ascii="Times" w:hAnsi="Times"/>
                      <w:szCs w:val="24"/>
                      <w:u w:val="single"/>
                      <w:lang w:val="en-US"/>
                    </w:rPr>
                  </w:pPr>
                  <w:r>
                    <w:rPr>
                      <w:rFonts w:ascii="Times" w:hAnsi="Times"/>
                      <w:szCs w:val="24"/>
                      <w:u w:val="single"/>
                      <w:lang w:val="en-US"/>
                    </w:rPr>
                    <w:t>For BW2, the main contributors of the cost reduction are the following functional blocks:</w:t>
                  </w:r>
                </w:p>
                <w:p w14:paraId="4C7DB93F" w14:textId="77777777" w:rsidR="00D82166" w:rsidRDefault="00782A00">
                  <w:pPr>
                    <w:numPr>
                      <w:ilvl w:val="0"/>
                      <w:numId w:val="24"/>
                    </w:numPr>
                    <w:spacing w:after="0" w:line="252" w:lineRule="auto"/>
                    <w:contextualSpacing/>
                    <w:jc w:val="left"/>
                    <w:rPr>
                      <w:lang w:val="en-US" w:eastAsia="zh-CN"/>
                    </w:rPr>
                  </w:pPr>
                  <w:r>
                    <w:rPr>
                      <w:lang w:eastAsia="zh-CN"/>
                    </w:rPr>
                    <w:t>Baseband: Post-FFT data buffering</w:t>
                  </w:r>
                </w:p>
                <w:p w14:paraId="4C7DB940" w14:textId="77777777" w:rsidR="00D82166" w:rsidRDefault="00782A00">
                  <w:pPr>
                    <w:numPr>
                      <w:ilvl w:val="0"/>
                      <w:numId w:val="24"/>
                    </w:numPr>
                    <w:spacing w:after="0" w:line="252" w:lineRule="auto"/>
                    <w:contextualSpacing/>
                    <w:jc w:val="left"/>
                    <w:rPr>
                      <w:lang w:eastAsia="zh-CN"/>
                    </w:rPr>
                  </w:pPr>
                  <w:r>
                    <w:rPr>
                      <w:lang w:eastAsia="zh-CN"/>
                    </w:rPr>
                    <w:t>Baseband: Receiver processing block</w:t>
                  </w:r>
                </w:p>
                <w:p w14:paraId="4C7DB941" w14:textId="77777777" w:rsidR="00D82166" w:rsidRDefault="00782A00">
                  <w:pPr>
                    <w:numPr>
                      <w:ilvl w:val="0"/>
                      <w:numId w:val="24"/>
                    </w:numPr>
                    <w:spacing w:after="0" w:line="252" w:lineRule="auto"/>
                    <w:contextualSpacing/>
                    <w:jc w:val="left"/>
                    <w:rPr>
                      <w:lang w:eastAsia="zh-CN"/>
                    </w:rPr>
                  </w:pPr>
                  <w:r>
                    <w:rPr>
                      <w:lang w:eastAsia="zh-CN"/>
                    </w:rPr>
                    <w:t>Baseband: LDPC decoding</w:t>
                  </w:r>
                </w:p>
                <w:p w14:paraId="4C7DB942" w14:textId="77777777" w:rsidR="00D82166" w:rsidRDefault="00782A00">
                  <w:pPr>
                    <w:numPr>
                      <w:ilvl w:val="0"/>
                      <w:numId w:val="24"/>
                    </w:numPr>
                    <w:spacing w:after="0" w:line="252" w:lineRule="auto"/>
                    <w:contextualSpacing/>
                    <w:jc w:val="left"/>
                    <w:rPr>
                      <w:lang w:eastAsia="zh-CN"/>
                    </w:rPr>
                  </w:pPr>
                  <w:r>
                    <w:rPr>
                      <w:lang w:eastAsia="zh-CN"/>
                    </w:rPr>
                    <w:t>Baseband: HARQ buffer</w:t>
                  </w:r>
                </w:p>
                <w:p w14:paraId="4C7DB943" w14:textId="77777777" w:rsidR="00D82166" w:rsidRDefault="00782A00">
                  <w:pPr>
                    <w:numPr>
                      <w:ilvl w:val="0"/>
                      <w:numId w:val="24"/>
                    </w:numPr>
                    <w:spacing w:after="0" w:line="252" w:lineRule="auto"/>
                    <w:contextualSpacing/>
                    <w:jc w:val="left"/>
                    <w:rPr>
                      <w:color w:val="7030A0"/>
                      <w:lang w:val="en-US" w:eastAsia="zh-CN"/>
                    </w:rPr>
                  </w:pPr>
                  <w:r>
                    <w:rPr>
                      <w:color w:val="7030A0"/>
                      <w:lang w:val="en-US" w:eastAsia="zh-CN"/>
                    </w:rPr>
                    <w:t xml:space="preserve">Baseband: </w:t>
                  </w:r>
                  <w:r>
                    <w:rPr>
                      <w:rFonts w:eastAsia="Times New Roman"/>
                      <w:color w:val="7030A0"/>
                      <w:lang w:val="en-US" w:eastAsia="zh-CN"/>
                    </w:rPr>
                    <w:t>DL control processing &amp; decoder</w:t>
                  </w:r>
                  <w:r>
                    <w:rPr>
                      <w:color w:val="7030A0"/>
                      <w:lang w:val="en-US" w:eastAsia="zh-CN"/>
                    </w:rPr>
                    <w:t xml:space="preserve"> </w:t>
                  </w:r>
                </w:p>
                <w:p w14:paraId="4C7DB944" w14:textId="77777777" w:rsidR="00D82166" w:rsidRDefault="00782A00">
                  <w:pPr>
                    <w:numPr>
                      <w:ilvl w:val="0"/>
                      <w:numId w:val="24"/>
                    </w:numPr>
                    <w:spacing w:after="0" w:line="252" w:lineRule="auto"/>
                    <w:contextualSpacing/>
                    <w:jc w:val="left"/>
                    <w:rPr>
                      <w:lang w:eastAsia="zh-CN"/>
                    </w:rPr>
                  </w:pPr>
                  <w:r>
                    <w:rPr>
                      <w:lang w:eastAsia="zh-CN"/>
                    </w:rPr>
                    <w:t>Baseband: UL processing block</w:t>
                  </w:r>
                </w:p>
                <w:p w14:paraId="4C7DB945" w14:textId="77777777" w:rsidR="00D82166" w:rsidRDefault="00782A00">
                  <w:pPr>
                    <w:spacing w:after="0" w:line="240" w:lineRule="auto"/>
                    <w:jc w:val="left"/>
                    <w:rPr>
                      <w:rFonts w:ascii="Times" w:hAnsi="Times"/>
                      <w:szCs w:val="24"/>
                      <w:u w:val="single"/>
                      <w:lang w:val="en-US"/>
                    </w:rPr>
                  </w:pPr>
                  <w:r>
                    <w:rPr>
                      <w:rFonts w:ascii="Times" w:hAnsi="Times"/>
                      <w:szCs w:val="24"/>
                      <w:u w:val="single"/>
                      <w:lang w:val="en-US"/>
                    </w:rPr>
                    <w:t>For BW3, the main contributors of the cost reduction are the following functional blocks:</w:t>
                  </w:r>
                </w:p>
                <w:p w14:paraId="4C7DB946" w14:textId="77777777" w:rsidR="00D82166" w:rsidRDefault="00782A00">
                  <w:pPr>
                    <w:numPr>
                      <w:ilvl w:val="0"/>
                      <w:numId w:val="24"/>
                    </w:numPr>
                    <w:spacing w:after="0" w:line="252" w:lineRule="auto"/>
                    <w:contextualSpacing/>
                    <w:jc w:val="left"/>
                    <w:rPr>
                      <w:strike/>
                      <w:lang w:val="en-US" w:eastAsia="zh-CN"/>
                    </w:rPr>
                  </w:pPr>
                  <w:r>
                    <w:rPr>
                      <w:lang w:eastAsia="zh-CN"/>
                    </w:rPr>
                    <w:t xml:space="preserve">Baseband: Post-FFT data buffering </w:t>
                  </w:r>
                </w:p>
                <w:p w14:paraId="4C7DB947" w14:textId="77777777" w:rsidR="00D82166" w:rsidRDefault="00782A00">
                  <w:pPr>
                    <w:numPr>
                      <w:ilvl w:val="0"/>
                      <w:numId w:val="24"/>
                    </w:numPr>
                    <w:spacing w:after="0" w:line="252" w:lineRule="auto"/>
                    <w:contextualSpacing/>
                    <w:jc w:val="left"/>
                    <w:rPr>
                      <w:lang w:eastAsia="zh-CN"/>
                    </w:rPr>
                  </w:pPr>
                  <w:r>
                    <w:rPr>
                      <w:lang w:eastAsia="zh-CN"/>
                    </w:rPr>
                    <w:t>Baseband: Receiver processing block</w:t>
                  </w:r>
                </w:p>
                <w:p w14:paraId="4C7DB948" w14:textId="77777777" w:rsidR="00D82166" w:rsidRDefault="00782A00">
                  <w:pPr>
                    <w:numPr>
                      <w:ilvl w:val="0"/>
                      <w:numId w:val="24"/>
                    </w:numPr>
                    <w:spacing w:after="0" w:line="252" w:lineRule="auto"/>
                    <w:contextualSpacing/>
                    <w:jc w:val="left"/>
                    <w:rPr>
                      <w:lang w:eastAsia="zh-CN"/>
                    </w:rPr>
                  </w:pPr>
                  <w:r>
                    <w:rPr>
                      <w:lang w:eastAsia="zh-CN"/>
                    </w:rPr>
                    <w:t>Baseband: LDPC decoding</w:t>
                  </w:r>
                </w:p>
                <w:p w14:paraId="4C7DB949" w14:textId="77777777" w:rsidR="00D82166" w:rsidRDefault="00782A00">
                  <w:pPr>
                    <w:numPr>
                      <w:ilvl w:val="0"/>
                      <w:numId w:val="24"/>
                    </w:numPr>
                    <w:spacing w:after="0" w:line="252" w:lineRule="auto"/>
                    <w:contextualSpacing/>
                    <w:jc w:val="left"/>
                    <w:rPr>
                      <w:lang w:eastAsia="zh-CN"/>
                    </w:rPr>
                  </w:pPr>
                  <w:r>
                    <w:rPr>
                      <w:lang w:eastAsia="zh-CN"/>
                    </w:rPr>
                    <w:t>Baseband: HARQ buffer</w:t>
                  </w:r>
                </w:p>
                <w:p w14:paraId="4C7DB94A" w14:textId="77777777" w:rsidR="00D82166" w:rsidRDefault="00782A00">
                  <w:pPr>
                    <w:numPr>
                      <w:ilvl w:val="0"/>
                      <w:numId w:val="24"/>
                    </w:numPr>
                    <w:spacing w:after="0" w:line="252" w:lineRule="auto"/>
                    <w:contextualSpacing/>
                    <w:jc w:val="left"/>
                    <w:rPr>
                      <w:lang w:eastAsia="zh-CN"/>
                    </w:rPr>
                  </w:pPr>
                  <w:r>
                    <w:rPr>
                      <w:lang w:eastAsia="zh-CN"/>
                    </w:rPr>
                    <w:t>Baseband: UL processing block</w:t>
                  </w:r>
                </w:p>
                <w:p w14:paraId="4C7DB94B"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4C7DB94C"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4C7DB94D"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bCs/>
                      <w:color w:val="FF0000"/>
                      <w:szCs w:val="24"/>
                      <w:lang w:val="en-US" w:eastAsia="zh-CN"/>
                    </w:rPr>
                    <w:t xml:space="preserve">Note 3: For BW1,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RF filters and one source shows </w:t>
                  </w:r>
                  <w:r>
                    <w:rPr>
                      <w:rFonts w:ascii="Times" w:eastAsia="DengXian" w:hAnsi="Times"/>
                      <w:bCs/>
                      <w:color w:val="7030A0"/>
                      <w:szCs w:val="24"/>
                      <w:lang w:val="en-US" w:eastAsia="zh-CN"/>
                    </w:rPr>
                    <w:t>complexity</w:t>
                  </w:r>
                  <w:r>
                    <w:rPr>
                      <w:rFonts w:ascii="Times" w:eastAsia="DengXian" w:hAnsi="Times"/>
                      <w:bCs/>
                      <w:color w:val="FF0000"/>
                      <w:szCs w:val="24"/>
                      <w:lang w:val="en-US" w:eastAsia="zh-CN"/>
                    </w:rPr>
                    <w:t xml:space="preserve"> reduction for MIMO specific processing block.</w:t>
                  </w:r>
                </w:p>
                <w:p w14:paraId="4C7DB94E"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4:</w:t>
                  </w:r>
                  <w:r>
                    <w:rPr>
                      <w:rFonts w:ascii="Times" w:eastAsia="DengXian" w:hAnsi="Times"/>
                      <w:bCs/>
                      <w:color w:val="FF0000"/>
                      <w:szCs w:val="24"/>
                      <w:lang w:val="en-US" w:eastAsia="zh-CN"/>
                    </w:rPr>
                    <w:t xml:space="preserve"> BW1 and BW2 may have different degrees of impacts on the downlink control processing and decoder </w:t>
                  </w:r>
                  <w:r>
                    <w:rPr>
                      <w:rFonts w:ascii="Times" w:eastAsia="DengXian" w:hAnsi="Times"/>
                      <w:bCs/>
                      <w:color w:val="7030A0"/>
                      <w:szCs w:val="24"/>
                      <w:lang w:val="en-US" w:eastAsia="zh-CN"/>
                    </w:rPr>
                    <w:t>depending on the CCE and BD complexity reduction</w:t>
                  </w:r>
                  <w:r>
                    <w:rPr>
                      <w:rFonts w:ascii="Times" w:eastAsia="DengXian" w:hAnsi="Times"/>
                      <w:bCs/>
                      <w:color w:val="FF0000"/>
                      <w:szCs w:val="24"/>
                      <w:lang w:val="en-US" w:eastAsia="zh-CN"/>
                    </w:rPr>
                    <w:t>.</w:t>
                  </w:r>
                </w:p>
                <w:p w14:paraId="4C7DB94F" w14:textId="77777777" w:rsidR="00D82166" w:rsidRDefault="00D82166">
                  <w:pPr>
                    <w:spacing w:after="0" w:line="240" w:lineRule="auto"/>
                    <w:jc w:val="left"/>
                    <w:rPr>
                      <w:rFonts w:ascii="Times" w:eastAsia="DengXian" w:hAnsi="Times"/>
                      <w:szCs w:val="24"/>
                    </w:rPr>
                  </w:pPr>
                </w:p>
              </w:tc>
            </w:tr>
          </w:tbl>
          <w:p w14:paraId="4C7DB951" w14:textId="77777777" w:rsidR="00D82166" w:rsidRDefault="00782A00">
            <w:pPr>
              <w:rPr>
                <w:b/>
                <w:bCs/>
                <w:lang w:val="en-US"/>
              </w:rPr>
            </w:pPr>
            <w:r>
              <w:rPr>
                <w:rFonts w:eastAsia="Microsoft YaHei UI"/>
                <w:color w:val="000000"/>
                <w:lang w:val="en-US" w:eastAsia="zh-CN"/>
              </w:rPr>
              <w:t xml:space="preserve"> </w:t>
            </w:r>
          </w:p>
        </w:tc>
      </w:tr>
      <w:tr w:rsidR="00D82166" w14:paraId="4C7DB957" w14:textId="77777777">
        <w:tc>
          <w:tcPr>
            <w:tcW w:w="1479" w:type="dxa"/>
          </w:tcPr>
          <w:p w14:paraId="4C7DB953" w14:textId="77777777" w:rsidR="00D82166" w:rsidRDefault="00782A00">
            <w:pPr>
              <w:rPr>
                <w:rFonts w:eastAsiaTheme="minorEastAsia"/>
                <w:lang w:val="en-US" w:eastAsia="zh-CN"/>
              </w:rPr>
            </w:pPr>
            <w:r>
              <w:rPr>
                <w:rFonts w:eastAsiaTheme="minorEastAsia" w:hint="eastAsia"/>
                <w:lang w:val="en-US" w:eastAsia="zh-CN"/>
              </w:rPr>
              <w:t>CATT</w:t>
            </w:r>
          </w:p>
        </w:tc>
        <w:tc>
          <w:tcPr>
            <w:tcW w:w="8152" w:type="dxa"/>
            <w:gridSpan w:val="2"/>
          </w:tcPr>
          <w:p w14:paraId="4C7DB954" w14:textId="77777777" w:rsidR="00D82166" w:rsidRDefault="00782A00">
            <w:pPr>
              <w:rPr>
                <w:rFonts w:eastAsia="Microsoft YaHei UI"/>
                <w:color w:val="000000"/>
                <w:lang w:val="en-US" w:eastAsia="zh-CN"/>
              </w:rPr>
            </w:pPr>
            <w:r>
              <w:rPr>
                <w:rFonts w:eastAsia="Microsoft YaHei UI" w:hint="eastAsia"/>
                <w:color w:val="000000"/>
                <w:lang w:val="en-US" w:eastAsia="zh-CN"/>
              </w:rPr>
              <w:t>For [BW2] in Note 1, maybe we can try to remove the bracket directly. Anyway, for both BW2 and BW3, the post-FFT data buffering indeed depends on whether the frequency location of 5 MHz can be known before decoding DCI for FDRA field. This can be realized by, e.g. cross-slot scheduling, or have some predefine rule for the frequency location of 5 MHz for data transmission.</w:t>
            </w:r>
          </w:p>
          <w:p w14:paraId="4C7DB955" w14:textId="77777777" w:rsidR="00D82166" w:rsidRDefault="00782A00">
            <w:pPr>
              <w:rPr>
                <w:rFonts w:eastAsia="Microsoft YaHei UI"/>
                <w:color w:val="000000"/>
                <w:lang w:val="en-US" w:eastAsia="zh-CN"/>
              </w:rPr>
            </w:pPr>
            <w:r>
              <w:rPr>
                <w:rFonts w:eastAsia="Microsoft YaHei UI" w:hint="eastAsia"/>
                <w:color w:val="000000"/>
                <w:lang w:val="en-US" w:eastAsia="zh-CN"/>
              </w:rPr>
              <w:t>For Note 2, we think at least the complexity of ADC/DAC cannot be reduced since RF BW=20MHz need to be handled (e.g. sampling at a frequency that supporting RF BW=20MHz). Otherwise it has no difference with BW1. For FFT/IFFT, may be OK</w:t>
            </w:r>
            <w:r>
              <w:rPr>
                <w:rFonts w:eastAsia="Microsoft YaHei UI"/>
                <w:color w:val="000000"/>
                <w:lang w:val="en-US" w:eastAsia="zh-CN"/>
              </w:rPr>
              <w:t>…</w:t>
            </w:r>
            <w:r>
              <w:rPr>
                <w:rFonts w:eastAsia="Microsoft YaHei UI" w:hint="eastAsia"/>
                <w:color w:val="000000"/>
                <w:lang w:val="en-US" w:eastAsia="zh-CN"/>
              </w:rPr>
              <w:t xml:space="preserve"> with the newly added assumption. </w:t>
            </w:r>
          </w:p>
          <w:p w14:paraId="4C7DB956" w14:textId="77777777" w:rsidR="00D82166" w:rsidRDefault="00782A00">
            <w:pPr>
              <w:rPr>
                <w:rFonts w:eastAsia="Microsoft YaHei UI"/>
                <w:color w:val="000000"/>
                <w:lang w:val="en-US" w:eastAsia="zh-CN"/>
              </w:rPr>
            </w:pPr>
            <w:r>
              <w:rPr>
                <w:rFonts w:eastAsia="Microsoft YaHei UI" w:hint="eastAsia"/>
                <w:color w:val="000000"/>
                <w:lang w:val="en-US" w:eastAsia="zh-CN"/>
              </w:rPr>
              <w:t xml:space="preserve">Anyway, for Note 2, we can consider changing </w:t>
            </w:r>
            <w:r>
              <w:rPr>
                <w:rFonts w:eastAsia="Microsoft YaHei UI"/>
                <w:color w:val="000000"/>
                <w:lang w:val="en-US" w:eastAsia="zh-CN"/>
              </w:rPr>
              <w:t>‘can also be reduced’</w:t>
            </w:r>
            <w:r>
              <w:rPr>
                <w:rFonts w:eastAsia="Microsoft YaHei UI" w:hint="eastAsia"/>
                <w:color w:val="000000"/>
                <w:lang w:val="en-US" w:eastAsia="zh-CN"/>
              </w:rPr>
              <w:t xml:space="preserve"> into </w:t>
            </w:r>
            <w:r>
              <w:rPr>
                <w:rFonts w:eastAsia="Microsoft YaHei UI"/>
                <w:color w:val="000000"/>
                <w:lang w:val="en-US" w:eastAsia="zh-CN"/>
              </w:rPr>
              <w:t>‘</w:t>
            </w:r>
            <w:r>
              <w:rPr>
                <w:rFonts w:eastAsia="Microsoft YaHei UI" w:hint="eastAsia"/>
                <w:color w:val="000000"/>
                <w:lang w:val="en-US" w:eastAsia="zh-CN"/>
              </w:rPr>
              <w:t>might also be reduced</w:t>
            </w:r>
            <w:r>
              <w:rPr>
                <w:rFonts w:eastAsia="Microsoft YaHei UI"/>
                <w:color w:val="000000"/>
                <w:lang w:val="en-US" w:eastAsia="zh-CN"/>
              </w:rPr>
              <w:t>’</w:t>
            </w:r>
            <w:r>
              <w:rPr>
                <w:rFonts w:eastAsia="Microsoft YaHei UI" w:hint="eastAsia"/>
                <w:color w:val="000000"/>
                <w:lang w:val="en-US" w:eastAsia="zh-CN"/>
              </w:rPr>
              <w:t xml:space="preserve"> to reflect the </w:t>
            </w:r>
            <w:r>
              <w:rPr>
                <w:rFonts w:eastAsia="Microsoft YaHei UI"/>
                <w:color w:val="000000"/>
                <w:lang w:val="en-US" w:eastAsia="zh-CN"/>
              </w:rPr>
              <w:t>contradictory</w:t>
            </w:r>
            <w:r>
              <w:rPr>
                <w:rFonts w:eastAsia="Microsoft YaHei UI" w:hint="eastAsia"/>
                <w:color w:val="000000"/>
                <w:lang w:val="en-US" w:eastAsia="zh-CN"/>
              </w:rPr>
              <w:t xml:space="preserve"> to some degree, if this can help progress.</w:t>
            </w:r>
          </w:p>
        </w:tc>
      </w:tr>
      <w:tr w:rsidR="00D82166" w14:paraId="4C7DB960" w14:textId="77777777">
        <w:tc>
          <w:tcPr>
            <w:tcW w:w="1479" w:type="dxa"/>
          </w:tcPr>
          <w:p w14:paraId="4C7DB958" w14:textId="77777777" w:rsidR="00D82166" w:rsidRDefault="00782A00">
            <w:pPr>
              <w:rPr>
                <w:rFonts w:eastAsiaTheme="minorEastAsia"/>
                <w:lang w:val="en-US" w:eastAsia="zh-CN"/>
              </w:rPr>
            </w:pPr>
            <w:r>
              <w:rPr>
                <w:rFonts w:eastAsiaTheme="minorEastAsia"/>
                <w:lang w:val="en-US" w:eastAsia="zh-CN"/>
              </w:rPr>
              <w:t>Samsung</w:t>
            </w:r>
          </w:p>
        </w:tc>
        <w:tc>
          <w:tcPr>
            <w:tcW w:w="8152" w:type="dxa"/>
            <w:gridSpan w:val="2"/>
          </w:tcPr>
          <w:p w14:paraId="4C7DB959" w14:textId="77777777" w:rsidR="00D82166" w:rsidRDefault="00782A00">
            <w:pPr>
              <w:rPr>
                <w:rFonts w:eastAsia="Microsoft YaHei UI"/>
                <w:color w:val="000000"/>
                <w:lang w:val="en-US" w:eastAsia="zh-CN"/>
              </w:rPr>
            </w:pPr>
            <w:r>
              <w:rPr>
                <w:rFonts w:eastAsia="Microsoft YaHei UI"/>
                <w:color w:val="000000"/>
                <w:lang w:val="en-US" w:eastAsia="zh-CN"/>
              </w:rPr>
              <w:t xml:space="preserve">First of all, we think even without cross-slot scheduling, BW 3 can have some cost saving on post-FFT data buffering. Both in eMTC study and UE power saving study. In eMTC study, only few OFDM symbols length duration is assumed for PDCCH decoding. Therefore, UE doesn’t have to buffer full 20MHz for all 14 symbols for PDSCH decoding. In R16 UE power saving study, mic sleep is assumed for normal UE after decoding PDCCH, while cross slot scheduling can allow more sleep right after buffer PDCCH. </w:t>
            </w:r>
          </w:p>
          <w:p w14:paraId="4C7DB95A" w14:textId="77777777" w:rsidR="00D82166" w:rsidRDefault="00782A00">
            <w:pPr>
              <w:rPr>
                <w:rFonts w:eastAsia="Microsoft YaHei UI"/>
                <w:color w:val="000000"/>
                <w:lang w:val="en-US" w:eastAsia="zh-CN"/>
              </w:rPr>
            </w:pPr>
            <w:r>
              <w:rPr>
                <w:rFonts w:eastAsia="Microsoft YaHei UI"/>
                <w:color w:val="000000"/>
                <w:lang w:val="en-US" w:eastAsia="zh-CN"/>
              </w:rPr>
              <w:t>Secondly, for Note 1, we think BW 2 shall be kept. It is still unclear on the assumption of BW 2, for example, the band might be pre-known to the UE, or it might be dynamically indicated by the PDCCH. this requires further clarification. And same assumption should be used for spec/performance analysis.</w:t>
            </w:r>
          </w:p>
          <w:p w14:paraId="4C7DB95B" w14:textId="77777777" w:rsidR="00D82166" w:rsidRDefault="00782A00">
            <w:pPr>
              <w:rPr>
                <w:rFonts w:eastAsia="Microsoft YaHei UI"/>
                <w:color w:val="000000"/>
                <w:lang w:val="en-US" w:eastAsia="zh-CN"/>
              </w:rPr>
            </w:pPr>
            <w:r>
              <w:rPr>
                <w:rFonts w:eastAsia="Microsoft YaHei UI"/>
                <w:color w:val="000000"/>
                <w:lang w:val="en-US" w:eastAsia="zh-CN"/>
              </w:rPr>
              <w:t xml:space="preserve">Finally, for Note 2, </w:t>
            </w:r>
          </w:p>
          <w:p w14:paraId="4C7DB95C" w14:textId="77777777" w:rsidR="00D82166" w:rsidRDefault="00782A00">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2A: For BW2, some sources have assumed that the frequency locations of control and data channels are known in advance</w:t>
            </w:r>
          </w:p>
          <w:p w14:paraId="4C7DB95D" w14:textId="77777777" w:rsidR="00D82166" w:rsidRDefault="00782A00">
            <w:pPr>
              <w:spacing w:after="0" w:line="240" w:lineRule="auto"/>
              <w:jc w:val="left"/>
              <w:rPr>
                <w:rFonts w:ascii="Times" w:eastAsia="DengXian" w:hAnsi="Times"/>
                <w:bCs/>
                <w:szCs w:val="24"/>
                <w:lang w:val="en-US" w:eastAsia="zh-CN"/>
              </w:rPr>
            </w:pPr>
            <w:r>
              <w:rPr>
                <w:rFonts w:ascii="Times" w:eastAsia="DengXian" w:hAnsi="Times"/>
                <w:bCs/>
                <w:szCs w:val="24"/>
                <w:lang w:val="en-US" w:eastAsia="zh-CN"/>
              </w:rPr>
              <w:t>Note 2B: For BW2, some sources assume that the complexity of the ADC/DAC and FFT/IFFT blocks can also be reduced.</w:t>
            </w:r>
          </w:p>
          <w:p w14:paraId="4C7DB95E" w14:textId="77777777" w:rsidR="00D82166" w:rsidRDefault="00D82166">
            <w:pPr>
              <w:rPr>
                <w:rFonts w:eastAsia="Microsoft YaHei UI"/>
                <w:color w:val="000000"/>
                <w:lang w:val="en-US" w:eastAsia="zh-CN"/>
              </w:rPr>
            </w:pPr>
          </w:p>
          <w:p w14:paraId="4C7DB95F" w14:textId="77777777" w:rsidR="00D82166" w:rsidRDefault="00782A00">
            <w:pPr>
              <w:rPr>
                <w:rFonts w:eastAsia="Microsoft YaHei UI"/>
                <w:color w:val="000000"/>
                <w:lang w:val="en-US" w:eastAsia="zh-CN"/>
              </w:rPr>
            </w:pPr>
            <w:r>
              <w:rPr>
                <w:rFonts w:eastAsia="Microsoft YaHei UI"/>
                <w:color w:val="000000"/>
                <w:lang w:val="en-US" w:eastAsia="zh-CN"/>
              </w:rPr>
              <w:t xml:space="preserve">To align with this Note 2B, in the average, the cost saving on </w:t>
            </w:r>
            <w:r>
              <w:rPr>
                <w:rFonts w:ascii="Times" w:eastAsia="DengXian" w:hAnsi="Times"/>
                <w:bCs/>
                <w:szCs w:val="24"/>
                <w:lang w:val="en-US" w:eastAsia="zh-CN"/>
              </w:rPr>
              <w:t xml:space="preserve">ADC/DAC and FFT/IFFT shall not be averaged. </w:t>
            </w:r>
          </w:p>
        </w:tc>
      </w:tr>
      <w:tr w:rsidR="00D82166" w14:paraId="4C7DB964" w14:textId="77777777">
        <w:tc>
          <w:tcPr>
            <w:tcW w:w="1479" w:type="dxa"/>
          </w:tcPr>
          <w:p w14:paraId="4C7DB961" w14:textId="77777777" w:rsidR="00D82166" w:rsidRDefault="00782A00">
            <w:pPr>
              <w:rPr>
                <w:rFonts w:eastAsiaTheme="minorEastAsia"/>
                <w:lang w:val="en-US" w:eastAsia="zh-CN"/>
              </w:rPr>
            </w:pPr>
            <w:r>
              <w:rPr>
                <w:rFonts w:eastAsia="Microsoft YaHei UI"/>
                <w:color w:val="000000"/>
                <w:lang w:val="en-US" w:eastAsia="zh-CN"/>
              </w:rPr>
              <w:t>FUTUREWEI</w:t>
            </w:r>
          </w:p>
        </w:tc>
        <w:tc>
          <w:tcPr>
            <w:tcW w:w="8152" w:type="dxa"/>
            <w:gridSpan w:val="2"/>
          </w:tcPr>
          <w:p w14:paraId="4C7DB962" w14:textId="77777777" w:rsidR="00D82166" w:rsidRDefault="00782A00">
            <w:pPr>
              <w:rPr>
                <w:rFonts w:eastAsia="Microsoft YaHei UI"/>
                <w:color w:val="000000"/>
                <w:lang w:val="en-US" w:eastAsia="zh-CN"/>
              </w:rPr>
            </w:pPr>
            <w:r>
              <w:rPr>
                <w:rFonts w:eastAsia="Microsoft YaHei UI"/>
                <w:color w:val="000000"/>
                <w:lang w:val="en-US" w:eastAsia="zh-CN"/>
              </w:rPr>
              <w:t>For note 1, we have a similar understanding as CATT. We can try to remove the square bracket.</w:t>
            </w:r>
          </w:p>
          <w:p w14:paraId="4C7DB963" w14:textId="77777777" w:rsidR="00D82166" w:rsidRDefault="00782A00">
            <w:pPr>
              <w:rPr>
                <w:rFonts w:eastAsia="Microsoft YaHei UI"/>
                <w:color w:val="000000"/>
                <w:lang w:val="en-US" w:eastAsia="zh-CN"/>
              </w:rPr>
            </w:pPr>
            <w:r>
              <w:rPr>
                <w:rFonts w:eastAsia="Microsoft YaHei UI"/>
                <w:color w:val="000000"/>
                <w:lang w:val="en-US" w:eastAsia="zh-CN"/>
              </w:rPr>
              <w:t>For BW2, we considered its operation as analogous to MTC where there was a 6 RB active band within 20 MHz. For MTC, an implementation could have used an ADC operating for 1.4 MHz BW or a 20 MHz BW. Based on this analogy, we should remove the brackets. We can be ok with “might also be reduced”</w:t>
            </w:r>
          </w:p>
        </w:tc>
      </w:tr>
      <w:tr w:rsidR="00D82166" w14:paraId="4C7DB968" w14:textId="77777777">
        <w:tc>
          <w:tcPr>
            <w:tcW w:w="1479" w:type="dxa"/>
          </w:tcPr>
          <w:p w14:paraId="4C7DB965" w14:textId="77777777" w:rsidR="00D82166" w:rsidRDefault="00782A00">
            <w:pPr>
              <w:rPr>
                <w:rFonts w:eastAsia="Microsoft YaHei UI"/>
                <w:color w:val="000000"/>
                <w:lang w:val="en-US" w:eastAsia="zh-CN"/>
              </w:rPr>
            </w:pPr>
            <w:r>
              <w:rPr>
                <w:rFonts w:eastAsia="Microsoft YaHei UI" w:hint="eastAsia"/>
                <w:color w:val="000000"/>
                <w:lang w:val="en-US" w:eastAsia="zh-CN"/>
              </w:rPr>
              <w:t>X</w:t>
            </w:r>
            <w:r>
              <w:rPr>
                <w:rFonts w:eastAsia="Microsoft YaHei UI"/>
                <w:color w:val="000000"/>
                <w:lang w:val="en-US" w:eastAsia="zh-CN"/>
              </w:rPr>
              <w:t>iaomi2</w:t>
            </w:r>
          </w:p>
        </w:tc>
        <w:tc>
          <w:tcPr>
            <w:tcW w:w="8152" w:type="dxa"/>
            <w:gridSpan w:val="2"/>
          </w:tcPr>
          <w:p w14:paraId="4C7DB966" w14:textId="77777777" w:rsidR="00D82166" w:rsidRDefault="00782A00">
            <w:pPr>
              <w:rPr>
                <w:rFonts w:eastAsia="Microsoft YaHei UI"/>
                <w:color w:val="000000"/>
                <w:lang w:val="en-US" w:eastAsia="zh-CN"/>
              </w:rPr>
            </w:pPr>
            <w:r>
              <w:rPr>
                <w:rFonts w:eastAsia="Microsoft YaHei UI" w:hint="eastAsia"/>
                <w:color w:val="000000"/>
                <w:lang w:val="en-US" w:eastAsia="zh-CN"/>
              </w:rPr>
              <w:t>F</w:t>
            </w:r>
            <w:r>
              <w:rPr>
                <w:rFonts w:eastAsia="Microsoft YaHei UI"/>
                <w:color w:val="000000"/>
                <w:lang w:val="en-US" w:eastAsia="zh-CN"/>
              </w:rPr>
              <w:t xml:space="preserve">or note 1, we have same view as CATT. </w:t>
            </w:r>
          </w:p>
          <w:p w14:paraId="4C7DB967" w14:textId="77777777" w:rsidR="00D82166" w:rsidRDefault="00782A00">
            <w:pPr>
              <w:rPr>
                <w:rFonts w:eastAsia="Microsoft YaHei UI"/>
                <w:color w:val="000000"/>
                <w:lang w:val="en-US" w:eastAsia="zh-CN"/>
              </w:rPr>
            </w:pPr>
            <w:r>
              <w:rPr>
                <w:rFonts w:eastAsia="Microsoft YaHei UI"/>
                <w:color w:val="000000"/>
                <w:lang w:val="en-US" w:eastAsia="zh-CN"/>
              </w:rPr>
              <w:t xml:space="preserve">For note 2, we think it can be kept for the collected result clarification. But, even if the location for control and data channel is known in advance, how to design the FFT/IFFT and/or ADC/DAC block when the control channel and data channel are located with two end point of 20MHZ? </w:t>
            </w:r>
          </w:p>
        </w:tc>
      </w:tr>
      <w:tr w:rsidR="00D82166" w14:paraId="4C7DB96D" w14:textId="77777777">
        <w:tc>
          <w:tcPr>
            <w:tcW w:w="1479" w:type="dxa"/>
          </w:tcPr>
          <w:p w14:paraId="4C7DB969" w14:textId="77777777" w:rsidR="00D82166" w:rsidRDefault="00782A00">
            <w:pPr>
              <w:rPr>
                <w:rFonts w:eastAsia="Microsoft YaHei UI"/>
                <w:color w:val="000000"/>
                <w:lang w:eastAsia="zh-CN"/>
              </w:rPr>
            </w:pPr>
            <w:r>
              <w:rPr>
                <w:rFonts w:eastAsia="Microsoft YaHei UI" w:hint="eastAsia"/>
                <w:color w:val="000000"/>
                <w:lang w:eastAsia="zh-CN"/>
              </w:rPr>
              <w:t>OPPO</w:t>
            </w:r>
          </w:p>
        </w:tc>
        <w:tc>
          <w:tcPr>
            <w:tcW w:w="8152" w:type="dxa"/>
            <w:gridSpan w:val="2"/>
          </w:tcPr>
          <w:p w14:paraId="4C7DB96A" w14:textId="77777777" w:rsidR="00D82166" w:rsidRDefault="00782A00">
            <w:pPr>
              <w:rPr>
                <w:rFonts w:eastAsia="Microsoft YaHei UI"/>
                <w:color w:val="000000"/>
                <w:lang w:val="en-US" w:eastAsia="zh-CN"/>
              </w:rPr>
            </w:pPr>
            <w:r>
              <w:rPr>
                <w:rFonts w:eastAsia="Microsoft YaHei UI" w:hint="eastAsia"/>
                <w:color w:val="000000"/>
                <w:lang w:val="en-US" w:eastAsia="zh-CN"/>
              </w:rPr>
              <w:t>Note1,</w:t>
            </w:r>
            <w:r>
              <w:rPr>
                <w:rFonts w:eastAsia="Microsoft YaHei UI"/>
                <w:color w:val="000000"/>
                <w:lang w:val="en-US" w:eastAsia="zh-CN"/>
              </w:rPr>
              <w:t xml:space="preserve"> w</w:t>
            </w:r>
            <w:r>
              <w:rPr>
                <w:rFonts w:eastAsia="Microsoft YaHei UI" w:hint="eastAsia"/>
                <w:color w:val="000000"/>
                <w:lang w:val="en-US" w:eastAsia="zh-CN"/>
              </w:rPr>
              <w:t>e</w:t>
            </w:r>
            <w:r>
              <w:rPr>
                <w:rFonts w:eastAsia="Microsoft YaHei UI"/>
                <w:color w:val="000000"/>
                <w:lang w:val="en-US" w:eastAsia="zh-CN"/>
              </w:rPr>
              <w:t xml:space="preserve"> </w:t>
            </w:r>
            <w:r>
              <w:rPr>
                <w:rFonts w:eastAsia="Microsoft YaHei UI" w:hint="eastAsia"/>
                <w:color w:val="000000"/>
                <w:lang w:val="en-US" w:eastAsia="zh-CN"/>
              </w:rPr>
              <w:t>prefer</w:t>
            </w:r>
            <w:r>
              <w:rPr>
                <w:rFonts w:eastAsia="Microsoft YaHei UI"/>
                <w:color w:val="000000"/>
                <w:lang w:val="en-US" w:eastAsia="zh-CN"/>
              </w:rPr>
              <w:t xml:space="preserve"> to include BW2. The pos-FFT saving is really depending on some restriction. For us, most likely the tuning can not be done in one slot. You have DL control decoding and also retuning RF time.</w:t>
            </w:r>
          </w:p>
          <w:p w14:paraId="4C7DB96B" w14:textId="77777777" w:rsidR="00D82166" w:rsidRDefault="00782A00">
            <w:pPr>
              <w:rPr>
                <w:rFonts w:eastAsia="Microsoft YaHei UI"/>
                <w:color w:val="000000"/>
                <w:lang w:val="en-US" w:eastAsia="zh-CN"/>
              </w:rPr>
            </w:pPr>
            <w:r>
              <w:rPr>
                <w:rFonts w:eastAsia="Microsoft YaHei UI"/>
                <w:color w:val="000000"/>
                <w:lang w:val="en-US" w:eastAsia="zh-CN"/>
              </w:rPr>
              <w:t>Note2. We think this is reasonable to assume no ADC and post-FFT saving, except you have specially processing. We don’t understand how the 20 to 8 MHz adaptation is calculated. Even that is possible it comes with lots of other constraints.</w:t>
            </w:r>
          </w:p>
          <w:p w14:paraId="4C7DB96C" w14:textId="77777777" w:rsidR="00D82166" w:rsidRDefault="00782A00">
            <w:pPr>
              <w:rPr>
                <w:rFonts w:eastAsia="Microsoft YaHei UI"/>
                <w:color w:val="000000"/>
                <w:lang w:val="en-US" w:eastAsia="zh-CN"/>
              </w:rPr>
            </w:pPr>
            <w:r>
              <w:rPr>
                <w:rFonts w:eastAsia="Microsoft YaHei UI"/>
                <w:color w:val="000000"/>
                <w:lang w:val="en-US" w:eastAsia="zh-CN"/>
              </w:rPr>
              <w:t>So, we prefer to remove the square bracket of Note2.</w:t>
            </w:r>
          </w:p>
        </w:tc>
      </w:tr>
      <w:tr w:rsidR="00D82166" w14:paraId="4C7DB978" w14:textId="77777777">
        <w:tc>
          <w:tcPr>
            <w:tcW w:w="1479" w:type="dxa"/>
          </w:tcPr>
          <w:p w14:paraId="4C7DB96E" w14:textId="77777777" w:rsidR="00D82166" w:rsidRDefault="00782A00">
            <w:pPr>
              <w:rPr>
                <w:rFonts w:eastAsia="Microsoft YaHei UI"/>
                <w:color w:val="000000"/>
                <w:lang w:eastAsia="zh-CN"/>
              </w:rPr>
            </w:pPr>
            <w:r>
              <w:rPr>
                <w:rFonts w:eastAsia="Microsoft YaHei UI"/>
                <w:color w:val="000000"/>
                <w:lang w:val="en-US" w:eastAsia="zh-CN"/>
              </w:rPr>
              <w:t xml:space="preserve">Nordic </w:t>
            </w:r>
          </w:p>
        </w:tc>
        <w:tc>
          <w:tcPr>
            <w:tcW w:w="8152" w:type="dxa"/>
            <w:gridSpan w:val="2"/>
          </w:tcPr>
          <w:p w14:paraId="4C7DB96F" w14:textId="77777777" w:rsidR="00D82166" w:rsidRDefault="00782A00">
            <w:pPr>
              <w:rPr>
                <w:rFonts w:eastAsia="Microsoft YaHei UI"/>
                <w:color w:val="000000"/>
                <w:lang w:val="en-US" w:eastAsia="zh-CN"/>
              </w:rPr>
            </w:pPr>
            <w:r>
              <w:rPr>
                <w:rFonts w:eastAsia="Microsoft YaHei UI"/>
                <w:color w:val="000000"/>
                <w:lang w:val="en-US" w:eastAsia="zh-CN"/>
              </w:rPr>
              <w:t xml:space="preserve">Note 1 We agree with CATT, we should capture  </w:t>
            </w:r>
          </w:p>
          <w:p w14:paraId="4C7DB970" w14:textId="77777777" w:rsidR="00D82166" w:rsidRDefault="00782A00">
            <w:pPr>
              <w:rPr>
                <w:rFonts w:eastAsia="Microsoft YaHei UI"/>
                <w:color w:val="000000"/>
                <w:lang w:val="en-US" w:eastAsia="zh-CN"/>
              </w:rPr>
            </w:pPr>
            <w:r>
              <w:rPr>
                <w:rFonts w:eastAsia="Microsoft YaHei UI"/>
                <w:color w:val="000000"/>
                <w:lang w:val="en-US" w:eastAsia="zh-CN"/>
              </w:rPr>
              <w:t xml:space="preserve">“For BW3 and BW2 the degree of post-FFT data buffering depends on assumption whether PDSCH location is known beforehand PDSCH reception or not”. </w:t>
            </w:r>
          </w:p>
          <w:p w14:paraId="4C7DB971" w14:textId="77777777" w:rsidR="00D82166" w:rsidRDefault="00D82166">
            <w:pPr>
              <w:rPr>
                <w:rFonts w:eastAsia="Microsoft YaHei UI"/>
                <w:color w:val="000000"/>
                <w:lang w:val="en-US" w:eastAsia="zh-CN"/>
              </w:rPr>
            </w:pPr>
          </w:p>
          <w:p w14:paraId="4C7DB972" w14:textId="77777777" w:rsidR="00D82166" w:rsidRDefault="00D82166">
            <w:pPr>
              <w:rPr>
                <w:rFonts w:eastAsia="Microsoft YaHei UI"/>
                <w:color w:val="000000"/>
                <w:lang w:val="en-US" w:eastAsia="zh-CN"/>
              </w:rPr>
            </w:pPr>
          </w:p>
          <w:p w14:paraId="4C7DB973" w14:textId="77777777" w:rsidR="00D82166" w:rsidRDefault="00782A00">
            <w:pPr>
              <w:rPr>
                <w:rFonts w:eastAsia="Microsoft YaHei UI"/>
                <w:color w:val="000000"/>
                <w:lang w:val="en-US" w:eastAsia="zh-CN"/>
              </w:rPr>
            </w:pPr>
            <w:r>
              <w:rPr>
                <w:rFonts w:eastAsia="Microsoft YaHei UI"/>
                <w:color w:val="000000"/>
                <w:lang w:val="en-US" w:eastAsia="zh-CN"/>
              </w:rPr>
              <w:t>Note 2 Our assumption was that 20MHz RF UE may reduce RF to 8MHz to cover SSB and 5MHz BWP, thus we reduced ADC and FFT this resulting in reduction of FFT/ACK.</w:t>
            </w:r>
          </w:p>
          <w:p w14:paraId="4C7DB974" w14:textId="77777777" w:rsidR="00D82166" w:rsidRDefault="00D82166">
            <w:pPr>
              <w:rPr>
                <w:rFonts w:eastAsia="Microsoft YaHei UI"/>
                <w:color w:val="000000"/>
                <w:lang w:val="en-US" w:eastAsia="zh-CN"/>
              </w:rPr>
            </w:pPr>
          </w:p>
          <w:p w14:paraId="4C7DB975" w14:textId="77777777" w:rsidR="00D82166" w:rsidRDefault="00782A00">
            <w:pPr>
              <w:rPr>
                <w:rFonts w:eastAsia="Microsoft YaHei UI"/>
                <w:color w:val="000000"/>
                <w:lang w:val="en-US" w:eastAsia="zh-CN"/>
              </w:rPr>
            </w:pPr>
            <w:r>
              <w:rPr>
                <w:rFonts w:eastAsia="Microsoft YaHei UI"/>
                <w:color w:val="000000"/>
                <w:lang w:val="en-US" w:eastAsia="zh-CN"/>
              </w:rPr>
              <w:t>@OPPO: what constraints? Yes, hopping is not possible, but it is still valid BW2 implementation.</w:t>
            </w:r>
          </w:p>
          <w:p w14:paraId="4C7DB976" w14:textId="77777777" w:rsidR="00D82166" w:rsidRDefault="00D82166">
            <w:pPr>
              <w:pStyle w:val="ListParagraph"/>
              <w:rPr>
                <w:rFonts w:eastAsia="Microsoft YaHei UI"/>
                <w:color w:val="000000"/>
                <w:lang w:val="en-US" w:eastAsia="zh-CN"/>
              </w:rPr>
            </w:pPr>
          </w:p>
          <w:p w14:paraId="4C7DB977" w14:textId="77777777" w:rsidR="00D82166" w:rsidRDefault="00D82166">
            <w:pPr>
              <w:rPr>
                <w:rFonts w:eastAsia="Microsoft YaHei UI"/>
                <w:color w:val="000000"/>
                <w:lang w:val="en-US" w:eastAsia="zh-CN"/>
              </w:rPr>
            </w:pPr>
          </w:p>
        </w:tc>
      </w:tr>
      <w:tr w:rsidR="00D82166" w14:paraId="4C7DB97D" w14:textId="77777777">
        <w:tc>
          <w:tcPr>
            <w:tcW w:w="1479" w:type="dxa"/>
          </w:tcPr>
          <w:p w14:paraId="4C7DB979" w14:textId="77777777" w:rsidR="00D82166" w:rsidRDefault="00782A00">
            <w:pPr>
              <w:rPr>
                <w:rFonts w:eastAsia="Microsoft YaHei UI"/>
                <w:color w:val="000000"/>
                <w:lang w:eastAsia="zh-CN"/>
              </w:rPr>
            </w:pPr>
            <w:r>
              <w:rPr>
                <w:rFonts w:eastAsia="Microsoft YaHei UI" w:hint="eastAsia"/>
                <w:color w:val="000000"/>
                <w:lang w:eastAsia="zh-CN"/>
              </w:rPr>
              <w:t>v</w:t>
            </w:r>
            <w:r>
              <w:rPr>
                <w:rFonts w:eastAsia="Microsoft YaHei UI"/>
                <w:color w:val="000000"/>
                <w:lang w:eastAsia="zh-CN"/>
              </w:rPr>
              <w:t>ivo</w:t>
            </w:r>
          </w:p>
        </w:tc>
        <w:tc>
          <w:tcPr>
            <w:tcW w:w="8152" w:type="dxa"/>
            <w:gridSpan w:val="2"/>
          </w:tcPr>
          <w:p w14:paraId="4C7DB97A" w14:textId="77777777" w:rsidR="00D82166" w:rsidRDefault="00782A00">
            <w:pPr>
              <w:rPr>
                <w:rFonts w:eastAsia="Microsoft YaHei UI"/>
                <w:color w:val="000000"/>
                <w:lang w:val="en-US" w:eastAsia="zh-CN"/>
              </w:rPr>
            </w:pPr>
            <w:r>
              <w:rPr>
                <w:rFonts w:eastAsia="Microsoft YaHei UI" w:hint="eastAsia"/>
                <w:color w:val="000000"/>
                <w:lang w:val="en-US" w:eastAsia="zh-CN"/>
              </w:rPr>
              <w:t>W</w:t>
            </w:r>
            <w:r>
              <w:rPr>
                <w:rFonts w:eastAsia="Microsoft YaHei UI"/>
                <w:color w:val="000000"/>
                <w:lang w:val="en-US" w:eastAsia="zh-CN"/>
              </w:rPr>
              <w:t>e share CATT’s views to keep BW2 for Note1.</w:t>
            </w:r>
          </w:p>
          <w:p w14:paraId="4C7DB97B" w14:textId="77777777" w:rsidR="00D82166" w:rsidRDefault="00782A00">
            <w:pPr>
              <w:rPr>
                <w:lang w:eastAsia="zh-CN"/>
              </w:rPr>
            </w:pPr>
            <w:r>
              <w:rPr>
                <w:rFonts w:eastAsia="Microsoft YaHei UI" w:hint="eastAsia"/>
                <w:color w:val="000000"/>
                <w:lang w:val="en-US" w:eastAsia="zh-CN"/>
              </w:rPr>
              <w:t>F</w:t>
            </w:r>
            <w:r>
              <w:rPr>
                <w:rFonts w:eastAsia="Microsoft YaHei UI"/>
                <w:color w:val="000000"/>
                <w:lang w:val="en-US" w:eastAsia="zh-CN"/>
              </w:rPr>
              <w:t xml:space="preserve">or Note2, our understanding is also same as CATT that </w:t>
            </w:r>
            <w:r>
              <w:rPr>
                <w:rFonts w:eastAsia="Microsoft YaHei UI" w:hint="eastAsia"/>
                <w:color w:val="000000"/>
                <w:lang w:val="en-US" w:eastAsia="zh-CN"/>
              </w:rPr>
              <w:t>ADC/DAC cannot be reduced since RF BW=20MHz need to be handled (e.g. sampling at a frequency that supporting RF BW=20MHz)</w:t>
            </w:r>
            <w:r>
              <w:rPr>
                <w:rFonts w:eastAsia="Microsoft YaHei UI"/>
                <w:color w:val="000000"/>
                <w:lang w:val="en-US" w:eastAsia="zh-CN"/>
              </w:rPr>
              <w:t xml:space="preserve">. UE knows the frequency locations of control and data channels in advance is to help the </w:t>
            </w:r>
            <w:r>
              <w:rPr>
                <w:lang w:eastAsia="zh-CN"/>
              </w:rPr>
              <w:t xml:space="preserve">Post-FFT data buffering which is already captured in Note1. </w:t>
            </w:r>
          </w:p>
          <w:p w14:paraId="4C7DB97C" w14:textId="77777777" w:rsidR="00D82166" w:rsidRDefault="00782A00">
            <w:pPr>
              <w:rPr>
                <w:rFonts w:eastAsia="Microsoft YaHei UI"/>
                <w:color w:val="000000"/>
                <w:lang w:val="en-US" w:eastAsia="zh-CN"/>
              </w:rPr>
            </w:pPr>
            <w:r>
              <w:rPr>
                <w:rFonts w:eastAsia="Microsoft YaHei UI"/>
                <w:color w:val="000000"/>
                <w:lang w:val="en-US" w:eastAsia="zh-CN"/>
              </w:rPr>
              <w:t xml:space="preserve">About the usage for BW2, it provides the possibility to support fast RF retuning to improve the scheduling flexibility and diversity gain. </w:t>
            </w:r>
          </w:p>
        </w:tc>
      </w:tr>
      <w:tr w:rsidR="00D82166" w14:paraId="4C7DB981" w14:textId="77777777">
        <w:tc>
          <w:tcPr>
            <w:tcW w:w="1479" w:type="dxa"/>
          </w:tcPr>
          <w:p w14:paraId="4C7DB97E" w14:textId="77777777" w:rsidR="00D82166" w:rsidRDefault="00782A00">
            <w:pPr>
              <w:rPr>
                <w:rFonts w:eastAsia="Microsoft YaHei UI"/>
                <w:color w:val="000000"/>
                <w:lang w:eastAsia="zh-CN"/>
              </w:rPr>
            </w:pPr>
            <w:r>
              <w:rPr>
                <w:rFonts w:eastAsia="Microsoft YaHei UI"/>
                <w:color w:val="000000"/>
                <w:lang w:eastAsia="zh-CN"/>
              </w:rPr>
              <w:t>Intel</w:t>
            </w:r>
          </w:p>
        </w:tc>
        <w:tc>
          <w:tcPr>
            <w:tcW w:w="8152" w:type="dxa"/>
            <w:gridSpan w:val="2"/>
          </w:tcPr>
          <w:p w14:paraId="4C7DB97F" w14:textId="77777777" w:rsidR="00D82166" w:rsidRDefault="00782A00">
            <w:pPr>
              <w:rPr>
                <w:rFonts w:eastAsia="Microsoft YaHei UI"/>
                <w:color w:val="000000"/>
                <w:lang w:val="en-US" w:eastAsia="zh-CN"/>
              </w:rPr>
            </w:pPr>
            <w:r>
              <w:rPr>
                <w:rFonts w:eastAsia="Microsoft YaHei UI"/>
                <w:color w:val="000000"/>
                <w:lang w:val="en-US" w:eastAsia="zh-CN"/>
              </w:rPr>
              <w:t>Note1: same view as CATT</w:t>
            </w:r>
          </w:p>
          <w:p w14:paraId="4C7DB980" w14:textId="77777777" w:rsidR="00D82166" w:rsidRDefault="00782A00">
            <w:pPr>
              <w:rPr>
                <w:rFonts w:eastAsia="Microsoft YaHei UI"/>
                <w:color w:val="000000"/>
                <w:lang w:val="en-US" w:eastAsia="zh-CN"/>
              </w:rPr>
            </w:pPr>
            <w:r>
              <w:rPr>
                <w:rFonts w:eastAsia="Microsoft YaHei UI"/>
                <w:color w:val="000000"/>
                <w:lang w:val="en-US" w:eastAsia="zh-CN"/>
              </w:rPr>
              <w:t>Note2: Due to 20MHz RF, ADC/DAC should be for 20MHz hence no reduction. On the other hand, it would be possible to reduce complexity of FFT/IFFT. We think the bracket can be removed with a change ‘ADC/DAC and</w:t>
            </w:r>
            <w:r>
              <w:rPr>
                <w:rFonts w:eastAsia="Microsoft YaHei UI"/>
                <w:color w:val="FF0000"/>
                <w:lang w:val="en-US" w:eastAsia="zh-CN"/>
              </w:rPr>
              <w:t>/or</w:t>
            </w:r>
            <w:r>
              <w:rPr>
                <w:rFonts w:eastAsia="Microsoft YaHei UI"/>
                <w:color w:val="000000"/>
                <w:lang w:val="en-US" w:eastAsia="zh-CN"/>
              </w:rPr>
              <w:t xml:space="preserve"> FFT/IFFT blocks’</w:t>
            </w:r>
          </w:p>
        </w:tc>
      </w:tr>
      <w:tr w:rsidR="00D82166" w14:paraId="4C7DB986" w14:textId="77777777">
        <w:tc>
          <w:tcPr>
            <w:tcW w:w="1479" w:type="dxa"/>
          </w:tcPr>
          <w:p w14:paraId="4C7DB982" w14:textId="77777777" w:rsidR="00D82166" w:rsidRDefault="00782A00">
            <w:pPr>
              <w:rPr>
                <w:rFonts w:eastAsia="Microsoft YaHei UI"/>
                <w:color w:val="000000"/>
                <w:lang w:eastAsia="zh-CN"/>
              </w:rPr>
            </w:pPr>
            <w:r>
              <w:rPr>
                <w:rFonts w:eastAsia="Microsoft YaHei UI"/>
                <w:color w:val="000000"/>
                <w:lang w:eastAsia="zh-CN"/>
              </w:rPr>
              <w:t>SONY</w:t>
            </w:r>
          </w:p>
        </w:tc>
        <w:tc>
          <w:tcPr>
            <w:tcW w:w="8152" w:type="dxa"/>
            <w:gridSpan w:val="2"/>
          </w:tcPr>
          <w:p w14:paraId="4C7DB983" w14:textId="77777777" w:rsidR="00D82166" w:rsidRDefault="00782A00">
            <w:pPr>
              <w:rPr>
                <w:rFonts w:eastAsia="Microsoft YaHei UI"/>
                <w:color w:val="000000"/>
                <w:lang w:val="en-US" w:eastAsia="zh-CN"/>
              </w:rPr>
            </w:pPr>
            <w:r>
              <w:rPr>
                <w:rFonts w:eastAsia="Microsoft YaHei UI"/>
                <w:color w:val="000000"/>
                <w:lang w:val="en-US" w:eastAsia="zh-CN"/>
              </w:rPr>
              <w:t xml:space="preserve">We are not so keen on Note 1. Even without cross-slot scheduling, post-FFT data buffering can be reduced since the UE only has to buffer FFT samples until the PDCCH is decoded (similar comment to Samsung). </w:t>
            </w:r>
            <w:r>
              <w:rPr>
                <w:rFonts w:eastAsia="Microsoft YaHei UI"/>
                <w:color w:val="000000"/>
                <w:lang w:val="en-US" w:eastAsia="zh-CN"/>
              </w:rPr>
              <w:br/>
            </w:r>
            <w:r>
              <w:rPr>
                <w:rFonts w:eastAsia="Microsoft YaHei UI"/>
                <w:color w:val="000000"/>
                <w:lang w:val="en-US" w:eastAsia="zh-CN"/>
              </w:rPr>
              <w:br/>
              <w:t>Maybe we could change to something like:</w:t>
            </w:r>
          </w:p>
          <w:p w14:paraId="4C7DB984" w14:textId="77777777" w:rsidR="00D82166" w:rsidRDefault="00782A00">
            <w:pPr>
              <w:rPr>
                <w:rFonts w:eastAsia="Microsoft YaHei UI"/>
                <w:color w:val="000000"/>
                <w:lang w:val="en-US" w:eastAsia="zh-CN"/>
              </w:rPr>
            </w:pPr>
            <w:r>
              <w:rPr>
                <w:rFonts w:eastAsia="Microsoft YaHei UI"/>
                <w:color w:val="000000"/>
                <w:lang w:val="en-US" w:eastAsia="zh-CN"/>
              </w:rPr>
              <w:t xml:space="preserve">“For BW3 and BW2 the degree of post-FFT data buffering depends on assumption the time for which 20MHz bandwidth needs to be buffered before PDSCH location is known”. </w:t>
            </w:r>
          </w:p>
          <w:p w14:paraId="4C7DB985" w14:textId="77777777" w:rsidR="00D82166" w:rsidRDefault="00D82166">
            <w:pPr>
              <w:rPr>
                <w:rFonts w:eastAsia="Microsoft YaHei UI"/>
                <w:color w:val="000000"/>
                <w:lang w:val="en-US" w:eastAsia="zh-CN"/>
              </w:rPr>
            </w:pPr>
          </w:p>
        </w:tc>
      </w:tr>
      <w:tr w:rsidR="00D82166" w14:paraId="4C7DB98A" w14:textId="77777777">
        <w:tc>
          <w:tcPr>
            <w:tcW w:w="1479" w:type="dxa"/>
          </w:tcPr>
          <w:p w14:paraId="4C7DB987" w14:textId="77777777" w:rsidR="00D82166" w:rsidRDefault="00782A00">
            <w:pPr>
              <w:rPr>
                <w:rFonts w:eastAsia="Microsoft YaHei UI"/>
                <w:color w:val="000000"/>
                <w:lang w:val="en-US" w:eastAsia="zh-CN"/>
              </w:rPr>
            </w:pPr>
            <w:r>
              <w:rPr>
                <w:rFonts w:eastAsiaTheme="minorEastAsia" w:hint="eastAsia"/>
                <w:lang w:val="en-US" w:eastAsia="zh-CN"/>
              </w:rPr>
              <w:t>ZTE, Sanechips</w:t>
            </w:r>
          </w:p>
        </w:tc>
        <w:tc>
          <w:tcPr>
            <w:tcW w:w="8152" w:type="dxa"/>
            <w:gridSpan w:val="2"/>
          </w:tcPr>
          <w:p w14:paraId="4C7DB988" w14:textId="77777777" w:rsidR="00D82166" w:rsidRDefault="00782A00">
            <w:pPr>
              <w:rPr>
                <w:rFonts w:ascii="Times" w:eastAsia="DengXian" w:hAnsi="Times"/>
                <w:bCs/>
                <w:szCs w:val="24"/>
                <w:lang w:val="en-US" w:eastAsia="zh-CN"/>
              </w:rPr>
            </w:pPr>
            <w:r>
              <w:rPr>
                <w:rFonts w:eastAsia="Microsoft YaHei UI" w:hint="eastAsia"/>
                <w:lang w:val="en-US" w:eastAsia="zh-CN"/>
              </w:rPr>
              <w:t xml:space="preserve">For Note 1, </w:t>
            </w:r>
            <w:r>
              <w:rPr>
                <w:rFonts w:ascii="Times" w:eastAsia="DengXian" w:hAnsi="Times"/>
                <w:bCs/>
                <w:szCs w:val="24"/>
                <w:lang w:val="en-US" w:eastAsia="zh-CN"/>
              </w:rPr>
              <w:t>BW3</w:t>
            </w:r>
            <w:r>
              <w:rPr>
                <w:rFonts w:ascii="Times" w:eastAsia="DengXian" w:hAnsi="Times" w:hint="eastAsia"/>
                <w:bCs/>
                <w:szCs w:val="24"/>
                <w:lang w:val="en-US" w:eastAsia="zh-CN"/>
              </w:rPr>
              <w:t xml:space="preserve"> needs to buffer 20MHz BW PDSCH since UE does not know the frequency location of 5MHz BW PDSCH. Hence, </w:t>
            </w:r>
            <w:r>
              <w:rPr>
                <w:rFonts w:ascii="Times" w:eastAsia="DengXian" w:hAnsi="Times"/>
                <w:bCs/>
                <w:szCs w:val="24"/>
                <w:lang w:val="en-US" w:eastAsia="zh-CN"/>
              </w:rPr>
              <w:t xml:space="preserve">the </w:t>
            </w:r>
            <w:r>
              <w:rPr>
                <w:rFonts w:ascii="Times" w:eastAsia="DengXian" w:hAnsi="Times" w:hint="eastAsia"/>
                <w:bCs/>
                <w:szCs w:val="24"/>
                <w:lang w:val="en-US" w:eastAsia="zh-CN"/>
              </w:rPr>
              <w:t xml:space="preserve">complexity on </w:t>
            </w:r>
            <w:r>
              <w:rPr>
                <w:rFonts w:ascii="Times" w:eastAsia="DengXian" w:hAnsi="Times"/>
                <w:bCs/>
                <w:szCs w:val="24"/>
                <w:lang w:val="en-US" w:eastAsia="zh-CN"/>
              </w:rPr>
              <w:t>post-FFT data buffering</w:t>
            </w:r>
            <w:r>
              <w:rPr>
                <w:rFonts w:ascii="Times" w:eastAsia="DengXian" w:hAnsi="Times" w:hint="eastAsia"/>
                <w:bCs/>
                <w:szCs w:val="24"/>
                <w:lang w:val="en-US" w:eastAsia="zh-CN"/>
              </w:rPr>
              <w:t xml:space="preserve"> of BW3 is different from BW1 and BW2. So </w:t>
            </w:r>
            <w:r>
              <w:rPr>
                <w:rFonts w:ascii="Times" w:eastAsia="DengXian" w:hAnsi="Times"/>
                <w:bCs/>
                <w:szCs w:val="24"/>
                <w:lang w:val="en-US" w:eastAsia="zh-CN"/>
              </w:rPr>
              <w:t>[BW2]</w:t>
            </w:r>
            <w:r>
              <w:rPr>
                <w:rFonts w:ascii="Times" w:eastAsia="DengXian" w:hAnsi="Times" w:hint="eastAsia"/>
                <w:bCs/>
                <w:szCs w:val="24"/>
                <w:lang w:val="en-US" w:eastAsia="zh-CN"/>
              </w:rPr>
              <w:t xml:space="preserve"> could be modified to BW1/BW2. </w:t>
            </w:r>
          </w:p>
          <w:p w14:paraId="4C7DB989" w14:textId="77777777" w:rsidR="00D82166" w:rsidRDefault="00782A00">
            <w:pPr>
              <w:rPr>
                <w:rFonts w:eastAsia="Microsoft YaHei UI"/>
                <w:color w:val="000000"/>
                <w:lang w:val="en-US" w:eastAsia="zh-CN"/>
              </w:rPr>
            </w:pPr>
            <w:r>
              <w:rPr>
                <w:rFonts w:eastAsia="Microsoft YaHei UI" w:hint="eastAsia"/>
                <w:lang w:val="en-US" w:eastAsia="zh-CN"/>
              </w:rPr>
              <w:t xml:space="preserve">For Note 2, baseband has the bandwidth 5MHz and can only process 5MHz data. In idle mode, PDCCH is indicated by PBCH and data channel is indicated by PDCCH within CORESET#0 bandwidth. In connected mode, UE-specific BWP can be configured for Rel-18 RedCap UE. Therefore, </w:t>
            </w:r>
            <w:r>
              <w:rPr>
                <w:rFonts w:ascii="Times" w:eastAsia="DengXian" w:hAnsi="Times"/>
                <w:bCs/>
                <w:szCs w:val="24"/>
                <w:lang w:val="en-US" w:eastAsia="zh-CN"/>
              </w:rPr>
              <w:t xml:space="preserve">the frequency locations of control and data channels </w:t>
            </w:r>
            <w:r>
              <w:rPr>
                <w:rFonts w:ascii="Times" w:eastAsia="DengXian" w:hAnsi="Times" w:hint="eastAsia"/>
                <w:bCs/>
                <w:szCs w:val="24"/>
                <w:lang w:val="en-US" w:eastAsia="zh-CN"/>
              </w:rPr>
              <w:t>can be</w:t>
            </w:r>
            <w:r>
              <w:rPr>
                <w:rFonts w:ascii="Times" w:eastAsia="DengXian" w:hAnsi="Times"/>
                <w:bCs/>
                <w:szCs w:val="24"/>
                <w:lang w:val="en-US" w:eastAsia="zh-CN"/>
              </w:rPr>
              <w:t xml:space="preserve"> known </w:t>
            </w:r>
            <w:r>
              <w:rPr>
                <w:rFonts w:ascii="Times" w:eastAsia="DengXian" w:hAnsi="Times" w:hint="eastAsia"/>
                <w:bCs/>
                <w:szCs w:val="24"/>
                <w:lang w:val="en-US" w:eastAsia="zh-CN"/>
              </w:rPr>
              <w:t xml:space="preserve">by </w:t>
            </w:r>
            <w:r>
              <w:rPr>
                <w:rFonts w:eastAsia="Microsoft YaHei UI" w:hint="eastAsia"/>
                <w:lang w:val="en-US" w:eastAsia="zh-CN"/>
              </w:rPr>
              <w:t xml:space="preserve">Rel-18 RedCap UE, which is similar to BW1. So </w:t>
            </w:r>
            <w:r>
              <w:rPr>
                <w:rFonts w:ascii="Times" w:eastAsia="DengXian" w:hAnsi="Times"/>
                <w:bCs/>
                <w:szCs w:val="24"/>
                <w:lang w:val="en-US" w:eastAsia="zh-CN"/>
              </w:rPr>
              <w:t>the ADC/DAC and FFT/IFFT blocks can also be reduced.</w:t>
            </w:r>
            <w:r>
              <w:rPr>
                <w:rFonts w:ascii="Times" w:eastAsia="DengXian" w:hAnsi="Times" w:hint="eastAsia"/>
                <w:bCs/>
                <w:szCs w:val="24"/>
                <w:lang w:val="en-US" w:eastAsia="zh-CN"/>
              </w:rPr>
              <w:t xml:space="preserve"> </w:t>
            </w:r>
          </w:p>
        </w:tc>
      </w:tr>
      <w:tr w:rsidR="00D82166" w14:paraId="4C7DB991" w14:textId="77777777">
        <w:tc>
          <w:tcPr>
            <w:tcW w:w="1479" w:type="dxa"/>
          </w:tcPr>
          <w:p w14:paraId="4C7DB98B" w14:textId="77777777" w:rsidR="00D82166" w:rsidRDefault="00782A00">
            <w:pPr>
              <w:rPr>
                <w:rFonts w:eastAsiaTheme="minorEastAsia"/>
                <w:lang w:val="en-US" w:eastAsia="zh-CN"/>
              </w:rPr>
            </w:pPr>
            <w:r>
              <w:rPr>
                <w:rFonts w:eastAsiaTheme="minorEastAsia"/>
                <w:lang w:val="en-US" w:eastAsia="zh-CN"/>
              </w:rPr>
              <w:t>CMCC</w:t>
            </w:r>
          </w:p>
        </w:tc>
        <w:tc>
          <w:tcPr>
            <w:tcW w:w="8152" w:type="dxa"/>
            <w:gridSpan w:val="2"/>
          </w:tcPr>
          <w:p w14:paraId="4C7DB98C" w14:textId="77777777" w:rsidR="00D82166" w:rsidRDefault="00782A00">
            <w:pPr>
              <w:rPr>
                <w:rFonts w:eastAsia="Microsoft YaHei UI"/>
                <w:color w:val="000000"/>
                <w:lang w:val="en-US" w:eastAsia="zh-CN"/>
              </w:rPr>
            </w:pPr>
            <w:r>
              <w:rPr>
                <w:rFonts w:eastAsia="Microsoft YaHei UI"/>
                <w:color w:val="000000"/>
                <w:lang w:val="en-US" w:eastAsia="zh-CN"/>
              </w:rPr>
              <w:t>For Note 1, in our understanding, the active BWP will always be strict to smaller than 5MHz, UE have to know where to monitor PDCCH before the monitoring slot. So, the location of active BWP will be known by dynamic or semi-persistent indication. Then the post-FFT data buffering will be always restrict within 5MHz. So BW2 can be removed.</w:t>
            </w:r>
          </w:p>
          <w:p w14:paraId="4C7DB98D" w14:textId="77777777" w:rsidR="00D82166" w:rsidRDefault="00782A00">
            <w:pPr>
              <w:rPr>
                <w:rFonts w:eastAsia="Microsoft YaHei UI"/>
                <w:color w:val="000000"/>
                <w:lang w:val="en-US" w:eastAsia="zh-CN"/>
              </w:rPr>
            </w:pPr>
            <w:r>
              <w:rPr>
                <w:rFonts w:eastAsia="Microsoft YaHei UI"/>
                <w:color w:val="000000"/>
                <w:lang w:val="en-US" w:eastAsia="zh-CN"/>
              </w:rPr>
              <w:t xml:space="preserve">For Note 2, similar view as CATT. </w:t>
            </w:r>
          </w:p>
          <w:p w14:paraId="4C7DB98E"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color w:val="FF0000"/>
                <w:szCs w:val="24"/>
                <w:lang w:val="en-US" w:eastAsia="zh-CN"/>
              </w:rPr>
              <w:t>Note 1:</w:t>
            </w:r>
            <w:r>
              <w:rPr>
                <w:rFonts w:ascii="Times" w:eastAsia="DengXian" w:hAnsi="Times"/>
                <w:bCs/>
                <w:color w:val="FF0000"/>
                <w:szCs w:val="24"/>
                <w:lang w:val="en-US" w:eastAsia="zh-CN"/>
              </w:rPr>
              <w:t xml:space="preserve"> BW3 and [BW2] may have different degrees of impacts on the post-FFT data buffering</w:t>
            </w:r>
            <w:r>
              <w:rPr>
                <w:rFonts w:ascii="Times" w:eastAsia="DengXian" w:hAnsi="Times"/>
                <w:bCs/>
                <w:color w:val="7030A0"/>
                <w:szCs w:val="24"/>
                <w:lang w:val="en-US" w:eastAsia="zh-CN"/>
              </w:rPr>
              <w:t xml:space="preserve"> depending on the scheduling aspects (cross-slot scheduling, RF retuning, etc.)</w:t>
            </w:r>
            <w:r>
              <w:rPr>
                <w:rFonts w:ascii="Times" w:eastAsia="DengXian" w:hAnsi="Times"/>
                <w:bCs/>
                <w:color w:val="FF0000"/>
                <w:szCs w:val="24"/>
                <w:lang w:val="en-US" w:eastAsia="zh-CN"/>
              </w:rPr>
              <w:t>.</w:t>
            </w:r>
          </w:p>
          <w:p w14:paraId="4C7DB98F" w14:textId="77777777" w:rsidR="00D82166" w:rsidRDefault="00782A00">
            <w:pPr>
              <w:spacing w:after="0" w:line="240" w:lineRule="auto"/>
              <w:jc w:val="left"/>
              <w:rPr>
                <w:rFonts w:ascii="Times" w:eastAsia="DengXian" w:hAnsi="Times"/>
                <w:bCs/>
                <w:color w:val="FF0000"/>
                <w:szCs w:val="24"/>
                <w:lang w:val="en-US" w:eastAsia="zh-CN"/>
              </w:rPr>
            </w:pPr>
            <w:r>
              <w:rPr>
                <w:rFonts w:ascii="Times" w:eastAsia="DengXian" w:hAnsi="Times"/>
                <w:bCs/>
                <w:color w:val="7030A0"/>
                <w:szCs w:val="24"/>
                <w:lang w:val="en-US" w:eastAsia="zh-CN"/>
              </w:rPr>
              <w:t>[</w:t>
            </w:r>
            <w:r>
              <w:rPr>
                <w:rFonts w:ascii="Times" w:eastAsia="DengXian" w:hAnsi="Times"/>
                <w:bCs/>
                <w:color w:val="FF0000"/>
                <w:szCs w:val="24"/>
                <w:lang w:val="en-US" w:eastAsia="zh-CN"/>
              </w:rPr>
              <w:t xml:space="preserve">Note 2: For BW2, some sources </w:t>
            </w:r>
            <w:r>
              <w:rPr>
                <w:rFonts w:ascii="Times" w:eastAsia="DengXian" w:hAnsi="Times"/>
                <w:bCs/>
                <w:color w:val="7030A0"/>
                <w:szCs w:val="24"/>
                <w:lang w:val="en-US" w:eastAsia="zh-CN"/>
              </w:rPr>
              <w:t>have</w:t>
            </w:r>
            <w:r>
              <w:rPr>
                <w:rFonts w:ascii="Times" w:eastAsia="DengXian" w:hAnsi="Times"/>
                <w:bCs/>
                <w:color w:val="FF0000"/>
                <w:szCs w:val="24"/>
                <w:lang w:val="en-US" w:eastAsia="zh-CN"/>
              </w:rPr>
              <w:t xml:space="preserve"> assume</w:t>
            </w:r>
            <w:r>
              <w:rPr>
                <w:rFonts w:ascii="Times" w:eastAsia="DengXian" w:hAnsi="Times"/>
                <w:bCs/>
                <w:color w:val="7030A0"/>
                <w:szCs w:val="24"/>
                <w:lang w:val="en-US" w:eastAsia="zh-CN"/>
              </w:rPr>
              <w:t>d</w:t>
            </w:r>
            <w:r>
              <w:rPr>
                <w:rFonts w:ascii="Times" w:eastAsia="DengXian" w:hAnsi="Times"/>
                <w:bCs/>
                <w:color w:val="FF0000"/>
                <w:szCs w:val="24"/>
                <w:lang w:val="en-US" w:eastAsia="zh-CN"/>
              </w:rPr>
              <w:t xml:space="preserve"> that </w:t>
            </w:r>
            <w:r>
              <w:rPr>
                <w:rFonts w:ascii="Times" w:eastAsia="DengXian" w:hAnsi="Times"/>
                <w:bCs/>
                <w:color w:val="7030A0"/>
                <w:szCs w:val="24"/>
                <w:lang w:val="en-US" w:eastAsia="zh-CN"/>
              </w:rPr>
              <w:t xml:space="preserve">the frequency locations of control and data channels are known in advance and observe that </w:t>
            </w:r>
            <w:r>
              <w:rPr>
                <w:rFonts w:ascii="Times" w:eastAsia="DengXian" w:hAnsi="Times"/>
                <w:bCs/>
                <w:color w:val="FF0000"/>
                <w:szCs w:val="24"/>
                <w:lang w:val="en-US" w:eastAsia="zh-CN"/>
              </w:rPr>
              <w:t xml:space="preserve">the complexity </w:t>
            </w:r>
            <w:r>
              <w:rPr>
                <w:rFonts w:ascii="Times" w:eastAsia="DengXian" w:hAnsi="Times"/>
                <w:bCs/>
                <w:color w:val="7030A0"/>
                <w:szCs w:val="24"/>
                <w:lang w:val="en-US" w:eastAsia="zh-CN"/>
              </w:rPr>
              <w:t>of the</w:t>
            </w:r>
            <w:r>
              <w:rPr>
                <w:rFonts w:ascii="Times" w:eastAsia="DengXian" w:hAnsi="Times"/>
                <w:bCs/>
                <w:color w:val="FF0000"/>
                <w:szCs w:val="24"/>
                <w:lang w:val="en-US" w:eastAsia="zh-CN"/>
              </w:rPr>
              <w:t xml:space="preserve"> ADC/DAC and FFT/IFFT blocks can also be reduced.</w:t>
            </w:r>
            <w:r>
              <w:rPr>
                <w:rFonts w:ascii="Times" w:eastAsia="DengXian" w:hAnsi="Times"/>
                <w:bCs/>
                <w:color w:val="7030A0"/>
                <w:szCs w:val="24"/>
                <w:lang w:val="en-US" w:eastAsia="zh-CN"/>
              </w:rPr>
              <w:t>]</w:t>
            </w:r>
          </w:p>
          <w:p w14:paraId="4C7DB990" w14:textId="77777777" w:rsidR="00D82166" w:rsidRDefault="00D82166">
            <w:pPr>
              <w:rPr>
                <w:rFonts w:eastAsia="Microsoft YaHei UI"/>
                <w:lang w:val="en-US" w:eastAsia="zh-CN"/>
              </w:rPr>
            </w:pPr>
          </w:p>
        </w:tc>
      </w:tr>
      <w:tr w:rsidR="007F21CF" w14:paraId="2C8E4D62" w14:textId="77777777" w:rsidTr="007F21CF">
        <w:tc>
          <w:tcPr>
            <w:tcW w:w="1479" w:type="dxa"/>
          </w:tcPr>
          <w:p w14:paraId="0BF7EE1F" w14:textId="77777777" w:rsidR="007F21CF" w:rsidRDefault="007F21CF" w:rsidP="005F7446">
            <w:pPr>
              <w:rPr>
                <w:rFonts w:eastAsiaTheme="minorEastAsia"/>
                <w:lang w:val="en-US" w:eastAsia="zh-CN"/>
              </w:rPr>
            </w:pPr>
            <w:r>
              <w:rPr>
                <w:rFonts w:eastAsiaTheme="minorEastAsia"/>
                <w:lang w:val="en-US" w:eastAsia="zh-CN"/>
              </w:rPr>
              <w:t>FL8</w:t>
            </w:r>
          </w:p>
        </w:tc>
        <w:tc>
          <w:tcPr>
            <w:tcW w:w="8152" w:type="dxa"/>
            <w:gridSpan w:val="2"/>
          </w:tcPr>
          <w:p w14:paraId="4176C5E5" w14:textId="77777777" w:rsidR="007F21CF" w:rsidRDefault="007F21CF" w:rsidP="005F7446">
            <w:pPr>
              <w:rPr>
                <w:rFonts w:eastAsiaTheme="minorEastAsia"/>
                <w:lang w:val="en-US" w:eastAsia="zh-CN"/>
              </w:rPr>
            </w:pPr>
            <w:r>
              <w:rPr>
                <w:rFonts w:eastAsiaTheme="minorEastAsia"/>
                <w:lang w:val="en-US" w:eastAsia="zh-CN"/>
              </w:rPr>
              <w:t>Based on offline discussion on Wednesday 24</w:t>
            </w:r>
            <w:r w:rsidRPr="00340489">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0492C999" w14:textId="77777777" w:rsidR="007F21CF" w:rsidRPr="00A57841" w:rsidRDefault="007F21CF" w:rsidP="005F7446">
            <w:pPr>
              <w:rPr>
                <w:rFonts w:eastAsia="Microsoft YaHei UI"/>
                <w:color w:val="000000"/>
                <w:lang w:val="en-US" w:eastAsia="zh-CN"/>
              </w:rPr>
            </w:pPr>
            <w:r>
              <w:rPr>
                <w:b/>
                <w:highlight w:val="yellow"/>
                <w:lang w:val="en-US"/>
              </w:rPr>
              <w:t>High Priority Proposal 7.</w:t>
            </w:r>
            <w:r w:rsidRPr="009B7B1C">
              <w:rPr>
                <w:b/>
                <w:highlight w:val="yellow"/>
                <w:lang w:val="en-US"/>
              </w:rPr>
              <w:t>2.2-1e</w:t>
            </w:r>
            <w:r>
              <w:rPr>
                <w:b/>
                <w:bCs/>
                <w:lang w:val="en-US"/>
              </w:rPr>
              <w:t>: Adopt the following TP as a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7F21CF" w14:paraId="5DDAE7BA" w14:textId="77777777" w:rsidTr="005F7446">
              <w:tc>
                <w:tcPr>
                  <w:tcW w:w="7921" w:type="dxa"/>
                  <w:shd w:val="clear" w:color="auto" w:fill="auto"/>
                </w:tcPr>
                <w:p w14:paraId="0E4C992C" w14:textId="77777777" w:rsidR="007F21CF" w:rsidRDefault="007F21CF" w:rsidP="005F7446">
                  <w:pPr>
                    <w:spacing w:after="0" w:line="240" w:lineRule="auto"/>
                    <w:jc w:val="left"/>
                    <w:rPr>
                      <w:rFonts w:ascii="Times" w:hAnsi="Times"/>
                      <w:szCs w:val="24"/>
                      <w:u w:val="single"/>
                      <w:lang w:val="en-US"/>
                    </w:rPr>
                  </w:pPr>
                  <w:r>
                    <w:rPr>
                      <w:rFonts w:ascii="Times" w:hAnsi="Times"/>
                      <w:szCs w:val="24"/>
                      <w:u w:val="single"/>
                      <w:lang w:val="en-US"/>
                    </w:rPr>
                    <w:t>For BW1, the main contributors of the cost reduction are the following functional blocks:</w:t>
                  </w:r>
                </w:p>
                <w:p w14:paraId="2B9CF55E" w14:textId="77777777" w:rsidR="007F21CF" w:rsidRDefault="007F21CF" w:rsidP="005F7446">
                  <w:pPr>
                    <w:numPr>
                      <w:ilvl w:val="0"/>
                      <w:numId w:val="24"/>
                    </w:numPr>
                    <w:spacing w:after="0" w:line="252" w:lineRule="auto"/>
                    <w:contextualSpacing/>
                    <w:jc w:val="left"/>
                    <w:rPr>
                      <w:lang w:val="en-US" w:eastAsia="zh-CN"/>
                    </w:rPr>
                  </w:pPr>
                  <w:r>
                    <w:rPr>
                      <w:lang w:eastAsia="zh-CN"/>
                    </w:rPr>
                    <w:t>Baseband: ADC/DAC</w:t>
                  </w:r>
                </w:p>
                <w:p w14:paraId="3F7DDC75" w14:textId="77777777" w:rsidR="007F21CF" w:rsidRDefault="007F21CF" w:rsidP="005F7446">
                  <w:pPr>
                    <w:numPr>
                      <w:ilvl w:val="0"/>
                      <w:numId w:val="24"/>
                    </w:numPr>
                    <w:spacing w:after="0" w:line="252" w:lineRule="auto"/>
                    <w:contextualSpacing/>
                    <w:jc w:val="left"/>
                    <w:rPr>
                      <w:lang w:eastAsia="zh-CN"/>
                    </w:rPr>
                  </w:pPr>
                  <w:r>
                    <w:rPr>
                      <w:lang w:eastAsia="zh-CN"/>
                    </w:rPr>
                    <w:t>Baseband: FFT/IFFT</w:t>
                  </w:r>
                </w:p>
                <w:p w14:paraId="5A7F4F04" w14:textId="77777777" w:rsidR="007F21CF" w:rsidRDefault="007F21CF" w:rsidP="005F7446">
                  <w:pPr>
                    <w:numPr>
                      <w:ilvl w:val="0"/>
                      <w:numId w:val="24"/>
                    </w:numPr>
                    <w:spacing w:after="0" w:line="252" w:lineRule="auto"/>
                    <w:contextualSpacing/>
                    <w:jc w:val="left"/>
                    <w:rPr>
                      <w:lang w:eastAsia="zh-CN"/>
                    </w:rPr>
                  </w:pPr>
                  <w:r>
                    <w:rPr>
                      <w:lang w:eastAsia="zh-CN"/>
                    </w:rPr>
                    <w:t>Baseband: Post-FFT data buffering</w:t>
                  </w:r>
                </w:p>
                <w:p w14:paraId="6107367A" w14:textId="77777777" w:rsidR="007F21CF" w:rsidRDefault="007F21CF" w:rsidP="005F7446">
                  <w:pPr>
                    <w:numPr>
                      <w:ilvl w:val="0"/>
                      <w:numId w:val="24"/>
                    </w:numPr>
                    <w:spacing w:after="0" w:line="252" w:lineRule="auto"/>
                    <w:contextualSpacing/>
                    <w:jc w:val="left"/>
                    <w:rPr>
                      <w:lang w:eastAsia="zh-CN"/>
                    </w:rPr>
                  </w:pPr>
                  <w:r>
                    <w:rPr>
                      <w:lang w:eastAsia="zh-CN"/>
                    </w:rPr>
                    <w:t>Baseband: Receiver processing block</w:t>
                  </w:r>
                </w:p>
                <w:p w14:paraId="6CC1C0FB" w14:textId="77777777" w:rsidR="007F21CF" w:rsidRDefault="007F21CF" w:rsidP="005F7446">
                  <w:pPr>
                    <w:numPr>
                      <w:ilvl w:val="0"/>
                      <w:numId w:val="24"/>
                    </w:numPr>
                    <w:spacing w:after="0" w:line="252" w:lineRule="auto"/>
                    <w:contextualSpacing/>
                    <w:jc w:val="left"/>
                    <w:rPr>
                      <w:lang w:eastAsia="zh-CN"/>
                    </w:rPr>
                  </w:pPr>
                  <w:r>
                    <w:rPr>
                      <w:lang w:eastAsia="zh-CN"/>
                    </w:rPr>
                    <w:t>Baseband: LDPC decoding</w:t>
                  </w:r>
                </w:p>
                <w:p w14:paraId="60155524"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HARQ buffer</w:t>
                  </w:r>
                </w:p>
                <w:p w14:paraId="2D703EF0"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 xml:space="preserve">Baseband: DL control processing &amp; decoder </w:t>
                  </w:r>
                </w:p>
                <w:p w14:paraId="462B5681"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UL processing block</w:t>
                  </w:r>
                </w:p>
                <w:p w14:paraId="07A25A20" w14:textId="77777777" w:rsidR="007F21CF" w:rsidRPr="00E80D03" w:rsidRDefault="007F21CF" w:rsidP="005F7446">
                  <w:pPr>
                    <w:spacing w:after="0" w:line="240" w:lineRule="auto"/>
                    <w:jc w:val="left"/>
                    <w:rPr>
                      <w:rFonts w:ascii="Times" w:hAnsi="Times"/>
                      <w:szCs w:val="24"/>
                      <w:u w:val="single"/>
                      <w:lang w:val="en-US"/>
                    </w:rPr>
                  </w:pPr>
                  <w:r w:rsidRPr="00E80D03">
                    <w:rPr>
                      <w:rFonts w:ascii="Times" w:hAnsi="Times"/>
                      <w:szCs w:val="24"/>
                      <w:u w:val="single"/>
                      <w:lang w:val="en-US"/>
                    </w:rPr>
                    <w:t>For BW2, the main contributors of the cost reduction are the following functional blocks:</w:t>
                  </w:r>
                </w:p>
                <w:p w14:paraId="7A682722" w14:textId="77777777" w:rsidR="007F21CF" w:rsidRPr="00E80D03" w:rsidRDefault="007F21CF" w:rsidP="005F7446">
                  <w:pPr>
                    <w:numPr>
                      <w:ilvl w:val="0"/>
                      <w:numId w:val="24"/>
                    </w:numPr>
                    <w:spacing w:after="0" w:line="252" w:lineRule="auto"/>
                    <w:contextualSpacing/>
                    <w:jc w:val="left"/>
                    <w:rPr>
                      <w:lang w:val="en-US" w:eastAsia="zh-CN"/>
                    </w:rPr>
                  </w:pPr>
                  <w:r w:rsidRPr="00E80D03">
                    <w:rPr>
                      <w:lang w:eastAsia="zh-CN"/>
                    </w:rPr>
                    <w:t>Baseband: Post-FFT data buffering</w:t>
                  </w:r>
                </w:p>
                <w:p w14:paraId="08B23552"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Receiver processing block</w:t>
                  </w:r>
                </w:p>
                <w:p w14:paraId="37B448E8"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LDPC decoding</w:t>
                  </w:r>
                </w:p>
                <w:p w14:paraId="1A5DB603"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HARQ buffer</w:t>
                  </w:r>
                </w:p>
                <w:p w14:paraId="181C60BE" w14:textId="77777777" w:rsidR="007F21CF" w:rsidRPr="00E80D03" w:rsidRDefault="007F21CF" w:rsidP="005F7446">
                  <w:pPr>
                    <w:numPr>
                      <w:ilvl w:val="0"/>
                      <w:numId w:val="24"/>
                    </w:numPr>
                    <w:spacing w:after="0" w:line="252" w:lineRule="auto"/>
                    <w:contextualSpacing/>
                    <w:jc w:val="left"/>
                    <w:rPr>
                      <w:lang w:val="en-US" w:eastAsia="zh-CN"/>
                    </w:rPr>
                  </w:pPr>
                  <w:r w:rsidRPr="00E80D03">
                    <w:rPr>
                      <w:lang w:val="en-US" w:eastAsia="zh-CN"/>
                    </w:rPr>
                    <w:t xml:space="preserve">Baseband: </w:t>
                  </w:r>
                  <w:r w:rsidRPr="00E80D03">
                    <w:rPr>
                      <w:rFonts w:eastAsia="Times New Roman"/>
                      <w:lang w:val="en-US" w:eastAsia="zh-CN"/>
                    </w:rPr>
                    <w:t>DL control processing &amp; decoder</w:t>
                  </w:r>
                  <w:r w:rsidRPr="00E80D03">
                    <w:rPr>
                      <w:lang w:val="en-US" w:eastAsia="zh-CN"/>
                    </w:rPr>
                    <w:t xml:space="preserve"> </w:t>
                  </w:r>
                </w:p>
                <w:p w14:paraId="13B80FB9"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UL processing block</w:t>
                  </w:r>
                </w:p>
                <w:p w14:paraId="173FF69D" w14:textId="77777777" w:rsidR="007F21CF" w:rsidRPr="00E80D03" w:rsidRDefault="007F21CF" w:rsidP="005F7446">
                  <w:pPr>
                    <w:spacing w:after="0" w:line="240" w:lineRule="auto"/>
                    <w:jc w:val="left"/>
                    <w:rPr>
                      <w:rFonts w:ascii="Times" w:hAnsi="Times"/>
                      <w:szCs w:val="24"/>
                      <w:u w:val="single"/>
                      <w:lang w:val="en-US"/>
                    </w:rPr>
                  </w:pPr>
                  <w:r w:rsidRPr="00E80D03">
                    <w:rPr>
                      <w:rFonts w:ascii="Times" w:hAnsi="Times"/>
                      <w:szCs w:val="24"/>
                      <w:u w:val="single"/>
                      <w:lang w:val="en-US"/>
                    </w:rPr>
                    <w:t>For BW3, the main contributors of the cost reduction are the following functional blocks:</w:t>
                  </w:r>
                </w:p>
                <w:p w14:paraId="0BE4A6AD" w14:textId="77777777" w:rsidR="007F21CF" w:rsidRPr="00E80D03" w:rsidRDefault="007F21CF" w:rsidP="005F7446">
                  <w:pPr>
                    <w:numPr>
                      <w:ilvl w:val="0"/>
                      <w:numId w:val="24"/>
                    </w:numPr>
                    <w:spacing w:after="0" w:line="252" w:lineRule="auto"/>
                    <w:contextualSpacing/>
                    <w:jc w:val="left"/>
                    <w:rPr>
                      <w:strike/>
                      <w:lang w:val="en-US" w:eastAsia="zh-CN"/>
                    </w:rPr>
                  </w:pPr>
                  <w:r w:rsidRPr="00E80D03">
                    <w:rPr>
                      <w:lang w:eastAsia="zh-CN"/>
                    </w:rPr>
                    <w:t xml:space="preserve">Baseband: Post-FFT data buffering </w:t>
                  </w:r>
                </w:p>
                <w:p w14:paraId="5DDAF2D1"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Receiver processing block</w:t>
                  </w:r>
                </w:p>
                <w:p w14:paraId="33A23011"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LDPC decoding</w:t>
                  </w:r>
                </w:p>
                <w:p w14:paraId="701AC47B"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HARQ buffer</w:t>
                  </w:r>
                </w:p>
                <w:p w14:paraId="4DF08763" w14:textId="77777777" w:rsidR="007F21CF" w:rsidRPr="00E80D03" w:rsidRDefault="007F21CF" w:rsidP="005F7446">
                  <w:pPr>
                    <w:numPr>
                      <w:ilvl w:val="0"/>
                      <w:numId w:val="24"/>
                    </w:numPr>
                    <w:spacing w:after="0" w:line="252" w:lineRule="auto"/>
                    <w:contextualSpacing/>
                    <w:jc w:val="left"/>
                    <w:rPr>
                      <w:lang w:eastAsia="zh-CN"/>
                    </w:rPr>
                  </w:pPr>
                  <w:r w:rsidRPr="00E80D03">
                    <w:rPr>
                      <w:lang w:eastAsia="zh-CN"/>
                    </w:rPr>
                    <w:t>Baseband: UL processing block</w:t>
                  </w:r>
                </w:p>
                <w:p w14:paraId="1F86BF9A" w14:textId="77777777" w:rsidR="007F21CF" w:rsidRPr="00E80D03" w:rsidRDefault="007F21CF" w:rsidP="005F7446">
                  <w:pPr>
                    <w:spacing w:after="0" w:line="240" w:lineRule="auto"/>
                    <w:jc w:val="left"/>
                    <w:rPr>
                      <w:rFonts w:ascii="Times" w:eastAsia="DengXian" w:hAnsi="Times"/>
                      <w:bCs/>
                      <w:szCs w:val="24"/>
                      <w:lang w:val="en-US" w:eastAsia="zh-CN"/>
                    </w:rPr>
                  </w:pPr>
                  <w:r w:rsidRPr="00E80D03">
                    <w:rPr>
                      <w:rFonts w:ascii="Times" w:eastAsia="DengXian" w:hAnsi="Times"/>
                      <w:szCs w:val="24"/>
                      <w:lang w:val="en-US" w:eastAsia="zh-CN"/>
                    </w:rPr>
                    <w:t>Note 1:</w:t>
                  </w:r>
                  <w:r w:rsidRPr="00E80D03">
                    <w:rPr>
                      <w:rFonts w:ascii="Times" w:eastAsia="DengXian" w:hAnsi="Times"/>
                      <w:bCs/>
                      <w:szCs w:val="24"/>
                      <w:lang w:val="en-US" w:eastAsia="zh-CN"/>
                    </w:rPr>
                    <w:t xml:space="preserve"> BW3</w:t>
                  </w:r>
                  <w:r w:rsidRPr="00E80D03">
                    <w:rPr>
                      <w:rFonts w:ascii="Times" w:eastAsia="DengXian" w:hAnsi="Times"/>
                      <w:bCs/>
                      <w:strike/>
                      <w:color w:val="FF0000"/>
                      <w:szCs w:val="24"/>
                      <w:lang w:val="en-US" w:eastAsia="zh-CN"/>
                    </w:rPr>
                    <w:t xml:space="preserve"> and [BW2]</w:t>
                  </w:r>
                  <w:r w:rsidRPr="00E80D03">
                    <w:rPr>
                      <w:rFonts w:ascii="Times" w:eastAsia="DengXian" w:hAnsi="Times"/>
                      <w:bCs/>
                      <w:szCs w:val="24"/>
                      <w:lang w:val="en-US" w:eastAsia="zh-CN"/>
                    </w:rPr>
                    <w:t xml:space="preserve"> may have different degrees of impacts on the post-FFT data buffering depending on the scheduling aspects (cross-slot scheduling, RF retuning, etc.).</w:t>
                  </w:r>
                </w:p>
                <w:p w14:paraId="0F713A3C" w14:textId="77777777" w:rsidR="007F21CF" w:rsidRPr="00E80D03" w:rsidRDefault="007F21CF" w:rsidP="005F7446">
                  <w:pPr>
                    <w:spacing w:after="0" w:line="240" w:lineRule="auto"/>
                    <w:jc w:val="left"/>
                    <w:rPr>
                      <w:rFonts w:ascii="Times" w:eastAsia="DengXian" w:hAnsi="Times"/>
                      <w:bCs/>
                      <w:szCs w:val="24"/>
                      <w:lang w:val="en-US" w:eastAsia="zh-CN"/>
                    </w:rPr>
                  </w:pPr>
                  <w:r w:rsidRPr="00E80D03">
                    <w:rPr>
                      <w:rFonts w:ascii="Times" w:eastAsia="DengXian" w:hAnsi="Times"/>
                      <w:bCs/>
                      <w:strike/>
                      <w:color w:val="FF0000"/>
                      <w:szCs w:val="24"/>
                      <w:lang w:val="en-US" w:eastAsia="zh-CN"/>
                    </w:rPr>
                    <w:t>[</w:t>
                  </w:r>
                  <w:r w:rsidRPr="00E80D03">
                    <w:rPr>
                      <w:rFonts w:ascii="Times" w:eastAsia="DengXian" w:hAnsi="Times"/>
                      <w:bCs/>
                      <w:szCs w:val="24"/>
                      <w:lang w:val="en-US" w:eastAsia="zh-CN"/>
                    </w:rPr>
                    <w:t xml:space="preserve">Note 2: For BW2, some sources have assumed that the frequency locations of control and data channels are known in advance and observe that the complexity of the </w:t>
                  </w:r>
                  <w:r w:rsidRPr="00E80D03">
                    <w:rPr>
                      <w:rFonts w:ascii="Times" w:eastAsia="DengXian" w:hAnsi="Times"/>
                      <w:bCs/>
                      <w:strike/>
                      <w:color w:val="FF0000"/>
                      <w:szCs w:val="24"/>
                      <w:lang w:val="en-US" w:eastAsia="zh-CN"/>
                    </w:rPr>
                    <w:t xml:space="preserve">ADC/DAC and </w:t>
                  </w:r>
                  <w:r w:rsidRPr="00E80D03">
                    <w:rPr>
                      <w:rFonts w:ascii="Times" w:eastAsia="DengXian" w:hAnsi="Times"/>
                      <w:bCs/>
                      <w:szCs w:val="24"/>
                      <w:lang w:val="en-US" w:eastAsia="zh-CN"/>
                    </w:rPr>
                    <w:t xml:space="preserve">FFT/IFFT blocks </w:t>
                  </w:r>
                  <w:r w:rsidRPr="00B12422">
                    <w:rPr>
                      <w:rFonts w:ascii="Times" w:eastAsia="DengXian" w:hAnsi="Times"/>
                      <w:bCs/>
                      <w:strike/>
                      <w:color w:val="FF0000"/>
                      <w:szCs w:val="24"/>
                      <w:lang w:val="en-US" w:eastAsia="zh-CN"/>
                    </w:rPr>
                    <w:t xml:space="preserve">can </w:t>
                  </w:r>
                  <w:r w:rsidRPr="00B12422">
                    <w:rPr>
                      <w:rFonts w:ascii="Times" w:eastAsia="DengXian" w:hAnsi="Times"/>
                      <w:bCs/>
                      <w:color w:val="FF0000"/>
                      <w:szCs w:val="24"/>
                      <w:lang w:val="en-US" w:eastAsia="zh-CN"/>
                    </w:rPr>
                    <w:t xml:space="preserve">might </w:t>
                  </w:r>
                  <w:r w:rsidRPr="00E80D03">
                    <w:rPr>
                      <w:rFonts w:ascii="Times" w:eastAsia="DengXian" w:hAnsi="Times"/>
                      <w:bCs/>
                      <w:szCs w:val="24"/>
                      <w:lang w:val="en-US" w:eastAsia="zh-CN"/>
                    </w:rPr>
                    <w:t>also be reduced.</w:t>
                  </w:r>
                  <w:r w:rsidRPr="00E80D03">
                    <w:rPr>
                      <w:rFonts w:ascii="Times" w:eastAsia="DengXian" w:hAnsi="Times"/>
                      <w:bCs/>
                      <w:strike/>
                      <w:color w:val="FF0000"/>
                      <w:szCs w:val="24"/>
                      <w:lang w:val="en-US" w:eastAsia="zh-CN"/>
                    </w:rPr>
                    <w:t>]</w:t>
                  </w:r>
                </w:p>
                <w:p w14:paraId="05D3C79F" w14:textId="77777777" w:rsidR="007F21CF" w:rsidRPr="00E80D03" w:rsidRDefault="007F21CF" w:rsidP="005F7446">
                  <w:pPr>
                    <w:spacing w:after="0" w:line="240" w:lineRule="auto"/>
                    <w:jc w:val="left"/>
                    <w:rPr>
                      <w:rFonts w:ascii="Times" w:eastAsia="DengXian" w:hAnsi="Times"/>
                      <w:bCs/>
                      <w:szCs w:val="24"/>
                      <w:lang w:val="en-US" w:eastAsia="zh-CN"/>
                    </w:rPr>
                  </w:pPr>
                  <w:r w:rsidRPr="00E80D03">
                    <w:rPr>
                      <w:rFonts w:ascii="Times" w:eastAsia="DengXian" w:hAnsi="Times"/>
                      <w:bCs/>
                      <w:szCs w:val="24"/>
                      <w:lang w:val="en-US" w:eastAsia="zh-CN"/>
                    </w:rPr>
                    <w:t>Note 3: For BW1, one source shows complexity reduction for RF filters and one source shows complexity reduction for MIMO specific processing block.</w:t>
                  </w:r>
                </w:p>
                <w:p w14:paraId="289DDE9A" w14:textId="77777777" w:rsidR="007F21CF" w:rsidRPr="00E80D03" w:rsidRDefault="007F21CF" w:rsidP="005F7446">
                  <w:pPr>
                    <w:spacing w:after="0" w:line="240" w:lineRule="auto"/>
                    <w:jc w:val="left"/>
                    <w:rPr>
                      <w:rFonts w:ascii="Times" w:eastAsia="DengXian" w:hAnsi="Times"/>
                      <w:bCs/>
                      <w:szCs w:val="24"/>
                      <w:lang w:val="en-US" w:eastAsia="zh-CN"/>
                    </w:rPr>
                  </w:pPr>
                  <w:r w:rsidRPr="00E80D03">
                    <w:rPr>
                      <w:rFonts w:ascii="Times" w:eastAsia="DengXian" w:hAnsi="Times"/>
                      <w:szCs w:val="24"/>
                      <w:lang w:val="en-US" w:eastAsia="zh-CN"/>
                    </w:rPr>
                    <w:t>Note 4:</w:t>
                  </w:r>
                  <w:r w:rsidRPr="00E80D03">
                    <w:rPr>
                      <w:rFonts w:ascii="Times" w:eastAsia="DengXian" w:hAnsi="Times"/>
                      <w:bCs/>
                      <w:szCs w:val="24"/>
                      <w:lang w:val="en-US" w:eastAsia="zh-CN"/>
                    </w:rPr>
                    <w:t xml:space="preserve"> BW1 and BW2 may have different degrees of impacts on the downlink control processing and decoder depending on the CCE and BD complexity reduction.</w:t>
                  </w:r>
                </w:p>
                <w:p w14:paraId="4B718A7E" w14:textId="77777777" w:rsidR="007F21CF" w:rsidRDefault="007F21CF" w:rsidP="005F7446">
                  <w:pPr>
                    <w:spacing w:after="0" w:line="240" w:lineRule="auto"/>
                    <w:jc w:val="left"/>
                    <w:rPr>
                      <w:rFonts w:ascii="Times" w:eastAsia="DengXian" w:hAnsi="Times"/>
                      <w:szCs w:val="24"/>
                    </w:rPr>
                  </w:pPr>
                </w:p>
              </w:tc>
            </w:tr>
          </w:tbl>
          <w:p w14:paraId="31F8B040" w14:textId="77777777" w:rsidR="007F21CF" w:rsidRDefault="007F21CF" w:rsidP="005F7446">
            <w:pPr>
              <w:rPr>
                <w:b/>
                <w:bCs/>
                <w:lang w:val="en-US"/>
              </w:rPr>
            </w:pPr>
            <w:r>
              <w:rPr>
                <w:rFonts w:eastAsia="Microsoft YaHei UI"/>
                <w:color w:val="000000"/>
                <w:lang w:val="en-US" w:eastAsia="zh-CN"/>
              </w:rPr>
              <w:t xml:space="preserve"> </w:t>
            </w:r>
          </w:p>
        </w:tc>
      </w:tr>
      <w:tr w:rsidR="006303EE" w14:paraId="4F41F508" w14:textId="77777777" w:rsidTr="005F7446">
        <w:tc>
          <w:tcPr>
            <w:tcW w:w="1479" w:type="dxa"/>
            <w:shd w:val="clear" w:color="auto" w:fill="D9D9D9" w:themeFill="background1" w:themeFillShade="D9"/>
          </w:tcPr>
          <w:p w14:paraId="12B26A8C" w14:textId="77777777" w:rsidR="006303EE" w:rsidRDefault="006303EE" w:rsidP="005F7446">
            <w:pPr>
              <w:rPr>
                <w:b/>
                <w:bCs/>
                <w:lang w:val="en-US"/>
              </w:rPr>
            </w:pPr>
            <w:r>
              <w:rPr>
                <w:b/>
                <w:bCs/>
                <w:lang w:val="en-US"/>
              </w:rPr>
              <w:t>Company</w:t>
            </w:r>
          </w:p>
        </w:tc>
        <w:tc>
          <w:tcPr>
            <w:tcW w:w="1372" w:type="dxa"/>
            <w:shd w:val="clear" w:color="auto" w:fill="D9D9D9" w:themeFill="background1" w:themeFillShade="D9"/>
          </w:tcPr>
          <w:p w14:paraId="61AE41B7" w14:textId="77777777" w:rsidR="006303EE" w:rsidRDefault="006303EE" w:rsidP="005F7446">
            <w:pPr>
              <w:rPr>
                <w:b/>
                <w:bCs/>
                <w:lang w:val="en-US"/>
              </w:rPr>
            </w:pPr>
            <w:r>
              <w:rPr>
                <w:b/>
                <w:bCs/>
                <w:lang w:val="en-US"/>
              </w:rPr>
              <w:t>Y/N</w:t>
            </w:r>
          </w:p>
        </w:tc>
        <w:tc>
          <w:tcPr>
            <w:tcW w:w="6780" w:type="dxa"/>
            <w:shd w:val="clear" w:color="auto" w:fill="D9D9D9" w:themeFill="background1" w:themeFillShade="D9"/>
          </w:tcPr>
          <w:p w14:paraId="751C06E8" w14:textId="77777777" w:rsidR="006303EE" w:rsidRDefault="006303EE" w:rsidP="005F7446">
            <w:pPr>
              <w:rPr>
                <w:b/>
                <w:bCs/>
                <w:lang w:val="en-US"/>
              </w:rPr>
            </w:pPr>
            <w:r>
              <w:rPr>
                <w:b/>
                <w:bCs/>
                <w:lang w:val="en-US"/>
              </w:rPr>
              <w:t>Comments</w:t>
            </w:r>
          </w:p>
        </w:tc>
      </w:tr>
      <w:tr w:rsidR="006303EE" w14:paraId="6FE414AE" w14:textId="77777777" w:rsidTr="005F7446">
        <w:tc>
          <w:tcPr>
            <w:tcW w:w="1479" w:type="dxa"/>
          </w:tcPr>
          <w:p w14:paraId="30620C66" w14:textId="59BB6820" w:rsidR="006303EE" w:rsidRDefault="006303EE" w:rsidP="005F7446">
            <w:pPr>
              <w:rPr>
                <w:rFonts w:eastAsiaTheme="minorEastAsia"/>
                <w:lang w:val="en-US" w:eastAsia="zh-CN"/>
              </w:rPr>
            </w:pPr>
          </w:p>
        </w:tc>
        <w:tc>
          <w:tcPr>
            <w:tcW w:w="1372" w:type="dxa"/>
          </w:tcPr>
          <w:p w14:paraId="3C826C63" w14:textId="387E20C1" w:rsidR="006303EE" w:rsidRDefault="006303EE" w:rsidP="005F7446">
            <w:pPr>
              <w:tabs>
                <w:tab w:val="left" w:pos="551"/>
              </w:tabs>
              <w:rPr>
                <w:rFonts w:eastAsiaTheme="minorEastAsia"/>
                <w:lang w:val="en-US" w:eastAsia="zh-CN"/>
              </w:rPr>
            </w:pPr>
          </w:p>
        </w:tc>
        <w:tc>
          <w:tcPr>
            <w:tcW w:w="6780" w:type="dxa"/>
          </w:tcPr>
          <w:p w14:paraId="7284E8CE" w14:textId="1DE6C0C6" w:rsidR="006303EE" w:rsidRDefault="006303EE" w:rsidP="005F7446">
            <w:pPr>
              <w:rPr>
                <w:rFonts w:eastAsiaTheme="minorEastAsia"/>
                <w:lang w:val="en-US" w:eastAsia="zh-CN"/>
              </w:rPr>
            </w:pPr>
          </w:p>
        </w:tc>
      </w:tr>
    </w:tbl>
    <w:p w14:paraId="5070CE98" w14:textId="77777777" w:rsidR="006303EE" w:rsidRDefault="006303EE">
      <w:pPr>
        <w:rPr>
          <w:lang w:val="en-US"/>
        </w:rPr>
      </w:pPr>
    </w:p>
    <w:p w14:paraId="4C7DB993" w14:textId="77777777" w:rsidR="00D82166" w:rsidRDefault="00782A00">
      <w:pPr>
        <w:rPr>
          <w:lang w:val="en-US"/>
        </w:rPr>
      </w:pPr>
      <w:r>
        <w:rPr>
          <w:lang w:val="en-US"/>
        </w:rPr>
        <w:t xml:space="preserve">Overall, companies generally agree that there is no significant further cost reduction in the RF part from further UE bandwidth reduction and that the main cost reduction is in the BB part. </w:t>
      </w:r>
    </w:p>
    <w:p w14:paraId="4C7DB994" w14:textId="77777777" w:rsidR="00D82166" w:rsidRDefault="00782A00">
      <w:pPr>
        <w:rPr>
          <w:b/>
          <w:bCs/>
          <w:lang w:val="en-US"/>
        </w:rPr>
      </w:pPr>
      <w:r>
        <w:rPr>
          <w:b/>
          <w:highlight w:val="yellow"/>
          <w:lang w:val="en-US"/>
        </w:rPr>
        <w:t>FL1 High Priority Question 7.2.2-2a</w:t>
      </w:r>
      <w:r>
        <w:rPr>
          <w:b/>
          <w:bCs/>
          <w:lang w:val="en-US"/>
        </w:rPr>
        <w:t>: Can the following observation regarding UE complexity reduction be captured in the TR?</w:t>
      </w:r>
    </w:p>
    <w:p w14:paraId="4C7DB995" w14:textId="77777777" w:rsidR="00D82166" w:rsidRDefault="00782A00">
      <w:pPr>
        <w:pStyle w:val="ListParagraph"/>
        <w:numPr>
          <w:ilvl w:val="0"/>
          <w:numId w:val="25"/>
        </w:numPr>
        <w:rPr>
          <w:rFonts w:eastAsia="Batang"/>
          <w:b/>
          <w:bCs/>
          <w:sz w:val="20"/>
          <w:szCs w:val="22"/>
          <w:lang w:val="en-US"/>
        </w:rPr>
      </w:pPr>
      <w:r>
        <w:rPr>
          <w:b/>
          <w:bCs/>
          <w:sz w:val="20"/>
          <w:szCs w:val="22"/>
          <w:lang w:val="en-US"/>
        </w:rPr>
        <w:t>For the UE bandwidth reduction options BW1, BW2, and BW3, the cost reduction is mainly in the BB part, and there is no significant cost reduction in the RF part.</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999" w14:textId="77777777">
        <w:tc>
          <w:tcPr>
            <w:tcW w:w="1479" w:type="dxa"/>
            <w:shd w:val="clear" w:color="auto" w:fill="D9D9D9" w:themeFill="background1" w:themeFillShade="D9"/>
          </w:tcPr>
          <w:p w14:paraId="4C7DB996"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997"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998" w14:textId="77777777" w:rsidR="00D82166" w:rsidRDefault="00782A00">
            <w:pPr>
              <w:rPr>
                <w:b/>
                <w:bCs/>
                <w:lang w:val="en-US"/>
              </w:rPr>
            </w:pPr>
            <w:r>
              <w:rPr>
                <w:b/>
                <w:bCs/>
                <w:lang w:val="en-US"/>
              </w:rPr>
              <w:t>Comments</w:t>
            </w:r>
          </w:p>
        </w:tc>
      </w:tr>
      <w:tr w:rsidR="00D82166" w14:paraId="4C7DB99D" w14:textId="77777777">
        <w:tc>
          <w:tcPr>
            <w:tcW w:w="1479" w:type="dxa"/>
          </w:tcPr>
          <w:p w14:paraId="4C7DB99A"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99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9C" w14:textId="77777777" w:rsidR="00D82166" w:rsidRDefault="00D82166">
            <w:pPr>
              <w:rPr>
                <w:rFonts w:eastAsiaTheme="minorEastAsia"/>
                <w:lang w:val="en-US" w:eastAsia="zh-CN"/>
              </w:rPr>
            </w:pPr>
          </w:p>
        </w:tc>
      </w:tr>
      <w:tr w:rsidR="00D82166" w14:paraId="4C7DB9A1" w14:textId="77777777">
        <w:tc>
          <w:tcPr>
            <w:tcW w:w="1479" w:type="dxa"/>
          </w:tcPr>
          <w:p w14:paraId="4C7DB99E"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99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A0" w14:textId="77777777" w:rsidR="00D82166" w:rsidRDefault="00D82166">
            <w:pPr>
              <w:rPr>
                <w:rFonts w:eastAsiaTheme="minorEastAsia"/>
                <w:lang w:val="en-US" w:eastAsia="zh-CN"/>
              </w:rPr>
            </w:pPr>
          </w:p>
        </w:tc>
      </w:tr>
      <w:tr w:rsidR="00D82166" w14:paraId="4C7DB9A5" w14:textId="77777777">
        <w:tc>
          <w:tcPr>
            <w:tcW w:w="1479" w:type="dxa"/>
          </w:tcPr>
          <w:p w14:paraId="4C7DB9A2"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9A3"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9A4" w14:textId="77777777" w:rsidR="00D82166" w:rsidRDefault="00782A00">
            <w:pPr>
              <w:rPr>
                <w:rFonts w:eastAsiaTheme="minorEastAsia"/>
                <w:lang w:val="en-US" w:eastAsia="zh-CN"/>
              </w:rPr>
            </w:pPr>
            <w:r>
              <w:rPr>
                <w:rFonts w:eastAsiaTheme="minorEastAsia"/>
                <w:lang w:val="en-US" w:eastAsia="zh-CN"/>
              </w:rPr>
              <w:t>In BW1 there is possibility to reduce cost for BW1 in RF</w:t>
            </w:r>
          </w:p>
        </w:tc>
      </w:tr>
      <w:tr w:rsidR="00D82166" w14:paraId="4C7DB9A9" w14:textId="77777777">
        <w:tc>
          <w:tcPr>
            <w:tcW w:w="1479" w:type="dxa"/>
          </w:tcPr>
          <w:p w14:paraId="4C7DB9A6"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9A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A8" w14:textId="77777777" w:rsidR="00D82166" w:rsidRDefault="00D82166">
            <w:pPr>
              <w:rPr>
                <w:rFonts w:eastAsiaTheme="minorEastAsia"/>
                <w:lang w:val="en-US" w:eastAsia="zh-CN"/>
              </w:rPr>
            </w:pPr>
          </w:p>
        </w:tc>
      </w:tr>
      <w:tr w:rsidR="00D82166" w14:paraId="4C7DB9AD" w14:textId="77777777">
        <w:tc>
          <w:tcPr>
            <w:tcW w:w="1479" w:type="dxa"/>
          </w:tcPr>
          <w:p w14:paraId="4C7DB9AA"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9A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AC" w14:textId="77777777" w:rsidR="00D82166" w:rsidRDefault="00D82166">
            <w:pPr>
              <w:rPr>
                <w:rFonts w:eastAsiaTheme="minorEastAsia"/>
                <w:lang w:val="en-US" w:eastAsia="zh-CN"/>
              </w:rPr>
            </w:pPr>
          </w:p>
        </w:tc>
      </w:tr>
      <w:tr w:rsidR="00D82166" w14:paraId="4C7DB9B1" w14:textId="77777777">
        <w:tc>
          <w:tcPr>
            <w:tcW w:w="1479" w:type="dxa"/>
          </w:tcPr>
          <w:p w14:paraId="4C7DB9AE"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9A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B0" w14:textId="77777777" w:rsidR="00D82166" w:rsidRDefault="00D82166">
            <w:pPr>
              <w:rPr>
                <w:rFonts w:eastAsiaTheme="minorEastAsia"/>
                <w:lang w:val="en-US" w:eastAsia="zh-CN"/>
              </w:rPr>
            </w:pPr>
          </w:p>
        </w:tc>
      </w:tr>
      <w:tr w:rsidR="00D82166" w14:paraId="4C7DB9B5" w14:textId="77777777">
        <w:tc>
          <w:tcPr>
            <w:tcW w:w="1479" w:type="dxa"/>
          </w:tcPr>
          <w:p w14:paraId="4C7DB9B2"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9B3" w14:textId="77777777" w:rsidR="00D82166" w:rsidRDefault="00782A00">
            <w:pPr>
              <w:tabs>
                <w:tab w:val="left" w:pos="551"/>
              </w:tabs>
              <w:rPr>
                <w:rFonts w:eastAsiaTheme="minorEastAsia"/>
                <w:lang w:val="en-US" w:eastAsia="zh-CN"/>
              </w:rPr>
            </w:pPr>
            <w:r>
              <w:rPr>
                <w:rFonts w:eastAsiaTheme="minorEastAsia"/>
                <w:lang w:val="en-US" w:eastAsia="zh-CN"/>
              </w:rPr>
              <w:t>Y, but</w:t>
            </w:r>
          </w:p>
        </w:tc>
        <w:tc>
          <w:tcPr>
            <w:tcW w:w="6780" w:type="dxa"/>
          </w:tcPr>
          <w:p w14:paraId="4C7DB9B4" w14:textId="77777777" w:rsidR="00D82166" w:rsidRDefault="00782A00">
            <w:pPr>
              <w:rPr>
                <w:rFonts w:eastAsiaTheme="minorEastAsia"/>
                <w:lang w:val="en-US" w:eastAsia="zh-CN"/>
              </w:rPr>
            </w:pPr>
            <w:r>
              <w:rPr>
                <w:rFonts w:eastAsiaTheme="minorEastAsia"/>
                <w:lang w:val="en-US" w:eastAsia="zh-CN"/>
              </w:rPr>
              <w:t>For BW1, there may be a possibility to reduce RF complexity</w:t>
            </w:r>
          </w:p>
        </w:tc>
      </w:tr>
      <w:tr w:rsidR="00D82166" w14:paraId="4C7DB9B9" w14:textId="77777777">
        <w:tc>
          <w:tcPr>
            <w:tcW w:w="1479" w:type="dxa"/>
          </w:tcPr>
          <w:p w14:paraId="4C7DB9B6"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9B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B8" w14:textId="77777777" w:rsidR="00D82166" w:rsidRDefault="00D82166">
            <w:pPr>
              <w:rPr>
                <w:rFonts w:eastAsiaTheme="minorEastAsia"/>
                <w:lang w:val="en-US" w:eastAsia="zh-CN"/>
              </w:rPr>
            </w:pPr>
          </w:p>
        </w:tc>
      </w:tr>
      <w:tr w:rsidR="00D82166" w14:paraId="4C7DB9BD" w14:textId="77777777">
        <w:tc>
          <w:tcPr>
            <w:tcW w:w="1479" w:type="dxa"/>
          </w:tcPr>
          <w:p w14:paraId="4C7DB9BA"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9B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BC" w14:textId="77777777" w:rsidR="00D82166" w:rsidRDefault="00D82166">
            <w:pPr>
              <w:rPr>
                <w:rFonts w:eastAsiaTheme="minorEastAsia"/>
                <w:lang w:val="en-US" w:eastAsia="zh-CN"/>
              </w:rPr>
            </w:pPr>
          </w:p>
        </w:tc>
      </w:tr>
      <w:tr w:rsidR="00D82166" w14:paraId="4C7DB9C1" w14:textId="77777777">
        <w:tc>
          <w:tcPr>
            <w:tcW w:w="1479" w:type="dxa"/>
          </w:tcPr>
          <w:p w14:paraId="4C7DB9BE"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9B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C0" w14:textId="77777777" w:rsidR="00D82166" w:rsidRDefault="00D82166">
            <w:pPr>
              <w:rPr>
                <w:rFonts w:eastAsiaTheme="minorEastAsia"/>
                <w:lang w:val="en-US" w:eastAsia="zh-CN"/>
              </w:rPr>
            </w:pPr>
          </w:p>
        </w:tc>
      </w:tr>
      <w:tr w:rsidR="00D82166" w14:paraId="4C7DB9C5" w14:textId="77777777">
        <w:tc>
          <w:tcPr>
            <w:tcW w:w="1479" w:type="dxa"/>
          </w:tcPr>
          <w:p w14:paraId="4C7DB9C2"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9C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C4" w14:textId="77777777" w:rsidR="00D82166" w:rsidRDefault="00D82166">
            <w:pPr>
              <w:rPr>
                <w:rFonts w:eastAsiaTheme="minorEastAsia"/>
                <w:lang w:val="en-US" w:eastAsia="zh-CN"/>
              </w:rPr>
            </w:pPr>
          </w:p>
        </w:tc>
      </w:tr>
      <w:tr w:rsidR="00D82166" w14:paraId="4C7DB9C9" w14:textId="77777777">
        <w:tc>
          <w:tcPr>
            <w:tcW w:w="1479" w:type="dxa"/>
          </w:tcPr>
          <w:p w14:paraId="4C7DB9C6"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9C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C8" w14:textId="77777777" w:rsidR="00D82166" w:rsidRDefault="00D82166">
            <w:pPr>
              <w:rPr>
                <w:rFonts w:eastAsiaTheme="minorEastAsia"/>
                <w:lang w:val="en-US" w:eastAsia="zh-CN"/>
              </w:rPr>
            </w:pPr>
          </w:p>
        </w:tc>
      </w:tr>
      <w:tr w:rsidR="00D82166" w14:paraId="4C7DB9CD" w14:textId="77777777">
        <w:tc>
          <w:tcPr>
            <w:tcW w:w="1479" w:type="dxa"/>
          </w:tcPr>
          <w:p w14:paraId="4C7DB9CA"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9C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CC" w14:textId="77777777" w:rsidR="00D82166" w:rsidRDefault="00D82166">
            <w:pPr>
              <w:rPr>
                <w:rFonts w:eastAsiaTheme="minorEastAsia"/>
                <w:lang w:val="en-US" w:eastAsia="zh-CN"/>
              </w:rPr>
            </w:pPr>
          </w:p>
        </w:tc>
      </w:tr>
      <w:tr w:rsidR="00D82166" w14:paraId="4C7DB9D1" w14:textId="77777777">
        <w:tc>
          <w:tcPr>
            <w:tcW w:w="1479" w:type="dxa"/>
          </w:tcPr>
          <w:p w14:paraId="4C7DB9CE"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9C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D0" w14:textId="77777777" w:rsidR="00D82166" w:rsidRDefault="00782A00">
            <w:pPr>
              <w:rPr>
                <w:rFonts w:eastAsiaTheme="minorEastAsia"/>
                <w:lang w:val="en-US" w:eastAsia="zh-CN"/>
              </w:rPr>
            </w:pPr>
            <w:r>
              <w:rPr>
                <w:rFonts w:eastAsiaTheme="minorEastAsia"/>
                <w:lang w:val="en-US" w:eastAsia="zh-CN"/>
              </w:rPr>
              <w:t xml:space="preserve">For RF bandwidth below 20 MHz, we do not see the cost reduction benefit (at least for DL part of RF). </w:t>
            </w:r>
          </w:p>
        </w:tc>
      </w:tr>
      <w:tr w:rsidR="00D82166" w14:paraId="4C7DB9D5" w14:textId="77777777">
        <w:tc>
          <w:tcPr>
            <w:tcW w:w="1479" w:type="dxa"/>
          </w:tcPr>
          <w:p w14:paraId="4C7DB9D2" w14:textId="77777777" w:rsidR="00D82166" w:rsidRDefault="00782A00">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Hisilicon</w:t>
            </w:r>
          </w:p>
        </w:tc>
        <w:tc>
          <w:tcPr>
            <w:tcW w:w="1372" w:type="dxa"/>
          </w:tcPr>
          <w:p w14:paraId="4C7DB9D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9D4" w14:textId="77777777" w:rsidR="00D82166" w:rsidRDefault="00D82166">
            <w:pPr>
              <w:rPr>
                <w:rFonts w:eastAsiaTheme="minorEastAsia"/>
                <w:lang w:val="en-US" w:eastAsia="zh-CN"/>
              </w:rPr>
            </w:pPr>
          </w:p>
        </w:tc>
      </w:tr>
      <w:tr w:rsidR="00D82166" w14:paraId="4C7DB9DD" w14:textId="77777777">
        <w:tc>
          <w:tcPr>
            <w:tcW w:w="1479" w:type="dxa"/>
          </w:tcPr>
          <w:p w14:paraId="4C7DB9D6" w14:textId="77777777" w:rsidR="00D82166" w:rsidRDefault="00782A00">
            <w:pPr>
              <w:rPr>
                <w:rFonts w:eastAsiaTheme="minorEastAsia"/>
                <w:lang w:val="en-US" w:eastAsia="zh-CN"/>
              </w:rPr>
            </w:pPr>
            <w:r>
              <w:rPr>
                <w:rFonts w:eastAsiaTheme="minorEastAsia"/>
                <w:lang w:val="en-US" w:eastAsia="zh-CN"/>
              </w:rPr>
              <w:t>FL3</w:t>
            </w:r>
          </w:p>
          <w:p w14:paraId="4C7DB9D7"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B9D8" w14:textId="77777777" w:rsidR="00D82166" w:rsidRDefault="00782A00">
            <w:pPr>
              <w:rPr>
                <w:rFonts w:eastAsiaTheme="minorEastAsia"/>
                <w:lang w:val="en-US" w:eastAsia="zh-CN"/>
              </w:rPr>
            </w:pPr>
            <w:r>
              <w:rPr>
                <w:rFonts w:eastAsiaTheme="minorEastAsia"/>
                <w:lang w:val="en-US" w:eastAsia="zh-CN"/>
              </w:rPr>
              <w:t>Two received responses indicate that there may be a possibility to reduce RF complexity. The following proposal can be considered as a baseline for the TP drafting for the TR.</w:t>
            </w:r>
          </w:p>
          <w:p w14:paraId="4C7DB9D9" w14:textId="77777777" w:rsidR="00D82166" w:rsidRDefault="00782A00">
            <w:pPr>
              <w:rPr>
                <w:b/>
                <w:bCs/>
                <w:lang w:val="en-US"/>
              </w:rPr>
            </w:pPr>
            <w:r>
              <w:rPr>
                <w:b/>
                <w:highlight w:val="yellow"/>
                <w:lang w:val="en-US"/>
              </w:rPr>
              <w:t>High Priority Proposal 7.2.2-2b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B9DB" w14:textId="77777777">
              <w:tc>
                <w:tcPr>
                  <w:tcW w:w="7921" w:type="dxa"/>
                </w:tcPr>
                <w:p w14:paraId="4C7DB9DA" w14:textId="77777777" w:rsidR="00D82166" w:rsidRDefault="00782A00">
                  <w:pPr>
                    <w:rPr>
                      <w:lang w:val="en-US"/>
                    </w:rPr>
                  </w:pPr>
                  <w:r>
                    <w:rPr>
                      <w:lang w:val="en-US"/>
                    </w:rPr>
                    <w:t>For the UE bandwidth reduction options BW1, BW2, and BW3, the cost reduction is mainly in the BB part, and although there may be a possibility to reduce RF complexity, there is no significant cost reduction in the RF part.</w:t>
                  </w:r>
                </w:p>
              </w:tc>
            </w:tr>
          </w:tbl>
          <w:p w14:paraId="4C7DB9DC"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B9E5" w14:textId="77777777">
        <w:tc>
          <w:tcPr>
            <w:tcW w:w="1479" w:type="dxa"/>
          </w:tcPr>
          <w:p w14:paraId="4C7DB9DE"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B9DF"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B9E0" w14:textId="77777777" w:rsidR="00D82166" w:rsidRDefault="00782A00">
            <w:pPr>
              <w:spacing w:after="0" w:line="240" w:lineRule="auto"/>
              <w:jc w:val="left"/>
              <w:rPr>
                <w:bCs/>
                <w:highlight w:val="green"/>
                <w:lang w:val="en-US"/>
              </w:rPr>
            </w:pPr>
            <w:r>
              <w:rPr>
                <w:bCs/>
                <w:highlight w:val="green"/>
                <w:lang w:val="en-US"/>
              </w:rPr>
              <w:t>Agreement:</w:t>
            </w:r>
          </w:p>
          <w:p w14:paraId="4C7DB9E1"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B9E3" w14:textId="77777777">
              <w:tc>
                <w:tcPr>
                  <w:tcW w:w="7921" w:type="dxa"/>
                  <w:shd w:val="clear" w:color="auto" w:fill="auto"/>
                </w:tcPr>
                <w:p w14:paraId="4C7DB9E2" w14:textId="77777777" w:rsidR="00D82166" w:rsidRDefault="00782A00">
                  <w:pPr>
                    <w:spacing w:after="0" w:line="240" w:lineRule="auto"/>
                    <w:jc w:val="left"/>
                    <w:rPr>
                      <w:rFonts w:ascii="Times" w:hAnsi="Times"/>
                      <w:szCs w:val="24"/>
                      <w:lang w:val="en-US"/>
                    </w:rPr>
                  </w:pPr>
                  <w:r>
                    <w:rPr>
                      <w:rFonts w:ascii="Times" w:hAnsi="Times"/>
                      <w:szCs w:val="24"/>
                      <w:lang w:val="en-US"/>
                    </w:rPr>
                    <w:t>For the UE bandwidth reduction options BW1, BW2, and BW3, the cost reduction is mainly in the BB part, and although there may be a possibility to reduce RF complexity, there is no significant cost reduction in the RF part.</w:t>
                  </w:r>
                </w:p>
              </w:tc>
            </w:tr>
          </w:tbl>
          <w:p w14:paraId="4C7DB9E4"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B9E6" w14:textId="77777777" w:rsidR="00D82166" w:rsidRDefault="00D82166">
      <w:pPr>
        <w:rPr>
          <w:lang w:val="en-US"/>
        </w:rPr>
      </w:pPr>
    </w:p>
    <w:p w14:paraId="4C7DB9E7" w14:textId="77777777" w:rsidR="00D82166" w:rsidRDefault="00782A00">
      <w:pPr>
        <w:rPr>
          <w:lang w:val="en-US" w:eastAsia="ja-JP"/>
        </w:rPr>
      </w:pPr>
      <w:r>
        <w:rPr>
          <w:lang w:val="en-US"/>
        </w:rPr>
        <w:t xml:space="preserve">Another general observation is that </w:t>
      </w:r>
      <w:r>
        <w:rPr>
          <w:lang w:val="en-US" w:eastAsia="ja-JP"/>
        </w:rPr>
        <w:t xml:space="preserve">Rel-17 RedCap can already provide significant cost saving compared to Rel-15 reference UEs, and the additional cost saving by further UE bandwidth reduction in Rel-18 is limited. </w:t>
      </w:r>
    </w:p>
    <w:p w14:paraId="4C7DB9E8" w14:textId="77777777" w:rsidR="00D82166" w:rsidRDefault="00782A00">
      <w:pPr>
        <w:rPr>
          <w:b/>
          <w:bCs/>
          <w:lang w:val="en-US"/>
        </w:rPr>
      </w:pPr>
      <w:r>
        <w:rPr>
          <w:b/>
          <w:highlight w:val="yellow"/>
          <w:lang w:val="en-US"/>
        </w:rPr>
        <w:t>FL1 High Priority Question 7.2.2-3a</w:t>
      </w:r>
      <w:r>
        <w:rPr>
          <w:b/>
          <w:bCs/>
          <w:lang w:val="en-US"/>
        </w:rPr>
        <w:t xml:space="preserve">: Can the following observation regarding UE complexity reduction be captured in the TR?  </w:t>
      </w:r>
    </w:p>
    <w:p w14:paraId="4C7DB9E9" w14:textId="77777777" w:rsidR="00D82166" w:rsidRDefault="00782A00">
      <w:pPr>
        <w:pStyle w:val="ListParagraph"/>
        <w:numPr>
          <w:ilvl w:val="0"/>
          <w:numId w:val="25"/>
        </w:numPr>
        <w:rPr>
          <w:rFonts w:eastAsia="Batang"/>
          <w:b/>
          <w:bCs/>
          <w:sz w:val="20"/>
          <w:szCs w:val="22"/>
          <w:lang w:val="en-US"/>
        </w:rPr>
      </w:pPr>
      <w:r>
        <w:rPr>
          <w:b/>
          <w:bCs/>
          <w:sz w:val="20"/>
          <w:szCs w:val="22"/>
          <w:lang w:val="en-US"/>
        </w:rPr>
        <w:t>Rel-17 RedCap can already provide significant cost saving compared to Rel-15 reference UEs, and the additional cost saving by further UE bandwidth reduction in Rel-18 is limited.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9ED" w14:textId="77777777">
        <w:tc>
          <w:tcPr>
            <w:tcW w:w="1479" w:type="dxa"/>
            <w:shd w:val="clear" w:color="auto" w:fill="D9D9D9" w:themeFill="background1" w:themeFillShade="D9"/>
          </w:tcPr>
          <w:p w14:paraId="4C7DB9EA"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9EB"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9EC" w14:textId="77777777" w:rsidR="00D82166" w:rsidRDefault="00782A00">
            <w:pPr>
              <w:rPr>
                <w:b/>
                <w:bCs/>
                <w:lang w:val="en-US"/>
              </w:rPr>
            </w:pPr>
            <w:r>
              <w:rPr>
                <w:b/>
                <w:bCs/>
                <w:lang w:val="en-US"/>
              </w:rPr>
              <w:t>Comments</w:t>
            </w:r>
          </w:p>
        </w:tc>
      </w:tr>
      <w:tr w:rsidR="00D82166" w14:paraId="4C7DB9F1" w14:textId="77777777">
        <w:tc>
          <w:tcPr>
            <w:tcW w:w="1479" w:type="dxa"/>
          </w:tcPr>
          <w:p w14:paraId="4C7DB9EE"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B9E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9F0" w14:textId="77777777" w:rsidR="00D82166" w:rsidRDefault="00D82166">
            <w:pPr>
              <w:rPr>
                <w:rFonts w:eastAsiaTheme="minorEastAsia"/>
                <w:lang w:val="en-US" w:eastAsia="zh-CN"/>
              </w:rPr>
            </w:pPr>
          </w:p>
        </w:tc>
      </w:tr>
      <w:tr w:rsidR="00D82166" w14:paraId="4C7DB9F5" w14:textId="77777777">
        <w:tc>
          <w:tcPr>
            <w:tcW w:w="1479" w:type="dxa"/>
          </w:tcPr>
          <w:p w14:paraId="4C7DB9F2"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B9F3" w14:textId="77777777" w:rsidR="00D82166" w:rsidRDefault="00D82166">
            <w:pPr>
              <w:tabs>
                <w:tab w:val="left" w:pos="551"/>
              </w:tabs>
              <w:rPr>
                <w:rFonts w:eastAsiaTheme="minorEastAsia"/>
                <w:lang w:val="en-US" w:eastAsia="zh-CN"/>
              </w:rPr>
            </w:pPr>
          </w:p>
        </w:tc>
        <w:tc>
          <w:tcPr>
            <w:tcW w:w="6780" w:type="dxa"/>
          </w:tcPr>
          <w:p w14:paraId="4C7DB9F4" w14:textId="77777777" w:rsidR="00D82166" w:rsidRDefault="00782A00">
            <w:pPr>
              <w:rPr>
                <w:rFonts w:eastAsiaTheme="minorEastAsia"/>
                <w:lang w:val="en-US" w:eastAsia="zh-CN"/>
              </w:rPr>
            </w:pPr>
            <w:r>
              <w:rPr>
                <w:rFonts w:eastAsiaTheme="minorEastAsia"/>
                <w:lang w:val="en-US" w:eastAsia="zh-CN"/>
              </w:rPr>
              <w:t>We think it’s sufficient to just have the tables. After all, this observation is not there for the PR and PT option, even though the BW options provide the largest complexity reduction.</w:t>
            </w:r>
          </w:p>
        </w:tc>
      </w:tr>
      <w:tr w:rsidR="00D82166" w14:paraId="4C7DB9F9" w14:textId="77777777">
        <w:tc>
          <w:tcPr>
            <w:tcW w:w="1479" w:type="dxa"/>
          </w:tcPr>
          <w:p w14:paraId="4C7DB9F6"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9F7"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9F8" w14:textId="77777777" w:rsidR="00D82166" w:rsidRDefault="00782A00">
            <w:pPr>
              <w:rPr>
                <w:rFonts w:eastAsiaTheme="minorEastAsia"/>
                <w:lang w:val="en-US" w:eastAsia="zh-CN"/>
              </w:rPr>
            </w:pPr>
            <w:r>
              <w:rPr>
                <w:rFonts w:eastAsiaTheme="minorEastAsia"/>
                <w:lang w:val="en-US" w:eastAsia="zh-CN"/>
              </w:rPr>
              <w:t xml:space="preserve">We prefer to discuss relative cost reduction compared to R17. </w:t>
            </w:r>
          </w:p>
        </w:tc>
      </w:tr>
      <w:tr w:rsidR="00D82166" w14:paraId="4C7DB9FD" w14:textId="77777777">
        <w:tc>
          <w:tcPr>
            <w:tcW w:w="1479" w:type="dxa"/>
          </w:tcPr>
          <w:p w14:paraId="4C7DB9FA"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9FB" w14:textId="77777777" w:rsidR="00D82166" w:rsidRDefault="00D82166">
            <w:pPr>
              <w:tabs>
                <w:tab w:val="left" w:pos="551"/>
              </w:tabs>
              <w:rPr>
                <w:rFonts w:eastAsiaTheme="minorEastAsia"/>
                <w:lang w:val="en-US" w:eastAsia="zh-CN"/>
              </w:rPr>
            </w:pPr>
          </w:p>
        </w:tc>
        <w:tc>
          <w:tcPr>
            <w:tcW w:w="6780" w:type="dxa"/>
          </w:tcPr>
          <w:p w14:paraId="4C7DB9FC" w14:textId="77777777" w:rsidR="00D82166" w:rsidRDefault="00782A00">
            <w:pPr>
              <w:rPr>
                <w:rFonts w:eastAsiaTheme="minorEastAsia"/>
                <w:lang w:val="en-US" w:eastAsia="zh-CN"/>
              </w:rPr>
            </w:pPr>
            <w:r>
              <w:rPr>
                <w:rFonts w:eastAsiaTheme="minorEastAsia"/>
                <w:lang w:val="en-US" w:eastAsia="zh-CN"/>
              </w:rPr>
              <w:t xml:space="preserve">We have same </w:t>
            </w:r>
            <w:r>
              <w:rPr>
                <w:rFonts w:eastAsiaTheme="minorEastAsia" w:hint="eastAsia"/>
                <w:lang w:val="en-US" w:eastAsia="zh-CN"/>
              </w:rPr>
              <w:t>view</w:t>
            </w:r>
            <w:r>
              <w:rPr>
                <w:rFonts w:eastAsiaTheme="minorEastAsia"/>
                <w:lang w:val="en-US" w:eastAsia="zh-CN"/>
              </w:rPr>
              <w:t xml:space="preserve"> with Nokia.</w:t>
            </w:r>
          </w:p>
        </w:tc>
      </w:tr>
      <w:tr w:rsidR="00D82166" w14:paraId="4C7DBA01" w14:textId="77777777">
        <w:tc>
          <w:tcPr>
            <w:tcW w:w="1479" w:type="dxa"/>
          </w:tcPr>
          <w:p w14:paraId="4C7DB9FE"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9F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A00" w14:textId="77777777" w:rsidR="00D82166" w:rsidRDefault="00D82166">
            <w:pPr>
              <w:rPr>
                <w:rFonts w:eastAsiaTheme="minorEastAsia"/>
                <w:lang w:val="en-US" w:eastAsia="zh-CN"/>
              </w:rPr>
            </w:pPr>
          </w:p>
        </w:tc>
      </w:tr>
      <w:tr w:rsidR="00D82166" w14:paraId="4C7DBA06" w14:textId="77777777">
        <w:tc>
          <w:tcPr>
            <w:tcW w:w="1479" w:type="dxa"/>
          </w:tcPr>
          <w:p w14:paraId="4C7DBA02"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A03"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A04" w14:textId="77777777" w:rsidR="00D82166" w:rsidRDefault="00782A00">
            <w:pPr>
              <w:rPr>
                <w:rFonts w:eastAsiaTheme="minorEastAsia"/>
                <w:lang w:val="en-US" w:eastAsia="zh-CN"/>
              </w:rPr>
            </w:pPr>
            <w:r>
              <w:rPr>
                <w:rFonts w:eastAsiaTheme="minorEastAsia"/>
                <w:lang w:val="en-US" w:eastAsia="zh-CN"/>
              </w:rPr>
              <w:t xml:space="preserve">Our view is that there is significant complexity saving relative to Rel-17. </w:t>
            </w:r>
          </w:p>
          <w:p w14:paraId="4C7DBA05" w14:textId="77777777" w:rsidR="00D82166" w:rsidRDefault="00782A00">
            <w:pPr>
              <w:rPr>
                <w:rFonts w:eastAsiaTheme="minorEastAsia"/>
                <w:lang w:val="en-US" w:eastAsia="zh-CN"/>
              </w:rPr>
            </w:pPr>
            <w:r>
              <w:rPr>
                <w:rFonts w:eastAsiaTheme="minorEastAsia"/>
                <w:lang w:val="en-US" w:eastAsia="zh-CN"/>
              </w:rPr>
              <w:t>In the analysis, there is essentially a floor in the amount of possible complexity saving that is possible due to the assumed complexity of blocks like SSB and MIMO functions. If more realistic assumptions on the SSB and MIMO function complexity had been made in the first place, the complexity reduction benefits of eRedCap relative to Rel-17 would shine through.</w:t>
            </w:r>
          </w:p>
        </w:tc>
      </w:tr>
      <w:tr w:rsidR="00D82166" w14:paraId="4C7DBA0A" w14:textId="77777777">
        <w:tc>
          <w:tcPr>
            <w:tcW w:w="1479" w:type="dxa"/>
          </w:tcPr>
          <w:p w14:paraId="4C7DBA07"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A08"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A09" w14:textId="77777777" w:rsidR="00D82166" w:rsidRDefault="00782A00">
            <w:pPr>
              <w:rPr>
                <w:rFonts w:eastAsiaTheme="minorEastAsia"/>
                <w:lang w:val="en-US" w:eastAsia="zh-CN"/>
              </w:rPr>
            </w:pPr>
            <w:r>
              <w:rPr>
                <w:rFonts w:eastAsiaTheme="minorEastAsia"/>
                <w:lang w:val="en-US" w:eastAsia="zh-CN"/>
              </w:rPr>
              <w:t>We should avoid using vague terms “significant” and “limited” when numerical results are available. There should be similar observations for PR, PT, and the combinations.</w:t>
            </w:r>
          </w:p>
        </w:tc>
      </w:tr>
      <w:tr w:rsidR="00D82166" w14:paraId="4C7DBA0E" w14:textId="77777777">
        <w:tc>
          <w:tcPr>
            <w:tcW w:w="1479" w:type="dxa"/>
          </w:tcPr>
          <w:p w14:paraId="4C7DBA0B"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A0C"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BA0D" w14:textId="77777777" w:rsidR="00D82166" w:rsidRDefault="00782A00">
            <w:pPr>
              <w:rPr>
                <w:rFonts w:eastAsiaTheme="minorEastAsia"/>
                <w:lang w:val="en-US" w:eastAsia="zh-CN"/>
              </w:rPr>
            </w:pPr>
            <w:r>
              <w:rPr>
                <w:rFonts w:eastAsiaTheme="minorEastAsia"/>
                <w:lang w:val="en-US" w:eastAsia="zh-CN"/>
              </w:rPr>
              <w:t xml:space="preserve">This statement is a little bit subjective. In our view, in the TR, we just need to reflect how much cost saving is achieved in objective way. </w:t>
            </w:r>
          </w:p>
        </w:tc>
      </w:tr>
      <w:tr w:rsidR="00D82166" w14:paraId="4C7DBA12" w14:textId="77777777">
        <w:tc>
          <w:tcPr>
            <w:tcW w:w="1479" w:type="dxa"/>
          </w:tcPr>
          <w:p w14:paraId="4C7DBA0F"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A10" w14:textId="77777777" w:rsidR="00D82166" w:rsidRDefault="00D82166">
            <w:pPr>
              <w:tabs>
                <w:tab w:val="left" w:pos="551"/>
              </w:tabs>
              <w:rPr>
                <w:rFonts w:eastAsiaTheme="minorEastAsia"/>
                <w:lang w:val="en-US" w:eastAsia="zh-CN"/>
              </w:rPr>
            </w:pPr>
          </w:p>
        </w:tc>
        <w:tc>
          <w:tcPr>
            <w:tcW w:w="6780" w:type="dxa"/>
          </w:tcPr>
          <w:p w14:paraId="4C7DBA11" w14:textId="77777777" w:rsidR="00D82166" w:rsidRDefault="00782A00">
            <w:pPr>
              <w:rPr>
                <w:rFonts w:eastAsiaTheme="minorEastAsia"/>
                <w:lang w:val="en-US" w:eastAsia="zh-CN"/>
              </w:rPr>
            </w:pPr>
            <w:r>
              <w:rPr>
                <w:rFonts w:eastAsiaTheme="minorEastAsia" w:hint="eastAsia"/>
                <w:lang w:val="en-US" w:eastAsia="zh-CN"/>
              </w:rPr>
              <w:t>We can further visit it after we have all the complexity reduction tables.</w:t>
            </w:r>
          </w:p>
        </w:tc>
      </w:tr>
      <w:tr w:rsidR="00D82166" w14:paraId="4C7DBA16" w14:textId="77777777">
        <w:tc>
          <w:tcPr>
            <w:tcW w:w="1479" w:type="dxa"/>
          </w:tcPr>
          <w:p w14:paraId="4C7DBA13"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A14" w14:textId="77777777" w:rsidR="00D82166" w:rsidRDefault="00D82166">
            <w:pPr>
              <w:tabs>
                <w:tab w:val="left" w:pos="551"/>
              </w:tabs>
              <w:rPr>
                <w:rFonts w:eastAsiaTheme="minorEastAsia"/>
                <w:lang w:val="en-US" w:eastAsia="zh-CN"/>
              </w:rPr>
            </w:pPr>
          </w:p>
        </w:tc>
        <w:tc>
          <w:tcPr>
            <w:tcW w:w="6780" w:type="dxa"/>
          </w:tcPr>
          <w:p w14:paraId="4C7DBA15" w14:textId="77777777" w:rsidR="00D82166" w:rsidRDefault="00782A00">
            <w:pPr>
              <w:rPr>
                <w:rFonts w:eastAsiaTheme="minorEastAsia"/>
                <w:lang w:val="en-US" w:eastAsia="zh-CN"/>
              </w:rPr>
            </w:pPr>
            <w:r>
              <w:rPr>
                <w:rFonts w:eastAsiaTheme="minorEastAsia"/>
                <w:lang w:val="en-US" w:eastAsia="zh-CN"/>
              </w:rPr>
              <w:t>Instead of saying the cost saving is limited, we prefer to directly capture the average cost reduction or a range of cost reduction for each option or combination of options</w:t>
            </w:r>
          </w:p>
        </w:tc>
      </w:tr>
      <w:tr w:rsidR="00D82166" w14:paraId="4C7DBA1A" w14:textId="77777777">
        <w:tc>
          <w:tcPr>
            <w:tcW w:w="1479" w:type="dxa"/>
          </w:tcPr>
          <w:p w14:paraId="4C7DBA17"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A1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A19" w14:textId="77777777" w:rsidR="00D82166" w:rsidRDefault="00D82166">
            <w:pPr>
              <w:rPr>
                <w:rFonts w:eastAsiaTheme="minorEastAsia"/>
                <w:lang w:val="en-US" w:eastAsia="zh-CN"/>
              </w:rPr>
            </w:pPr>
          </w:p>
        </w:tc>
      </w:tr>
      <w:tr w:rsidR="00D82166" w14:paraId="4C7DBA1E" w14:textId="77777777">
        <w:tc>
          <w:tcPr>
            <w:tcW w:w="1479" w:type="dxa"/>
          </w:tcPr>
          <w:p w14:paraId="4C7DBA1B"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A1C"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BA1D" w14:textId="77777777" w:rsidR="00D82166" w:rsidRDefault="00782A00">
            <w:pPr>
              <w:rPr>
                <w:rFonts w:eastAsiaTheme="minorEastAsia"/>
                <w:lang w:val="en-US" w:eastAsia="zh-CN"/>
              </w:rPr>
            </w:pPr>
            <w:r>
              <w:rPr>
                <w:rFonts w:eastAsiaTheme="minorEastAsia"/>
                <w:lang w:val="en-US" w:eastAsia="zh-CN"/>
              </w:rPr>
              <w:t>We do not need this observation as the cost saving gain diverges for different companies. We can simply have tables summarizing companies’ inputs.</w:t>
            </w:r>
          </w:p>
        </w:tc>
      </w:tr>
      <w:tr w:rsidR="00D82166" w14:paraId="4C7DBA22" w14:textId="77777777">
        <w:tc>
          <w:tcPr>
            <w:tcW w:w="1479" w:type="dxa"/>
          </w:tcPr>
          <w:p w14:paraId="4C7DBA1F"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A2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A21" w14:textId="77777777" w:rsidR="00D82166" w:rsidRDefault="00D82166">
            <w:pPr>
              <w:rPr>
                <w:rFonts w:eastAsiaTheme="minorEastAsia"/>
                <w:lang w:val="en-US" w:eastAsia="zh-CN"/>
              </w:rPr>
            </w:pPr>
          </w:p>
        </w:tc>
      </w:tr>
      <w:tr w:rsidR="00D82166" w14:paraId="4C7DBA27" w14:textId="77777777">
        <w:tc>
          <w:tcPr>
            <w:tcW w:w="1479" w:type="dxa"/>
          </w:tcPr>
          <w:p w14:paraId="4C7DBA23"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A24" w14:textId="77777777" w:rsidR="00D82166" w:rsidRDefault="00782A0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C7DBA25" w14:textId="77777777" w:rsidR="00D82166" w:rsidRDefault="00782A00">
            <w:pPr>
              <w:rPr>
                <w:rFonts w:eastAsiaTheme="minorEastAsia"/>
                <w:lang w:val="en-US" w:eastAsia="zh-CN"/>
              </w:rPr>
            </w:pPr>
            <w:r>
              <w:rPr>
                <w:rFonts w:eastAsiaTheme="minorEastAsia"/>
                <w:lang w:val="en-US" w:eastAsia="zh-CN"/>
              </w:rPr>
              <w:t>We observe the relative cost reduction w.r.t. R17 is also limited (up to ~10%) and are supportive of the observation. But, since combined complexity reduction schemes can improve the overall saving, it is more precise to include “only” to the observation:</w:t>
            </w:r>
          </w:p>
          <w:p w14:paraId="4C7DBA26" w14:textId="77777777" w:rsidR="00D82166" w:rsidRDefault="00782A00">
            <w:pPr>
              <w:rPr>
                <w:rFonts w:eastAsiaTheme="minorEastAsia"/>
                <w:lang w:val="en-US" w:eastAsia="zh-CN"/>
              </w:rPr>
            </w:pPr>
            <w:r>
              <w:rPr>
                <w:b/>
                <w:bCs/>
                <w:szCs w:val="22"/>
                <w:lang w:val="en-US"/>
              </w:rPr>
              <w:t xml:space="preserve">Rel-17 RedCap can already provide significant cost saving compared to Rel-15 reference UEs, and the additional cost saving by </w:t>
            </w:r>
            <w:r>
              <w:rPr>
                <w:b/>
                <w:bCs/>
                <w:color w:val="FF0000"/>
                <w:szCs w:val="22"/>
                <w:lang w:val="en-US"/>
              </w:rPr>
              <w:t>only</w:t>
            </w:r>
            <w:r>
              <w:rPr>
                <w:b/>
                <w:bCs/>
                <w:szCs w:val="22"/>
                <w:lang w:val="en-US"/>
              </w:rPr>
              <w:t xml:space="preserve"> further UE bandwidth reduction in Rel-18 is limited.</w:t>
            </w:r>
          </w:p>
        </w:tc>
      </w:tr>
      <w:tr w:rsidR="00D82166" w14:paraId="4C7DBA2B" w14:textId="77777777">
        <w:tc>
          <w:tcPr>
            <w:tcW w:w="1479" w:type="dxa"/>
          </w:tcPr>
          <w:p w14:paraId="4C7DBA28"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BA29"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BA2A" w14:textId="77777777" w:rsidR="00D82166" w:rsidRDefault="00782A00">
            <w:pPr>
              <w:rPr>
                <w:rFonts w:eastAsiaTheme="minorEastAsia"/>
                <w:lang w:val="en-US" w:eastAsia="zh-CN"/>
              </w:rPr>
            </w:pPr>
            <w:r>
              <w:rPr>
                <w:rFonts w:eastAsiaTheme="minorEastAsia"/>
                <w:lang w:val="en-US" w:eastAsia="zh-CN"/>
              </w:rPr>
              <w:t>This SI targets at low-end devices with peak data rate 10Mbps only. For such low-end IoT devices, in our view, the additional cost saving by further UE bandwidth reduction is sufficient and valuable. Therefore, we feel the proposed text seems misleading by stating “limited”.</w:t>
            </w:r>
          </w:p>
        </w:tc>
      </w:tr>
      <w:tr w:rsidR="00D82166" w14:paraId="4C7DBA2E" w14:textId="77777777">
        <w:tc>
          <w:tcPr>
            <w:tcW w:w="1479" w:type="dxa"/>
          </w:tcPr>
          <w:p w14:paraId="4C7DBA2C" w14:textId="77777777" w:rsidR="00D82166" w:rsidRDefault="00782A00">
            <w:pPr>
              <w:rPr>
                <w:rFonts w:eastAsiaTheme="minorEastAsia"/>
                <w:lang w:val="en-US" w:eastAsia="zh-CN"/>
              </w:rPr>
            </w:pPr>
            <w:r>
              <w:rPr>
                <w:rFonts w:eastAsiaTheme="minorEastAsia"/>
                <w:lang w:val="en-US" w:eastAsia="zh-CN"/>
              </w:rPr>
              <w:t>FL3</w:t>
            </w:r>
          </w:p>
        </w:tc>
        <w:tc>
          <w:tcPr>
            <w:tcW w:w="8152" w:type="dxa"/>
            <w:gridSpan w:val="2"/>
          </w:tcPr>
          <w:p w14:paraId="4C7DBA2D" w14:textId="77777777" w:rsidR="00D82166" w:rsidRDefault="00782A00">
            <w:pPr>
              <w:rPr>
                <w:rFonts w:eastAsiaTheme="minorEastAsia"/>
                <w:lang w:val="en-US" w:eastAsia="zh-CN"/>
              </w:rPr>
            </w:pPr>
            <w:r>
              <w:rPr>
                <w:rFonts w:eastAsiaTheme="minorEastAsia"/>
                <w:lang w:val="en-US" w:eastAsia="zh-CN"/>
              </w:rPr>
              <w:t>While some companies support this observation, some others prefer to directly capture the average cost reduction or a range of cost reduction. Therefore, we can further visit this observation after we have all the complexity reduction tables.</w:t>
            </w:r>
          </w:p>
        </w:tc>
      </w:tr>
      <w:tr w:rsidR="00D82166" w14:paraId="4C7DBA32" w14:textId="77777777">
        <w:tc>
          <w:tcPr>
            <w:tcW w:w="1479" w:type="dxa"/>
          </w:tcPr>
          <w:p w14:paraId="4C7DBA2F" w14:textId="77777777" w:rsidR="00D82166" w:rsidRDefault="00D82166">
            <w:pPr>
              <w:rPr>
                <w:rFonts w:eastAsiaTheme="minorEastAsia"/>
                <w:lang w:val="en-US" w:eastAsia="zh-CN"/>
              </w:rPr>
            </w:pPr>
          </w:p>
        </w:tc>
        <w:tc>
          <w:tcPr>
            <w:tcW w:w="1372" w:type="dxa"/>
          </w:tcPr>
          <w:p w14:paraId="4C7DBA30" w14:textId="77777777" w:rsidR="00D82166" w:rsidRDefault="00D82166">
            <w:pPr>
              <w:tabs>
                <w:tab w:val="left" w:pos="551"/>
              </w:tabs>
              <w:rPr>
                <w:rFonts w:eastAsiaTheme="minorEastAsia"/>
                <w:lang w:val="en-US" w:eastAsia="zh-CN"/>
              </w:rPr>
            </w:pPr>
          </w:p>
        </w:tc>
        <w:tc>
          <w:tcPr>
            <w:tcW w:w="6780" w:type="dxa"/>
          </w:tcPr>
          <w:p w14:paraId="4C7DBA31" w14:textId="77777777" w:rsidR="00D82166" w:rsidRDefault="00D82166">
            <w:pPr>
              <w:rPr>
                <w:rFonts w:eastAsiaTheme="minorEastAsia"/>
                <w:lang w:val="en-US" w:eastAsia="zh-CN"/>
              </w:rPr>
            </w:pPr>
          </w:p>
        </w:tc>
      </w:tr>
    </w:tbl>
    <w:p w14:paraId="4C7DBA33" w14:textId="77777777" w:rsidR="00D82166" w:rsidRDefault="00D82166">
      <w:pPr>
        <w:rPr>
          <w:lang w:val="en-US"/>
        </w:rPr>
      </w:pPr>
    </w:p>
    <w:p w14:paraId="4C7DBA34" w14:textId="77777777" w:rsidR="00D82166" w:rsidRDefault="00782A00">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4C7DBA35" w14:textId="77777777" w:rsidR="00D82166" w:rsidRDefault="00782A00">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4C7DBA36" w14:textId="77777777" w:rsidR="00D82166" w:rsidRDefault="00D82166">
      <w:pPr>
        <w:shd w:val="clear" w:color="auto" w:fill="FFFFFF"/>
        <w:spacing w:after="0" w:line="233" w:lineRule="atLeast"/>
        <w:rPr>
          <w:rFonts w:eastAsia="Microsoft YaHei UI"/>
          <w:color w:val="000000"/>
          <w:lang w:val="en-US" w:eastAsia="zh-CN"/>
        </w:rPr>
      </w:pPr>
    </w:p>
    <w:p w14:paraId="4C7DBA37" w14:textId="77777777" w:rsidR="00D82166" w:rsidRDefault="00782A0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4C7DBA38" w14:textId="77777777" w:rsidR="00D82166" w:rsidRDefault="00782A0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p>
    <w:p w14:paraId="4C7DBA39" w14:textId="77777777" w:rsidR="00D82166" w:rsidRDefault="00D82166">
      <w:pPr>
        <w:rPr>
          <w:lang w:val="en-US"/>
        </w:rPr>
      </w:pPr>
    </w:p>
    <w:p w14:paraId="4C7DBA3A" w14:textId="77777777" w:rsidR="00D82166" w:rsidRDefault="00782A0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A4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3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A3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A3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A3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A3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A4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A4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4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4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4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C7DBA4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24.02%</w:t>
            </w:r>
          </w:p>
        </w:tc>
        <w:tc>
          <w:tcPr>
            <w:tcW w:w="1154" w:type="dxa"/>
            <w:tcBorders>
              <w:top w:val="single" w:sz="4" w:space="0" w:color="auto"/>
              <w:left w:val="single" w:sz="4" w:space="0" w:color="auto"/>
              <w:bottom w:val="single" w:sz="4" w:space="0" w:color="auto"/>
              <w:right w:val="single" w:sz="4" w:space="0" w:color="auto"/>
            </w:tcBorders>
            <w:vAlign w:val="bottom"/>
          </w:tcPr>
          <w:p w14:paraId="4C7DBA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24.64%</w:t>
            </w:r>
          </w:p>
        </w:tc>
        <w:tc>
          <w:tcPr>
            <w:tcW w:w="1100" w:type="dxa"/>
            <w:tcBorders>
              <w:top w:val="single" w:sz="4" w:space="0" w:color="auto"/>
              <w:left w:val="single" w:sz="4" w:space="0" w:color="auto"/>
              <w:bottom w:val="single" w:sz="4" w:space="0" w:color="auto"/>
              <w:right w:val="single" w:sz="4" w:space="0" w:color="auto"/>
            </w:tcBorders>
            <w:vAlign w:val="bottom"/>
          </w:tcPr>
          <w:p w14:paraId="4C7DBA4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24.09%</w:t>
            </w:r>
          </w:p>
        </w:tc>
      </w:tr>
      <w:tr w:rsidR="00D82166" w14:paraId="4C7DBA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4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4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4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C7DBA4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4.72%</w:t>
            </w:r>
          </w:p>
        </w:tc>
        <w:tc>
          <w:tcPr>
            <w:tcW w:w="1154" w:type="dxa"/>
            <w:tcBorders>
              <w:top w:val="single" w:sz="4" w:space="0" w:color="auto"/>
              <w:left w:val="single" w:sz="4" w:space="0" w:color="auto"/>
              <w:bottom w:val="single" w:sz="4" w:space="0" w:color="auto"/>
              <w:right w:val="single" w:sz="4" w:space="0" w:color="auto"/>
            </w:tcBorders>
            <w:vAlign w:val="bottom"/>
          </w:tcPr>
          <w:p w14:paraId="4C7DBA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5.12%</w:t>
            </w:r>
          </w:p>
        </w:tc>
        <w:tc>
          <w:tcPr>
            <w:tcW w:w="1100" w:type="dxa"/>
            <w:tcBorders>
              <w:top w:val="single" w:sz="4" w:space="0" w:color="auto"/>
              <w:left w:val="single" w:sz="4" w:space="0" w:color="auto"/>
              <w:bottom w:val="single" w:sz="4" w:space="0" w:color="auto"/>
              <w:right w:val="single" w:sz="4" w:space="0" w:color="auto"/>
            </w:tcBorders>
            <w:vAlign w:val="bottom"/>
          </w:tcPr>
          <w:p w14:paraId="4C7DBA4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D82166" w14:paraId="4C7DBA5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5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5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5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C7DBA5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23.52%</w:t>
            </w:r>
          </w:p>
        </w:tc>
        <w:tc>
          <w:tcPr>
            <w:tcW w:w="1154" w:type="dxa"/>
            <w:tcBorders>
              <w:top w:val="single" w:sz="4" w:space="0" w:color="auto"/>
              <w:left w:val="single" w:sz="4" w:space="0" w:color="auto"/>
              <w:bottom w:val="single" w:sz="4" w:space="0" w:color="auto"/>
              <w:right w:val="single" w:sz="4" w:space="0" w:color="auto"/>
            </w:tcBorders>
            <w:vAlign w:val="bottom"/>
          </w:tcPr>
          <w:p w14:paraId="4C7DBA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24.30%</w:t>
            </w:r>
          </w:p>
        </w:tc>
        <w:tc>
          <w:tcPr>
            <w:tcW w:w="1100" w:type="dxa"/>
            <w:tcBorders>
              <w:top w:val="single" w:sz="4" w:space="0" w:color="auto"/>
              <w:left w:val="single" w:sz="4" w:space="0" w:color="auto"/>
              <w:bottom w:val="single" w:sz="4" w:space="0" w:color="auto"/>
              <w:right w:val="single" w:sz="4" w:space="0" w:color="auto"/>
            </w:tcBorders>
            <w:vAlign w:val="bottom"/>
          </w:tcPr>
          <w:p w14:paraId="4C7DBA5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D82166" w14:paraId="4C7DBA5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5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5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5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C7DBA5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C7DBA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19.57%</w:t>
            </w:r>
          </w:p>
        </w:tc>
        <w:tc>
          <w:tcPr>
            <w:tcW w:w="1100" w:type="dxa"/>
            <w:tcBorders>
              <w:top w:val="single" w:sz="4" w:space="0" w:color="auto"/>
              <w:left w:val="single" w:sz="4" w:space="0" w:color="auto"/>
              <w:bottom w:val="single" w:sz="4" w:space="0" w:color="auto"/>
              <w:right w:val="single" w:sz="4" w:space="0" w:color="auto"/>
            </w:tcBorders>
            <w:vAlign w:val="bottom"/>
          </w:tcPr>
          <w:p w14:paraId="4C7DBA5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D82166" w14:paraId="4C7DBA6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5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5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6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6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71.78%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6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73.63%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6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72.43%</w:t>
            </w:r>
          </w:p>
        </w:tc>
      </w:tr>
      <w:tr w:rsidR="00D82166" w14:paraId="4C7DBA6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6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6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6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4C7DBA6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4C7DBA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0.99%</w:t>
            </w:r>
          </w:p>
        </w:tc>
        <w:tc>
          <w:tcPr>
            <w:tcW w:w="1100" w:type="dxa"/>
            <w:tcBorders>
              <w:top w:val="single" w:sz="4" w:space="0" w:color="auto"/>
              <w:left w:val="single" w:sz="4" w:space="0" w:color="auto"/>
              <w:bottom w:val="single" w:sz="4" w:space="0" w:color="auto"/>
              <w:right w:val="single" w:sz="4" w:space="0" w:color="auto"/>
            </w:tcBorders>
            <w:vAlign w:val="bottom"/>
          </w:tcPr>
          <w:p w14:paraId="4C7DBA6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1.27%</w:t>
            </w:r>
          </w:p>
        </w:tc>
      </w:tr>
      <w:tr w:rsidR="00D82166" w14:paraId="4C7DBA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6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6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6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4C7DBA6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0.21%</w:t>
            </w:r>
          </w:p>
        </w:tc>
        <w:tc>
          <w:tcPr>
            <w:tcW w:w="1154" w:type="dxa"/>
            <w:tcBorders>
              <w:top w:val="single" w:sz="4" w:space="0" w:color="auto"/>
              <w:left w:val="single" w:sz="4" w:space="0" w:color="auto"/>
              <w:bottom w:val="single" w:sz="4" w:space="0" w:color="auto"/>
              <w:right w:val="single" w:sz="4" w:space="0" w:color="auto"/>
            </w:tcBorders>
            <w:vAlign w:val="bottom"/>
          </w:tcPr>
          <w:p w14:paraId="4C7DBA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4C7DBA7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D82166" w14:paraId="4C7DBA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7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7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7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4C7DBA7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0.36%</w:t>
            </w:r>
          </w:p>
        </w:tc>
        <w:tc>
          <w:tcPr>
            <w:tcW w:w="1154" w:type="dxa"/>
            <w:tcBorders>
              <w:top w:val="single" w:sz="4" w:space="0" w:color="auto"/>
              <w:left w:val="single" w:sz="4" w:space="0" w:color="auto"/>
              <w:bottom w:val="single" w:sz="4" w:space="0" w:color="auto"/>
              <w:right w:val="single" w:sz="4" w:space="0" w:color="auto"/>
            </w:tcBorders>
            <w:vAlign w:val="bottom"/>
          </w:tcPr>
          <w:p w14:paraId="4C7DBA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4C7DBA7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0.67%</w:t>
            </w:r>
          </w:p>
        </w:tc>
      </w:tr>
      <w:tr w:rsidR="00D82166" w14:paraId="4C7DBA8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7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7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7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4C7DBA7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2.00%</w:t>
            </w:r>
          </w:p>
        </w:tc>
        <w:tc>
          <w:tcPr>
            <w:tcW w:w="1154" w:type="dxa"/>
            <w:tcBorders>
              <w:top w:val="single" w:sz="4" w:space="0" w:color="auto"/>
              <w:left w:val="single" w:sz="4" w:space="0" w:color="auto"/>
              <w:bottom w:val="single" w:sz="4" w:space="0" w:color="auto"/>
              <w:right w:val="single" w:sz="4" w:space="0" w:color="auto"/>
            </w:tcBorders>
            <w:vAlign w:val="bottom"/>
          </w:tcPr>
          <w:p w14:paraId="4C7DBA7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1.86%</w:t>
            </w:r>
          </w:p>
        </w:tc>
        <w:tc>
          <w:tcPr>
            <w:tcW w:w="1100" w:type="dxa"/>
            <w:tcBorders>
              <w:top w:val="single" w:sz="4" w:space="0" w:color="auto"/>
              <w:left w:val="single" w:sz="4" w:space="0" w:color="auto"/>
              <w:bottom w:val="single" w:sz="4" w:space="0" w:color="auto"/>
              <w:right w:val="single" w:sz="4" w:space="0" w:color="auto"/>
            </w:tcBorders>
            <w:vAlign w:val="bottom"/>
          </w:tcPr>
          <w:p w14:paraId="4C7DBA7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D82166" w14:paraId="4C7DBA8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8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8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8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4C7DBA8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0.51%</w:t>
            </w:r>
          </w:p>
        </w:tc>
        <w:tc>
          <w:tcPr>
            <w:tcW w:w="1154" w:type="dxa"/>
            <w:tcBorders>
              <w:top w:val="single" w:sz="4" w:space="0" w:color="auto"/>
              <w:left w:val="single" w:sz="4" w:space="0" w:color="auto"/>
              <w:bottom w:val="single" w:sz="4" w:space="0" w:color="auto"/>
              <w:right w:val="single" w:sz="4" w:space="0" w:color="auto"/>
            </w:tcBorders>
            <w:vAlign w:val="bottom"/>
          </w:tcPr>
          <w:p w14:paraId="4C7DBA8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4C7DBA8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0.51%</w:t>
            </w:r>
          </w:p>
        </w:tc>
      </w:tr>
      <w:tr w:rsidR="00D82166" w14:paraId="4C7DBA8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8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8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8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4C7DBA8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4C7DBA8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0.45%</w:t>
            </w:r>
          </w:p>
        </w:tc>
        <w:tc>
          <w:tcPr>
            <w:tcW w:w="1100" w:type="dxa"/>
            <w:tcBorders>
              <w:top w:val="single" w:sz="4" w:space="0" w:color="auto"/>
              <w:left w:val="single" w:sz="4" w:space="0" w:color="auto"/>
              <w:bottom w:val="single" w:sz="4" w:space="0" w:color="auto"/>
              <w:right w:val="single" w:sz="4" w:space="0" w:color="auto"/>
            </w:tcBorders>
            <w:vAlign w:val="bottom"/>
          </w:tcPr>
          <w:p w14:paraId="4C7DBA8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0.45%</w:t>
            </w:r>
          </w:p>
        </w:tc>
      </w:tr>
      <w:tr w:rsidR="00D82166" w14:paraId="4C7DBA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8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9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9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4C7DBA9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3.98%</w:t>
            </w:r>
          </w:p>
        </w:tc>
        <w:tc>
          <w:tcPr>
            <w:tcW w:w="1154" w:type="dxa"/>
            <w:tcBorders>
              <w:top w:val="single" w:sz="4" w:space="0" w:color="auto"/>
              <w:left w:val="single" w:sz="4" w:space="0" w:color="auto"/>
              <w:bottom w:val="single" w:sz="4" w:space="0" w:color="auto"/>
              <w:right w:val="single" w:sz="4" w:space="0" w:color="auto"/>
            </w:tcBorders>
            <w:vAlign w:val="bottom"/>
          </w:tcPr>
          <w:p w14:paraId="4C7DBA9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3.95%</w:t>
            </w:r>
          </w:p>
        </w:tc>
        <w:tc>
          <w:tcPr>
            <w:tcW w:w="1100" w:type="dxa"/>
            <w:tcBorders>
              <w:top w:val="single" w:sz="4" w:space="0" w:color="auto"/>
              <w:left w:val="single" w:sz="4" w:space="0" w:color="auto"/>
              <w:bottom w:val="single" w:sz="4" w:space="0" w:color="auto"/>
              <w:right w:val="single" w:sz="4" w:space="0" w:color="auto"/>
            </w:tcBorders>
            <w:vAlign w:val="bottom"/>
          </w:tcPr>
          <w:p w14:paraId="4C7DBA9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4.52%</w:t>
            </w:r>
          </w:p>
        </w:tc>
      </w:tr>
      <w:tr w:rsidR="00D82166" w14:paraId="4C7DBA9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9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9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4C7DBA9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4.55%</w:t>
            </w:r>
          </w:p>
        </w:tc>
        <w:tc>
          <w:tcPr>
            <w:tcW w:w="1154" w:type="dxa"/>
            <w:tcBorders>
              <w:top w:val="single" w:sz="4" w:space="0" w:color="auto"/>
              <w:left w:val="single" w:sz="4" w:space="0" w:color="auto"/>
              <w:bottom w:val="single" w:sz="4" w:space="0" w:color="auto"/>
              <w:right w:val="single" w:sz="4" w:space="0" w:color="auto"/>
            </w:tcBorders>
            <w:vAlign w:val="bottom"/>
          </w:tcPr>
          <w:p w14:paraId="4C7DBA9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4.59%</w:t>
            </w:r>
          </w:p>
        </w:tc>
        <w:tc>
          <w:tcPr>
            <w:tcW w:w="1100" w:type="dxa"/>
            <w:tcBorders>
              <w:top w:val="single" w:sz="4" w:space="0" w:color="auto"/>
              <w:left w:val="single" w:sz="4" w:space="0" w:color="auto"/>
              <w:bottom w:val="single" w:sz="4" w:space="0" w:color="auto"/>
              <w:right w:val="single" w:sz="4" w:space="0" w:color="auto"/>
            </w:tcBorders>
            <w:vAlign w:val="bottom"/>
          </w:tcPr>
          <w:p w14:paraId="4C7DBA9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D82166" w14:paraId="4C7DBAA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9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9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BAA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1.55%</w:t>
            </w:r>
          </w:p>
        </w:tc>
        <w:tc>
          <w:tcPr>
            <w:tcW w:w="1154" w:type="dxa"/>
            <w:tcBorders>
              <w:top w:val="single" w:sz="4" w:space="0" w:color="auto"/>
              <w:left w:val="single" w:sz="4" w:space="0" w:color="auto"/>
              <w:bottom w:val="single" w:sz="4" w:space="0" w:color="auto"/>
              <w:right w:val="single" w:sz="4" w:space="0" w:color="auto"/>
            </w:tcBorders>
            <w:vAlign w:val="bottom"/>
          </w:tcPr>
          <w:p w14:paraId="4C7DBAA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1.54%</w:t>
            </w:r>
          </w:p>
        </w:tc>
        <w:tc>
          <w:tcPr>
            <w:tcW w:w="1100" w:type="dxa"/>
            <w:tcBorders>
              <w:top w:val="single" w:sz="4" w:space="0" w:color="auto"/>
              <w:left w:val="single" w:sz="4" w:space="0" w:color="auto"/>
              <w:bottom w:val="single" w:sz="4" w:space="0" w:color="auto"/>
              <w:right w:val="single" w:sz="4" w:space="0" w:color="auto"/>
            </w:tcBorders>
            <w:vAlign w:val="bottom"/>
          </w:tcPr>
          <w:p w14:paraId="4C7DBAA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1.69%</w:t>
            </w:r>
          </w:p>
        </w:tc>
      </w:tr>
      <w:tr w:rsidR="00D82166" w14:paraId="4C7DBAA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A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A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4C7DBAA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3.77%</w:t>
            </w:r>
          </w:p>
        </w:tc>
        <w:tc>
          <w:tcPr>
            <w:tcW w:w="1154" w:type="dxa"/>
            <w:tcBorders>
              <w:top w:val="single" w:sz="4" w:space="0" w:color="auto"/>
              <w:left w:val="single" w:sz="4" w:space="0" w:color="auto"/>
              <w:bottom w:val="single" w:sz="4" w:space="0" w:color="auto"/>
              <w:right w:val="single" w:sz="4" w:space="0" w:color="auto"/>
            </w:tcBorders>
            <w:vAlign w:val="bottom"/>
          </w:tcPr>
          <w:p w14:paraId="4C7DBAA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3.85%</w:t>
            </w:r>
          </w:p>
        </w:tc>
        <w:tc>
          <w:tcPr>
            <w:tcW w:w="1100" w:type="dxa"/>
            <w:tcBorders>
              <w:top w:val="single" w:sz="4" w:space="0" w:color="auto"/>
              <w:left w:val="single" w:sz="4" w:space="0" w:color="auto"/>
              <w:bottom w:val="single" w:sz="4" w:space="0" w:color="auto"/>
              <w:right w:val="single" w:sz="4" w:space="0" w:color="auto"/>
            </w:tcBorders>
            <w:vAlign w:val="bottom"/>
          </w:tcPr>
          <w:p w14:paraId="4C7DBAA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D82166" w14:paraId="4C7DBA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A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A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A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A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A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20.31%</w:t>
            </w:r>
          </w:p>
        </w:tc>
      </w:tr>
      <w:tr w:rsidR="00D82166" w14:paraId="4C7DBAB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B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B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39.44%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B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41.15%</w:t>
            </w:r>
          </w:p>
        </w:tc>
      </w:tr>
    </w:tbl>
    <w:p w14:paraId="4C7DBAB9" w14:textId="77777777" w:rsidR="00D82166" w:rsidRDefault="00D82166">
      <w:pPr>
        <w:rPr>
          <w:lang w:val="en-US"/>
        </w:rPr>
      </w:pPr>
    </w:p>
    <w:p w14:paraId="4C7DBABA" w14:textId="77777777" w:rsidR="00D82166" w:rsidRDefault="00782A00">
      <w:pPr>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AC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B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AB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AB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AB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AB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AC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A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C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C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C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C7DBAC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tcPr>
          <w:p w14:paraId="4C7DBA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tcPr>
          <w:p w14:paraId="4C7DBAC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D82166" w14:paraId="4C7DBAC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C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C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C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C7DBAC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tcPr>
          <w:p w14:paraId="4C7DBA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tcPr>
          <w:p w14:paraId="4C7DBAC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D82166" w14:paraId="4C7DBAD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D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D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D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C7DBAD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tcPr>
          <w:p w14:paraId="4C7DBA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tcPr>
          <w:p w14:paraId="4C7DBAD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D82166" w14:paraId="4C7DBAD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D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D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D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C7DBAD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C7DBA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tcPr>
          <w:p w14:paraId="4C7DBAD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D82166" w14:paraId="4C7DBA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D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D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E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E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E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AE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D82166" w14:paraId="4C7DBAE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E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E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E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4C7DBAE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C7DBA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4C7DBAE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D82166" w14:paraId="4C7DBA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E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E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E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C7DBAE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tcPr>
          <w:p w14:paraId="4C7DBA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tcPr>
          <w:p w14:paraId="4C7DBAF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D82166" w14:paraId="4C7DBAF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F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F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F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4C7DBAF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tcPr>
          <w:p w14:paraId="4C7DBA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tcPr>
          <w:p w14:paraId="4C7DBAF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D82166" w14:paraId="4C7DBB0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AF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AF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AF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4C7DBAF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C7DBAF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tcPr>
          <w:p w14:paraId="4C7DBAF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D82166" w14:paraId="4C7DBB0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0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0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0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C7DBB0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tcPr>
          <w:p w14:paraId="4C7DBB0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tcPr>
          <w:p w14:paraId="4C7DBB0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D82166" w14:paraId="4C7DBB0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0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0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0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C7DBB0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C7DBB0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tcPr>
          <w:p w14:paraId="4C7DBB0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D82166" w14:paraId="4C7DBB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0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1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1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BB1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tcPr>
          <w:p w14:paraId="4C7DBB1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tcPr>
          <w:p w14:paraId="4C7DBB1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D82166" w14:paraId="4C7DBB1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1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1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4C7DBB1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tcPr>
          <w:p w14:paraId="4C7DBB1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4C7DBB1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D82166" w14:paraId="4C7DBB2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1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1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BB2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C7DBB2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tcPr>
          <w:p w14:paraId="4C7DBB2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D82166" w14:paraId="4C7DBB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2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2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C7DBB2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C7DBB2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tcPr>
          <w:p w14:paraId="4C7DBB2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D82166" w14:paraId="4C7DBB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2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2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2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2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2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D82166" w14:paraId="4C7DBB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3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3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3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4C7DBB39" w14:textId="77777777" w:rsidR="00D82166" w:rsidRDefault="00D82166">
      <w:pPr>
        <w:rPr>
          <w:lang w:val="en-US"/>
        </w:rPr>
      </w:pPr>
    </w:p>
    <w:p w14:paraId="4C7DBB3A" w14:textId="77777777" w:rsidR="00D82166" w:rsidRDefault="00782A0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B4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3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B3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B3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B3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B3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B4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B4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4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4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4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C7DBB4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C7DBB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C7DBB4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D82166" w14:paraId="4C7DBB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4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4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4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C7DBB4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tcPr>
          <w:p w14:paraId="4C7DBB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4C7DBB4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D82166" w14:paraId="4C7DBB5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5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5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5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C7DBB5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tcPr>
          <w:p w14:paraId="4C7DBB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C7DBB5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D82166" w14:paraId="4C7DBB5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5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5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5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BB5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BB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C7DBB5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D82166" w14:paraId="4C7DBB6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5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5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6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6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6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6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D82166" w14:paraId="4C7DBB6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6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6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6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BB6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4C7DBB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tcPr>
          <w:p w14:paraId="4C7DBB6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D82166" w14:paraId="4C7DBB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6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6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6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C7DBB6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4C7DBB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C7DBB7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D82166" w14:paraId="4C7DBB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7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7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7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C7DBB7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4C7DBB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4C7DBB7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D82166" w14:paraId="4C7DBB8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7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7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7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4C7DBB7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tcPr>
          <w:p w14:paraId="4C7DBB7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tcPr>
          <w:p w14:paraId="4C7DBB7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D82166" w14:paraId="4C7DBB8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8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8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8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4C7DBB8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tcPr>
          <w:p w14:paraId="4C7DBB8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tcPr>
          <w:p w14:paraId="4C7DBB8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D82166" w14:paraId="4C7DBB8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8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8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8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4C7DBB8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tcPr>
          <w:p w14:paraId="4C7DBB8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C7DBB8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D82166" w14:paraId="4C7DBB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8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9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9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C7DBB9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tcPr>
          <w:p w14:paraId="4C7DBB9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tcPr>
          <w:p w14:paraId="4C7DBB9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D82166" w14:paraId="4C7DBB9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9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9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C7DBB9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4C7DBB9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4C7DBB9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D82166" w14:paraId="4C7DBBA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9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9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C7DBBA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tcPr>
          <w:p w14:paraId="4C7DBBA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tcPr>
          <w:p w14:paraId="4C7DBBA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D82166" w14:paraId="4C7DBBA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A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A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C7DBBA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tcPr>
          <w:p w14:paraId="4C7DBBA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C7DBBA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D82166" w14:paraId="4C7DBB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A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A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A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A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A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D82166" w14:paraId="4C7DBBB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B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B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B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4C7DBBB9" w14:textId="77777777" w:rsidR="00D82166" w:rsidRDefault="00D82166">
      <w:pPr>
        <w:rPr>
          <w:lang w:val="en-US"/>
        </w:rPr>
      </w:pPr>
    </w:p>
    <w:p w14:paraId="4C7DBBBA" w14:textId="77777777" w:rsidR="00D82166" w:rsidRDefault="00782A0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BC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B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BB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BB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BB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BB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BC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B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C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C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C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C7DBBC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C7DBB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C7DBBC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D82166" w14:paraId="4C7DBBC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C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C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C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BBC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tcPr>
          <w:p w14:paraId="4C7DBB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tcPr>
          <w:p w14:paraId="4C7DBBC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D82166" w14:paraId="4C7DBBD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D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D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D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C7DBBD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4C7DBB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tcPr>
          <w:p w14:paraId="4C7DBBD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D82166" w14:paraId="4C7DBBD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D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D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D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C7DBBD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C7DBB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4C7DBBD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D82166" w14:paraId="4C7DBB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D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D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E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E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E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BE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D82166" w14:paraId="4C7DBBE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E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E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E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C7DBBE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tcPr>
          <w:p w14:paraId="4C7DBB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C7DBBE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D82166" w14:paraId="4C7DBB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E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E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E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BBE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4C7DBB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tcPr>
          <w:p w14:paraId="4C7DBBF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D82166" w14:paraId="4C7DBBF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F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F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F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C7DBBF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4C7DBB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tcPr>
          <w:p w14:paraId="4C7DBBF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D82166" w14:paraId="4C7DBC0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BF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BF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BF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4C7DBBF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tcPr>
          <w:p w14:paraId="4C7DBBF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4C7DBBF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D82166" w14:paraId="4C7DBC0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0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0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0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4C7DBC0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tcPr>
          <w:p w14:paraId="4C7DBC0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C7DBC0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D82166" w14:paraId="4C7DBC0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0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0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0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4C7DBC0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4C7DBC0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4C7DBC0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D82166" w14:paraId="4C7DBC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0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1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1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C7DBC1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tcPr>
          <w:p w14:paraId="4C7DBC1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4C7DBC1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D82166" w14:paraId="4C7DBC1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1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1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4C7DBC1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tcPr>
          <w:p w14:paraId="4C7DBC1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4C7DBC1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D82166" w14:paraId="4C7DBC2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1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1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4C7DBC2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tcPr>
          <w:p w14:paraId="4C7DBC2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C7DBC2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D82166" w14:paraId="4C7DBC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2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2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4C7DBC2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tcPr>
          <w:p w14:paraId="4C7DBC2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C7DBC2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D82166" w14:paraId="4C7DBC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2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2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2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2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2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D82166" w14:paraId="4C7DBC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3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3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3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4C7DBC39" w14:textId="77777777" w:rsidR="00D82166" w:rsidRDefault="00D82166">
      <w:pPr>
        <w:rPr>
          <w:lang w:val="en-US"/>
        </w:rPr>
      </w:pPr>
    </w:p>
    <w:p w14:paraId="4C7DBC3A" w14:textId="77777777" w:rsidR="00D82166" w:rsidRDefault="00782A0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C4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3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C3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C3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C3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C3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C4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C4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4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4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4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C7DBC4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C7DBC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C7DBC4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D82166" w14:paraId="4C7DBC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4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4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4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C7DBC4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tcPr>
          <w:p w14:paraId="4C7DBC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tcPr>
          <w:p w14:paraId="4C7DBC4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D82166" w14:paraId="4C7DBC5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5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5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5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4C7DBC5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tcPr>
          <w:p w14:paraId="4C7DBC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tcPr>
          <w:p w14:paraId="4C7DBC5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D82166" w14:paraId="4C7DBC5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5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5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5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C7DBC5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C7DBC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4C7DBC5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D82166" w14:paraId="4C7DBC6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5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5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6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6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6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6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D82166" w14:paraId="4C7DBC6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6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6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6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C7DBC6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tcPr>
          <w:p w14:paraId="4C7DBC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tcPr>
          <w:p w14:paraId="4C7DBC6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D82166" w14:paraId="4C7DBC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6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6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6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C7DBC6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4C7DBC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C7DBC7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D82166" w14:paraId="4C7DBC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7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7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7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4C7DBC7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4C7DBC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4C7DBC7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D82166" w14:paraId="4C7DBC8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7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7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7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4C7DBC7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tcPr>
          <w:p w14:paraId="4C7DBC7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tcPr>
          <w:p w14:paraId="4C7DBC7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D82166" w14:paraId="4C7DBC8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8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8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8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4C7DBC8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tcPr>
          <w:p w14:paraId="4C7DBC8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tcPr>
          <w:p w14:paraId="4C7DBC8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D82166" w14:paraId="4C7DBC8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8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8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8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4C7DBC8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tcPr>
          <w:p w14:paraId="4C7DBC8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tcPr>
          <w:p w14:paraId="4C7DBC8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D82166" w14:paraId="4C7DBC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8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9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9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C7DBC9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C7DBC9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tcPr>
          <w:p w14:paraId="4C7DBC9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D82166" w14:paraId="4C7DBC9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9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9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4C7DBC9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tcPr>
          <w:p w14:paraId="4C7DBC9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tcPr>
          <w:p w14:paraId="4C7DBC9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D82166" w14:paraId="4C7DBCA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9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9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4C7DBCA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tcPr>
          <w:p w14:paraId="4C7DBCA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tcPr>
          <w:p w14:paraId="4C7DBCA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D82166" w14:paraId="4C7DBCA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A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A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4C7DBCA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tcPr>
          <w:p w14:paraId="4C7DBCA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tcPr>
          <w:p w14:paraId="4C7DBCA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D82166" w14:paraId="4C7DBC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A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A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A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A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A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D82166" w14:paraId="4C7DBCB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B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B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B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C7DBCB9" w14:textId="77777777" w:rsidR="00D82166" w:rsidRDefault="00D82166">
      <w:pPr>
        <w:rPr>
          <w:lang w:val="en-US"/>
        </w:rPr>
      </w:pPr>
    </w:p>
    <w:p w14:paraId="4C7DBCBA" w14:textId="77777777" w:rsidR="00D82166" w:rsidRDefault="00782A0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BCC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BB"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BCBC"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BCBD"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BCBE"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BCBF"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BCC0"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D82166" w14:paraId="4C7DBC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C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C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C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C7DBCC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C7DBC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C7DBCC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D82166" w14:paraId="4C7DBCC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C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C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C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BCC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tcPr>
          <w:p w14:paraId="4C7DBC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4C7DBCC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D82166" w14:paraId="4C7DBCD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D0"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D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D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C7DBCD3"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4C7DBC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4C7DBCD5"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D82166" w14:paraId="4C7DBCD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D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D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D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C7DBCD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C7DBC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4C7DBCD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D82166" w14:paraId="4C7DBC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DE"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D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E0"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E1"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E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CE3"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D82166" w14:paraId="4C7DBCE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E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E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E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C7DBCE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tcPr>
          <w:p w14:paraId="4C7DBC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C7DBCE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D82166" w14:paraId="4C7DBC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E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E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E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C7DBCE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tcPr>
          <w:p w14:paraId="4C7DBC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4C7DBCF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D82166" w14:paraId="4C7DBCF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F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F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F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C7DBCF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tcPr>
          <w:p w14:paraId="4C7DBC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4C7DBCF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D82166" w14:paraId="4C7DBD0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CF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CF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CF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4C7DBCF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tcPr>
          <w:p w14:paraId="4C7DBCF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4C7DBCF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D82166" w14:paraId="4C7DBD0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0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0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0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BD0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4C7DBD0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C7DBD0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D82166" w14:paraId="4C7DBD0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0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0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0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C7DBD0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tcPr>
          <w:p w14:paraId="4C7DBD0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4C7DBD0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D82166" w14:paraId="4C7DBD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0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1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1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C7DBD1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tcPr>
          <w:p w14:paraId="4C7DBD1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4C7DBD1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D82166" w14:paraId="4C7DBD1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1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1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C7DBD1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tcPr>
          <w:p w14:paraId="4C7DBD1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4C7DBD1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D82166" w14:paraId="4C7DBD2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1D"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1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C7DBD20"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C7DBD2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C7DBD22"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D82166" w14:paraId="4C7DBD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2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BD2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BD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C7DBD2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tcPr>
          <w:p w14:paraId="4C7DBD2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C7DBD2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D82166" w14:paraId="4C7DBD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2B"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2C"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2D"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2E"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2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0"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D82166" w14:paraId="4C7DBD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32"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BD33"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4"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5"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BD37"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4C7DBD39" w14:textId="77777777" w:rsidR="00D82166" w:rsidRDefault="00D82166">
      <w:pPr>
        <w:rPr>
          <w:lang w:val="en-US"/>
        </w:rPr>
      </w:pPr>
    </w:p>
    <w:p w14:paraId="4C7DBD3A" w14:textId="77777777" w:rsidR="00D82166" w:rsidRDefault="00782A00">
      <w:pPr>
        <w:rPr>
          <w:lang w:val="en-US"/>
        </w:rPr>
      </w:pPr>
      <w:r>
        <w:rPr>
          <w:lang w:val="en-US" w:eastAsia="ja-JP"/>
        </w:rPr>
        <w:t>For comparison, the average cost</w:t>
      </w:r>
      <w:r>
        <w:rPr>
          <w:lang w:val="en-US"/>
        </w:rPr>
        <w:t xml:space="preserve"> reduction estimates from [43] for different BW reduction options compared to the corresponding Rel-17 RedCap baselines are presented in the table below.</w:t>
      </w:r>
    </w:p>
    <w:p w14:paraId="4C7DBD3B" w14:textId="77777777" w:rsidR="00D82166" w:rsidRDefault="00782A00">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Average cost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D82166" w14:paraId="4C7DBD43"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3C" w14:textId="77777777" w:rsidR="00D82166" w:rsidRDefault="00782A0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3D"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3E"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3F"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40"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BD41"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C7DBD42" w14:textId="77777777" w:rsidR="00D82166" w:rsidRDefault="00782A0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D82166" w14:paraId="4C7DBD4B"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4" w14:textId="77777777" w:rsidR="00D82166" w:rsidRDefault="00782A0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5"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11.85%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7"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9"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BD4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D82166" w14:paraId="4C7DBD53"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C" w14:textId="77777777" w:rsidR="00D82166" w:rsidRDefault="00782A0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D"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4F"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1"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BD5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D82166" w14:paraId="4C7DBD5B"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4" w14:textId="77777777" w:rsidR="00D82166" w:rsidRDefault="00782A0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5"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7"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BD59"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BD5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4C7DBD5C" w14:textId="77777777" w:rsidR="00D82166" w:rsidRDefault="00D82166">
      <w:pPr>
        <w:rPr>
          <w:rFonts w:eastAsia="Times New Roman"/>
          <w:lang w:val="en-US"/>
        </w:rPr>
      </w:pPr>
    </w:p>
    <w:p w14:paraId="4C7DBD5D" w14:textId="77777777" w:rsidR="00D82166" w:rsidRDefault="00782A00">
      <w:pPr>
        <w:rPr>
          <w:b/>
          <w:bCs/>
          <w:lang w:val="en-US"/>
        </w:rPr>
      </w:pPr>
      <w:r>
        <w:rPr>
          <w:b/>
          <w:highlight w:val="yellow"/>
          <w:lang w:val="en-US"/>
        </w:rPr>
        <w:t>FL1 High Priority Question 7.2.2-4a</w:t>
      </w:r>
      <w:r>
        <w:rPr>
          <w:b/>
          <w:bCs/>
          <w:lang w:val="en-US"/>
        </w:rPr>
        <w:t xml:space="preserve">: Can the table formats used in the above 7 tables with cost reduction estimates for the BW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D82166" w14:paraId="4C7DBD61" w14:textId="77777777">
        <w:tc>
          <w:tcPr>
            <w:tcW w:w="1446" w:type="dxa"/>
            <w:shd w:val="clear" w:color="auto" w:fill="D9D9D9" w:themeFill="background1" w:themeFillShade="D9"/>
          </w:tcPr>
          <w:p w14:paraId="4C7DBD5E" w14:textId="77777777" w:rsidR="00D82166" w:rsidRDefault="00782A00">
            <w:pPr>
              <w:rPr>
                <w:b/>
                <w:bCs/>
                <w:lang w:val="en-US"/>
              </w:rPr>
            </w:pPr>
            <w:r>
              <w:rPr>
                <w:b/>
                <w:bCs/>
                <w:lang w:val="en-US"/>
              </w:rPr>
              <w:t>Company</w:t>
            </w:r>
          </w:p>
        </w:tc>
        <w:tc>
          <w:tcPr>
            <w:tcW w:w="1342" w:type="dxa"/>
            <w:shd w:val="clear" w:color="auto" w:fill="D9D9D9" w:themeFill="background1" w:themeFillShade="D9"/>
          </w:tcPr>
          <w:p w14:paraId="4C7DBD5F" w14:textId="77777777" w:rsidR="00D82166" w:rsidRDefault="00782A00">
            <w:pPr>
              <w:rPr>
                <w:b/>
                <w:bCs/>
                <w:lang w:val="en-US"/>
              </w:rPr>
            </w:pPr>
            <w:r>
              <w:rPr>
                <w:b/>
                <w:bCs/>
                <w:lang w:val="en-US"/>
              </w:rPr>
              <w:t>Y/N</w:t>
            </w:r>
          </w:p>
        </w:tc>
        <w:tc>
          <w:tcPr>
            <w:tcW w:w="6608" w:type="dxa"/>
            <w:shd w:val="clear" w:color="auto" w:fill="D9D9D9" w:themeFill="background1" w:themeFillShade="D9"/>
          </w:tcPr>
          <w:p w14:paraId="4C7DBD60" w14:textId="77777777" w:rsidR="00D82166" w:rsidRDefault="00782A00">
            <w:pPr>
              <w:rPr>
                <w:b/>
                <w:bCs/>
                <w:lang w:val="en-US"/>
              </w:rPr>
            </w:pPr>
            <w:r>
              <w:rPr>
                <w:b/>
                <w:bCs/>
                <w:lang w:val="en-US"/>
              </w:rPr>
              <w:t>Comments</w:t>
            </w:r>
          </w:p>
        </w:tc>
      </w:tr>
      <w:tr w:rsidR="00D82166" w14:paraId="4C7DBD65" w14:textId="77777777">
        <w:tc>
          <w:tcPr>
            <w:tcW w:w="1446" w:type="dxa"/>
          </w:tcPr>
          <w:p w14:paraId="4C7DBD62"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C7DBD6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64" w14:textId="77777777" w:rsidR="00D82166" w:rsidRDefault="00782A00">
            <w:pPr>
              <w:rPr>
                <w:rFonts w:eastAsiaTheme="minorEastAsia"/>
                <w:lang w:val="en-US" w:eastAsia="zh-CN"/>
              </w:rPr>
            </w:pPr>
            <w:r>
              <w:rPr>
                <w:rFonts w:eastAsiaTheme="minorEastAsia"/>
                <w:lang w:val="en-US" w:eastAsia="zh-CN"/>
              </w:rPr>
              <w:t>We suggested in 6.1-2a, the differences between solutions should be listed, the above 7 tables are fine.</w:t>
            </w:r>
          </w:p>
        </w:tc>
      </w:tr>
      <w:tr w:rsidR="00D82166" w14:paraId="4C7DBD69" w14:textId="77777777">
        <w:tc>
          <w:tcPr>
            <w:tcW w:w="1446" w:type="dxa"/>
          </w:tcPr>
          <w:p w14:paraId="4C7DBD66"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BD6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68" w14:textId="77777777" w:rsidR="00D82166" w:rsidRDefault="00D82166">
            <w:pPr>
              <w:rPr>
                <w:rFonts w:eastAsiaTheme="minorEastAsia"/>
                <w:lang w:val="en-US" w:eastAsia="zh-CN"/>
              </w:rPr>
            </w:pPr>
          </w:p>
        </w:tc>
      </w:tr>
      <w:tr w:rsidR="00D82166" w14:paraId="4C7DBD6D" w14:textId="77777777">
        <w:tc>
          <w:tcPr>
            <w:tcW w:w="1446" w:type="dxa"/>
          </w:tcPr>
          <w:p w14:paraId="4C7DBD6A" w14:textId="77777777" w:rsidR="00D82166" w:rsidRDefault="00782A00">
            <w:pPr>
              <w:rPr>
                <w:rFonts w:eastAsiaTheme="minorEastAsia"/>
                <w:lang w:val="en-US" w:eastAsia="zh-CN"/>
              </w:rPr>
            </w:pPr>
            <w:r>
              <w:rPr>
                <w:rFonts w:eastAsiaTheme="minorEastAsia"/>
                <w:lang w:val="en-US" w:eastAsia="zh-CN"/>
              </w:rPr>
              <w:t xml:space="preserve">Nordic </w:t>
            </w:r>
          </w:p>
        </w:tc>
        <w:tc>
          <w:tcPr>
            <w:tcW w:w="1342" w:type="dxa"/>
          </w:tcPr>
          <w:p w14:paraId="4C7DBD6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6C" w14:textId="77777777" w:rsidR="00D82166" w:rsidRDefault="00D82166">
            <w:pPr>
              <w:rPr>
                <w:rFonts w:eastAsiaTheme="minorEastAsia"/>
                <w:lang w:val="en-US" w:eastAsia="zh-CN"/>
              </w:rPr>
            </w:pPr>
          </w:p>
        </w:tc>
      </w:tr>
      <w:tr w:rsidR="00D82166" w14:paraId="4C7DBD71" w14:textId="77777777">
        <w:tc>
          <w:tcPr>
            <w:tcW w:w="1446" w:type="dxa"/>
          </w:tcPr>
          <w:p w14:paraId="4C7DBD6E" w14:textId="77777777" w:rsidR="00D82166" w:rsidRDefault="00782A00">
            <w:pPr>
              <w:rPr>
                <w:rFonts w:eastAsiaTheme="minorEastAsia"/>
                <w:lang w:val="en-US" w:eastAsia="zh-CN"/>
              </w:rPr>
            </w:pPr>
            <w:r>
              <w:rPr>
                <w:rFonts w:eastAsiaTheme="minorEastAsia"/>
                <w:lang w:val="en-US" w:eastAsia="zh-CN"/>
              </w:rPr>
              <w:t>Lenovo</w:t>
            </w:r>
          </w:p>
        </w:tc>
        <w:tc>
          <w:tcPr>
            <w:tcW w:w="1342" w:type="dxa"/>
          </w:tcPr>
          <w:p w14:paraId="4C7DBD6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70" w14:textId="77777777" w:rsidR="00D82166" w:rsidRDefault="00D82166">
            <w:pPr>
              <w:rPr>
                <w:rFonts w:eastAsiaTheme="minorEastAsia"/>
                <w:lang w:val="en-US" w:eastAsia="zh-CN"/>
              </w:rPr>
            </w:pPr>
          </w:p>
        </w:tc>
      </w:tr>
      <w:tr w:rsidR="00D82166" w14:paraId="4C7DBD75" w14:textId="77777777">
        <w:tc>
          <w:tcPr>
            <w:tcW w:w="1446" w:type="dxa"/>
          </w:tcPr>
          <w:p w14:paraId="4C7DBD72"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BD7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74" w14:textId="77777777" w:rsidR="00D82166" w:rsidRDefault="00D82166">
            <w:pPr>
              <w:rPr>
                <w:rFonts w:eastAsiaTheme="minorEastAsia"/>
                <w:lang w:val="en-US" w:eastAsia="zh-CN"/>
              </w:rPr>
            </w:pPr>
          </w:p>
        </w:tc>
      </w:tr>
      <w:tr w:rsidR="00D82166" w14:paraId="4C7DBD79" w14:textId="77777777">
        <w:tc>
          <w:tcPr>
            <w:tcW w:w="1446" w:type="dxa"/>
          </w:tcPr>
          <w:p w14:paraId="4C7DBD76" w14:textId="77777777" w:rsidR="00D82166" w:rsidRDefault="00782A00">
            <w:pPr>
              <w:rPr>
                <w:rFonts w:eastAsiaTheme="minorEastAsia"/>
                <w:lang w:val="en-US" w:eastAsia="zh-CN"/>
              </w:rPr>
            </w:pPr>
            <w:r>
              <w:rPr>
                <w:rFonts w:eastAsiaTheme="minorEastAsia"/>
                <w:lang w:val="en-US" w:eastAsia="zh-CN"/>
              </w:rPr>
              <w:t>SONY</w:t>
            </w:r>
          </w:p>
        </w:tc>
        <w:tc>
          <w:tcPr>
            <w:tcW w:w="1342" w:type="dxa"/>
          </w:tcPr>
          <w:p w14:paraId="4C7DBD7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78" w14:textId="77777777" w:rsidR="00D82166" w:rsidRDefault="00D82166">
            <w:pPr>
              <w:rPr>
                <w:rFonts w:eastAsiaTheme="minorEastAsia"/>
                <w:lang w:val="en-US" w:eastAsia="zh-CN"/>
              </w:rPr>
            </w:pPr>
          </w:p>
        </w:tc>
      </w:tr>
      <w:tr w:rsidR="00D82166" w14:paraId="4C7DBD7D" w14:textId="77777777">
        <w:tc>
          <w:tcPr>
            <w:tcW w:w="1446" w:type="dxa"/>
          </w:tcPr>
          <w:p w14:paraId="4C7DBD7A" w14:textId="77777777" w:rsidR="00D82166" w:rsidRDefault="00782A00">
            <w:pPr>
              <w:rPr>
                <w:rFonts w:eastAsiaTheme="minorEastAsia"/>
                <w:lang w:val="en-US" w:eastAsia="zh-CN"/>
              </w:rPr>
            </w:pPr>
            <w:r>
              <w:rPr>
                <w:rFonts w:eastAsiaTheme="minorEastAsia"/>
                <w:lang w:val="en-US" w:eastAsia="zh-CN"/>
              </w:rPr>
              <w:t>FUTUREWEI</w:t>
            </w:r>
          </w:p>
        </w:tc>
        <w:tc>
          <w:tcPr>
            <w:tcW w:w="1342" w:type="dxa"/>
          </w:tcPr>
          <w:p w14:paraId="4C7DBD7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7C" w14:textId="77777777" w:rsidR="00D82166" w:rsidRDefault="00D82166">
            <w:pPr>
              <w:rPr>
                <w:rFonts w:eastAsiaTheme="minorEastAsia"/>
                <w:lang w:val="en-US" w:eastAsia="zh-CN"/>
              </w:rPr>
            </w:pPr>
          </w:p>
        </w:tc>
      </w:tr>
      <w:tr w:rsidR="00D82166" w14:paraId="4C7DBD81" w14:textId="77777777">
        <w:tc>
          <w:tcPr>
            <w:tcW w:w="1446" w:type="dxa"/>
          </w:tcPr>
          <w:p w14:paraId="4C7DBD7E"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C7DBD7F" w14:textId="77777777" w:rsidR="00D82166" w:rsidRDefault="00D82166">
            <w:pPr>
              <w:tabs>
                <w:tab w:val="left" w:pos="551"/>
              </w:tabs>
              <w:rPr>
                <w:rFonts w:eastAsiaTheme="minorEastAsia"/>
                <w:lang w:val="en-US" w:eastAsia="zh-CN"/>
              </w:rPr>
            </w:pPr>
          </w:p>
        </w:tc>
        <w:tc>
          <w:tcPr>
            <w:tcW w:w="6608" w:type="dxa"/>
          </w:tcPr>
          <w:p w14:paraId="4C7DBD80" w14:textId="77777777" w:rsidR="00D82166" w:rsidRDefault="00782A00">
            <w:pPr>
              <w:rPr>
                <w:rFonts w:eastAsiaTheme="minorEastAsia"/>
                <w:lang w:val="en-US" w:eastAsia="zh-CN"/>
              </w:rPr>
            </w:pPr>
            <w:r>
              <w:rPr>
                <w:rFonts w:eastAsiaTheme="minorEastAsia" w:hint="eastAsia"/>
                <w:lang w:val="en-US" w:eastAsia="zh-CN"/>
              </w:rPr>
              <w:t>W</w:t>
            </w:r>
            <w:r>
              <w:rPr>
                <w:rFonts w:eastAsiaTheme="minorEastAsia"/>
                <w:lang w:val="en-US" w:eastAsia="zh-CN"/>
              </w:rPr>
              <w:t>e prefer to reflect which comparison is optional</w:t>
            </w:r>
          </w:p>
        </w:tc>
      </w:tr>
      <w:tr w:rsidR="00D82166" w14:paraId="4C7DBD85" w14:textId="77777777">
        <w:tc>
          <w:tcPr>
            <w:tcW w:w="1446" w:type="dxa"/>
          </w:tcPr>
          <w:p w14:paraId="4C7DBD82"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42" w:type="dxa"/>
          </w:tcPr>
          <w:p w14:paraId="4C7DBD8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84" w14:textId="77777777" w:rsidR="00D82166" w:rsidRDefault="00D82166">
            <w:pPr>
              <w:rPr>
                <w:rFonts w:eastAsiaTheme="minorEastAsia"/>
                <w:lang w:val="en-US" w:eastAsia="zh-CN"/>
              </w:rPr>
            </w:pPr>
          </w:p>
        </w:tc>
      </w:tr>
      <w:tr w:rsidR="00D82166" w14:paraId="4C7DBD89" w14:textId="77777777">
        <w:tc>
          <w:tcPr>
            <w:tcW w:w="1446" w:type="dxa"/>
          </w:tcPr>
          <w:p w14:paraId="4C7DBD86" w14:textId="77777777" w:rsidR="00D82166" w:rsidRDefault="00782A00">
            <w:pPr>
              <w:rPr>
                <w:rFonts w:eastAsiaTheme="minorEastAsia"/>
                <w:lang w:val="en-US" w:eastAsia="zh-CN"/>
              </w:rPr>
            </w:pPr>
            <w:r>
              <w:rPr>
                <w:rFonts w:eastAsiaTheme="minorEastAsia"/>
                <w:lang w:val="en-US" w:eastAsia="zh-CN"/>
              </w:rPr>
              <w:t>Intel</w:t>
            </w:r>
          </w:p>
        </w:tc>
        <w:tc>
          <w:tcPr>
            <w:tcW w:w="1342" w:type="dxa"/>
          </w:tcPr>
          <w:p w14:paraId="4C7DBD8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88" w14:textId="77777777" w:rsidR="00D82166" w:rsidRDefault="00D82166">
            <w:pPr>
              <w:rPr>
                <w:rFonts w:eastAsiaTheme="minorEastAsia"/>
                <w:lang w:val="en-US" w:eastAsia="zh-CN"/>
              </w:rPr>
            </w:pPr>
          </w:p>
        </w:tc>
      </w:tr>
      <w:tr w:rsidR="00D82166" w14:paraId="4C7DBD8D" w14:textId="77777777">
        <w:tc>
          <w:tcPr>
            <w:tcW w:w="1446" w:type="dxa"/>
          </w:tcPr>
          <w:p w14:paraId="4C7DBD8A" w14:textId="77777777" w:rsidR="00D82166" w:rsidRDefault="00782A00">
            <w:pPr>
              <w:rPr>
                <w:rFonts w:eastAsiaTheme="minorEastAsia"/>
                <w:lang w:val="en-US" w:eastAsia="zh-CN"/>
              </w:rPr>
            </w:pPr>
            <w:r>
              <w:rPr>
                <w:rFonts w:eastAsiaTheme="minorEastAsia"/>
                <w:lang w:val="en-US" w:eastAsia="zh-CN"/>
              </w:rPr>
              <w:t>Samsung</w:t>
            </w:r>
          </w:p>
        </w:tc>
        <w:tc>
          <w:tcPr>
            <w:tcW w:w="1342" w:type="dxa"/>
          </w:tcPr>
          <w:p w14:paraId="4C7DBD8B"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608" w:type="dxa"/>
          </w:tcPr>
          <w:p w14:paraId="4C7DBD8C" w14:textId="77777777" w:rsidR="00D82166" w:rsidRDefault="00782A00">
            <w:pPr>
              <w:rPr>
                <w:rFonts w:eastAsiaTheme="minorEastAsia"/>
                <w:lang w:val="en-US" w:eastAsia="zh-CN"/>
              </w:rPr>
            </w:pPr>
            <w:r>
              <w:rPr>
                <w:rFonts w:eastAsiaTheme="minorEastAsia"/>
                <w:lang w:val="en-US" w:eastAsia="zh-CN"/>
              </w:rPr>
              <w:t xml:space="preserve">We have strong concern on the number of ADC and FFT size for BW 2. This needs to be clarified first. </w:t>
            </w:r>
          </w:p>
        </w:tc>
      </w:tr>
      <w:tr w:rsidR="00D82166" w14:paraId="4C7DBD91" w14:textId="77777777">
        <w:tc>
          <w:tcPr>
            <w:tcW w:w="1446" w:type="dxa"/>
          </w:tcPr>
          <w:p w14:paraId="4C7DBD8E" w14:textId="77777777" w:rsidR="00D82166" w:rsidRDefault="00782A00">
            <w:pPr>
              <w:rPr>
                <w:rFonts w:eastAsiaTheme="minorEastAsia"/>
                <w:lang w:val="en-US" w:eastAsia="zh-CN"/>
              </w:rPr>
            </w:pPr>
            <w:r>
              <w:rPr>
                <w:rFonts w:eastAsiaTheme="minorEastAsia"/>
                <w:lang w:val="en-US" w:eastAsia="zh-CN"/>
              </w:rPr>
              <w:t>Qualcomm</w:t>
            </w:r>
          </w:p>
        </w:tc>
        <w:tc>
          <w:tcPr>
            <w:tcW w:w="1342" w:type="dxa"/>
          </w:tcPr>
          <w:p w14:paraId="4C7DBD8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90" w14:textId="77777777" w:rsidR="00D82166" w:rsidRDefault="00D82166">
            <w:pPr>
              <w:rPr>
                <w:rFonts w:eastAsiaTheme="minorEastAsia"/>
                <w:lang w:val="en-US" w:eastAsia="zh-CN"/>
              </w:rPr>
            </w:pPr>
          </w:p>
        </w:tc>
      </w:tr>
      <w:tr w:rsidR="00D82166" w14:paraId="4C7DBD95" w14:textId="77777777">
        <w:tc>
          <w:tcPr>
            <w:tcW w:w="1446" w:type="dxa"/>
          </w:tcPr>
          <w:p w14:paraId="4C7DBD92" w14:textId="77777777" w:rsidR="00D82166" w:rsidRDefault="00782A00">
            <w:pPr>
              <w:rPr>
                <w:rFonts w:eastAsiaTheme="minorEastAsia"/>
                <w:lang w:val="en-US" w:eastAsia="zh-CN"/>
              </w:rPr>
            </w:pPr>
            <w:r>
              <w:rPr>
                <w:rFonts w:eastAsiaTheme="minorEastAsia"/>
                <w:lang w:val="en-US" w:eastAsia="zh-CN"/>
              </w:rPr>
              <w:t>CMCC</w:t>
            </w:r>
          </w:p>
        </w:tc>
        <w:tc>
          <w:tcPr>
            <w:tcW w:w="1342" w:type="dxa"/>
          </w:tcPr>
          <w:p w14:paraId="4C7DBD9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94" w14:textId="77777777" w:rsidR="00D82166" w:rsidRDefault="00D82166">
            <w:pPr>
              <w:rPr>
                <w:rFonts w:eastAsiaTheme="minorEastAsia"/>
                <w:lang w:val="en-US" w:eastAsia="zh-CN"/>
              </w:rPr>
            </w:pPr>
          </w:p>
        </w:tc>
      </w:tr>
      <w:tr w:rsidR="00D82166" w14:paraId="4C7DBD99" w14:textId="77777777">
        <w:tc>
          <w:tcPr>
            <w:tcW w:w="1446" w:type="dxa"/>
          </w:tcPr>
          <w:p w14:paraId="4C7DBD96" w14:textId="77777777" w:rsidR="00D82166" w:rsidRDefault="00782A00">
            <w:pPr>
              <w:rPr>
                <w:rFonts w:eastAsiaTheme="minorEastAsia"/>
                <w:lang w:val="en-US" w:eastAsia="zh-CN"/>
              </w:rPr>
            </w:pPr>
            <w:r>
              <w:rPr>
                <w:rFonts w:eastAsiaTheme="minorEastAsia"/>
                <w:lang w:val="en-US" w:eastAsia="zh-CN"/>
              </w:rPr>
              <w:t>MediaTek</w:t>
            </w:r>
          </w:p>
        </w:tc>
        <w:tc>
          <w:tcPr>
            <w:tcW w:w="1342" w:type="dxa"/>
          </w:tcPr>
          <w:p w14:paraId="4C7DBD9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98" w14:textId="77777777" w:rsidR="00D82166" w:rsidRDefault="00782A00">
            <w:pPr>
              <w:rPr>
                <w:rFonts w:eastAsiaTheme="minorEastAsia"/>
                <w:lang w:val="en-US" w:eastAsia="zh-CN"/>
              </w:rPr>
            </w:pPr>
            <w:r>
              <w:rPr>
                <w:rFonts w:eastAsiaTheme="minorEastAsia"/>
                <w:lang w:val="en-US" w:eastAsia="zh-CN"/>
              </w:rPr>
              <w:t xml:space="preserve">We are supportive of the table structure. If the averaging method is not agreed before this proposal, we suggest to put square brackets on the values </w:t>
            </w:r>
          </w:p>
        </w:tc>
      </w:tr>
      <w:tr w:rsidR="00D82166" w14:paraId="4C7DBD9D" w14:textId="77777777">
        <w:tc>
          <w:tcPr>
            <w:tcW w:w="1446" w:type="dxa"/>
          </w:tcPr>
          <w:p w14:paraId="4C7DBD9A" w14:textId="77777777" w:rsidR="00D82166" w:rsidRDefault="00782A00">
            <w:pPr>
              <w:rPr>
                <w:rFonts w:eastAsiaTheme="minorEastAsia"/>
                <w:lang w:val="en-US" w:eastAsia="zh-CN"/>
              </w:rPr>
            </w:pPr>
            <w:r>
              <w:rPr>
                <w:rFonts w:eastAsiaTheme="minorEastAsia"/>
                <w:lang w:val="en-US" w:eastAsia="zh-CN"/>
              </w:rPr>
              <w:t>FL2</w:t>
            </w:r>
          </w:p>
        </w:tc>
        <w:tc>
          <w:tcPr>
            <w:tcW w:w="7950" w:type="dxa"/>
            <w:gridSpan w:val="2"/>
          </w:tcPr>
          <w:p w14:paraId="4C7DBD9B"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BD9C" w14:textId="77777777" w:rsidR="00D82166" w:rsidRDefault="00782A00">
            <w:pPr>
              <w:rPr>
                <w:rFonts w:eastAsiaTheme="minorEastAsia"/>
                <w:lang w:val="en-US" w:eastAsia="zh-CN"/>
              </w:rPr>
            </w:pPr>
            <w:r>
              <w:rPr>
                <w:b/>
                <w:highlight w:val="yellow"/>
                <w:lang w:val="en-US"/>
              </w:rPr>
              <w:t>High Priority Proposal 7.2.2-4b</w:t>
            </w:r>
            <w:r>
              <w:rPr>
                <w:b/>
                <w:bCs/>
                <w:lang w:val="en-US"/>
              </w:rPr>
              <w:t>: The table formats used in the 7 tables with cost reduction estimates for the BW options listed in the end of Section 7.2.2 in R1-2207731 are used as a baseline text for TR 38.865.</w:t>
            </w:r>
          </w:p>
        </w:tc>
      </w:tr>
      <w:tr w:rsidR="00D82166" w14:paraId="4C7DBDA1" w14:textId="77777777">
        <w:tc>
          <w:tcPr>
            <w:tcW w:w="1446" w:type="dxa"/>
          </w:tcPr>
          <w:p w14:paraId="4C7DBD9E"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42" w:type="dxa"/>
          </w:tcPr>
          <w:p w14:paraId="4C7DBD9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A0" w14:textId="77777777" w:rsidR="00D82166" w:rsidRDefault="00D82166">
            <w:pPr>
              <w:rPr>
                <w:rFonts w:eastAsiaTheme="minorEastAsia"/>
                <w:lang w:val="en-US" w:eastAsia="zh-CN"/>
              </w:rPr>
            </w:pPr>
          </w:p>
        </w:tc>
      </w:tr>
      <w:tr w:rsidR="00D82166" w14:paraId="4C7DBDA7" w14:textId="77777777">
        <w:tc>
          <w:tcPr>
            <w:tcW w:w="1446" w:type="dxa"/>
          </w:tcPr>
          <w:p w14:paraId="4C7DBDA2" w14:textId="77777777" w:rsidR="00D82166" w:rsidRDefault="00782A00">
            <w:pPr>
              <w:rPr>
                <w:rFonts w:eastAsiaTheme="minorEastAsia"/>
                <w:lang w:val="en-US" w:eastAsia="zh-CN"/>
              </w:rPr>
            </w:pPr>
            <w:r>
              <w:rPr>
                <w:rFonts w:eastAsiaTheme="minorEastAsia"/>
                <w:lang w:val="en-US" w:eastAsia="zh-CN"/>
              </w:rPr>
              <w:t>FL3</w:t>
            </w:r>
          </w:p>
        </w:tc>
        <w:tc>
          <w:tcPr>
            <w:tcW w:w="7950" w:type="dxa"/>
            <w:gridSpan w:val="2"/>
          </w:tcPr>
          <w:p w14:paraId="4C7DBDA3" w14:textId="77777777" w:rsidR="00D82166" w:rsidRDefault="00782A00">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C7DBDA4" w14:textId="77777777" w:rsidR="00D82166" w:rsidRDefault="00782A00">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C7DBDA5" w14:textId="77777777" w:rsidR="00D82166" w:rsidRDefault="00782A00">
            <w:pPr>
              <w:spacing w:after="0" w:line="240" w:lineRule="auto"/>
              <w:jc w:val="left"/>
              <w:rPr>
                <w:rFonts w:ascii="Times" w:eastAsia="Calibri" w:hAnsi="Times" w:cs="Times"/>
                <w:lang w:val="en-US"/>
              </w:rPr>
            </w:pPr>
            <w:r>
              <w:rPr>
                <w:rFonts w:ascii="Times" w:eastAsia="Calibri" w:hAnsi="Times" w:cs="Times"/>
                <w:lang w:val="en-US"/>
              </w:rPr>
              <w:t>The table formats used in the 7 tables with complexity reduction estimates for the BW options listed in the end of Section 7.2.2 in R1-2207731 are used as a baseline text for TR 38.865.</w:t>
            </w:r>
          </w:p>
          <w:p w14:paraId="4C7DBDA6" w14:textId="77777777" w:rsidR="00D82166" w:rsidRDefault="00782A00">
            <w:pPr>
              <w:rPr>
                <w:rFonts w:eastAsiaTheme="minorEastAsia"/>
                <w:lang w:val="en-US" w:eastAsia="zh-CN"/>
              </w:rPr>
            </w:pPr>
            <w:r>
              <w:rPr>
                <w:rFonts w:ascii="Times" w:eastAsia="Calibri" w:hAnsi="Times" w:cs="Times"/>
                <w:lang w:val="en-US"/>
              </w:rPr>
              <w:t>Note: values in the table may be updated.</w:t>
            </w:r>
          </w:p>
        </w:tc>
      </w:tr>
      <w:tr w:rsidR="00D82166" w14:paraId="4C7DBDAC" w14:textId="77777777">
        <w:tc>
          <w:tcPr>
            <w:tcW w:w="1446" w:type="dxa"/>
          </w:tcPr>
          <w:p w14:paraId="4C7DBDA8" w14:textId="77777777" w:rsidR="00D82166" w:rsidRDefault="00782A00">
            <w:pPr>
              <w:rPr>
                <w:rFonts w:eastAsiaTheme="minorEastAsia"/>
                <w:lang w:val="en-US" w:eastAsia="zh-CN"/>
              </w:rPr>
            </w:pPr>
            <w:r>
              <w:rPr>
                <w:rFonts w:eastAsiaTheme="minorEastAsia"/>
                <w:lang w:val="en-US" w:eastAsia="zh-CN"/>
              </w:rPr>
              <w:t>FL5</w:t>
            </w:r>
          </w:p>
          <w:p w14:paraId="4C7DBDA9" w14:textId="77777777" w:rsidR="00D82166" w:rsidRDefault="00782A00">
            <w:pPr>
              <w:rPr>
                <w:rFonts w:eastAsiaTheme="minorEastAsia"/>
                <w:lang w:val="en-US" w:eastAsia="zh-CN"/>
              </w:rPr>
            </w:pPr>
            <w:r>
              <w:rPr>
                <w:rFonts w:eastAsiaTheme="minorEastAsia"/>
                <w:lang w:val="en-US" w:eastAsia="zh-CN"/>
              </w:rPr>
              <w:t>FL6</w:t>
            </w:r>
          </w:p>
        </w:tc>
        <w:tc>
          <w:tcPr>
            <w:tcW w:w="7950" w:type="dxa"/>
            <w:gridSpan w:val="2"/>
          </w:tcPr>
          <w:p w14:paraId="4C7DBDAA" w14:textId="77777777" w:rsidR="00D82166" w:rsidRDefault="00782A00">
            <w:pPr>
              <w:rPr>
                <w:lang w:val="en-US"/>
              </w:rPr>
            </w:pPr>
            <w:r>
              <w:rPr>
                <w:lang w:val="en-US"/>
              </w:rPr>
              <w:t>The 7 tables above this feedback form show the average values of the initial cost evaluation results captured in [43].</w:t>
            </w:r>
          </w:p>
          <w:p w14:paraId="4C7DBDAB" w14:textId="77777777" w:rsidR="00D82166" w:rsidRDefault="00782A00">
            <w:pPr>
              <w:rPr>
                <w:rFonts w:eastAsiaTheme="minorEastAsia"/>
                <w:lang w:val="en-US" w:eastAsia="zh-CN"/>
              </w:rPr>
            </w:pPr>
            <w:r>
              <w:rPr>
                <w:b/>
                <w:highlight w:val="yellow"/>
                <w:lang w:val="en-US"/>
              </w:rPr>
              <w:t>High Priority Proposal 7.2.2-4c</w:t>
            </w:r>
            <w:r>
              <w:rPr>
                <w:b/>
                <w:bCs/>
                <w:lang w:val="en-US"/>
              </w:rPr>
              <w:t>: The values in the 7 tables with cost reduction estimates for the BW options listed in the end of Section 7.2.2 in R1-2207733 are used as a baseline text for TR 38.865.</w:t>
            </w:r>
          </w:p>
        </w:tc>
      </w:tr>
      <w:tr w:rsidR="00D82166" w14:paraId="4C7DBDB0" w14:textId="77777777">
        <w:tc>
          <w:tcPr>
            <w:tcW w:w="1446" w:type="dxa"/>
          </w:tcPr>
          <w:p w14:paraId="4C7DBDAD"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BDA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AF" w14:textId="77777777" w:rsidR="00D82166" w:rsidRDefault="00D82166">
            <w:pPr>
              <w:rPr>
                <w:rFonts w:eastAsiaTheme="minorEastAsia"/>
                <w:lang w:val="en-US" w:eastAsia="zh-CN"/>
              </w:rPr>
            </w:pPr>
          </w:p>
        </w:tc>
      </w:tr>
      <w:tr w:rsidR="00D82166" w14:paraId="4C7DBDB4" w14:textId="77777777">
        <w:tc>
          <w:tcPr>
            <w:tcW w:w="1446" w:type="dxa"/>
          </w:tcPr>
          <w:p w14:paraId="4C7DBDB1" w14:textId="77777777" w:rsidR="00D82166" w:rsidRDefault="00782A00">
            <w:pPr>
              <w:rPr>
                <w:rFonts w:eastAsiaTheme="minorEastAsia"/>
                <w:lang w:val="en-US" w:eastAsia="zh-CN"/>
              </w:rPr>
            </w:pPr>
            <w:r>
              <w:rPr>
                <w:rFonts w:eastAsiaTheme="minorEastAsia"/>
                <w:lang w:val="en-US" w:eastAsia="zh-CN"/>
              </w:rPr>
              <w:t>Sierra Wireless</w:t>
            </w:r>
          </w:p>
        </w:tc>
        <w:tc>
          <w:tcPr>
            <w:tcW w:w="1342" w:type="dxa"/>
          </w:tcPr>
          <w:p w14:paraId="4C7DBDB2"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B3" w14:textId="77777777" w:rsidR="00D82166" w:rsidRDefault="00D82166">
            <w:pPr>
              <w:rPr>
                <w:rFonts w:eastAsiaTheme="minorEastAsia"/>
                <w:lang w:val="en-US" w:eastAsia="zh-CN"/>
              </w:rPr>
            </w:pPr>
          </w:p>
        </w:tc>
      </w:tr>
      <w:tr w:rsidR="00D82166" w14:paraId="4C7DBDB8" w14:textId="77777777">
        <w:tc>
          <w:tcPr>
            <w:tcW w:w="1446" w:type="dxa"/>
          </w:tcPr>
          <w:p w14:paraId="4C7DBDB5" w14:textId="77777777" w:rsidR="00D82166" w:rsidRDefault="00782A00">
            <w:pPr>
              <w:rPr>
                <w:rFonts w:eastAsiaTheme="minorEastAsia"/>
                <w:lang w:val="en-US" w:eastAsia="zh-CN"/>
              </w:rPr>
            </w:pPr>
            <w:r>
              <w:rPr>
                <w:rFonts w:eastAsiaTheme="minorEastAsia" w:hint="eastAsia"/>
                <w:lang w:val="en-US" w:eastAsia="zh-CN"/>
              </w:rPr>
              <w:t>Sharp</w:t>
            </w:r>
          </w:p>
        </w:tc>
        <w:tc>
          <w:tcPr>
            <w:tcW w:w="1342" w:type="dxa"/>
          </w:tcPr>
          <w:p w14:paraId="4C7DBDB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B7" w14:textId="77777777" w:rsidR="00D82166" w:rsidRDefault="00D82166">
            <w:pPr>
              <w:rPr>
                <w:rFonts w:eastAsiaTheme="minorEastAsia"/>
                <w:lang w:val="en-US" w:eastAsia="zh-CN"/>
              </w:rPr>
            </w:pPr>
          </w:p>
        </w:tc>
      </w:tr>
      <w:tr w:rsidR="00D82166" w14:paraId="4C7DBDBC" w14:textId="77777777">
        <w:tc>
          <w:tcPr>
            <w:tcW w:w="1446" w:type="dxa"/>
          </w:tcPr>
          <w:p w14:paraId="4C7DBDB9" w14:textId="77777777" w:rsidR="00D82166" w:rsidRDefault="00782A00">
            <w:pPr>
              <w:rPr>
                <w:rFonts w:eastAsiaTheme="minorEastAsia"/>
                <w:lang w:val="en-US" w:eastAsia="zh-CN"/>
              </w:rPr>
            </w:pPr>
            <w:r>
              <w:rPr>
                <w:rFonts w:eastAsiaTheme="minorEastAsia"/>
                <w:lang w:val="en-US" w:eastAsia="zh-CN"/>
              </w:rPr>
              <w:t>OPPO</w:t>
            </w:r>
          </w:p>
        </w:tc>
        <w:tc>
          <w:tcPr>
            <w:tcW w:w="1342" w:type="dxa"/>
          </w:tcPr>
          <w:p w14:paraId="4C7DBDB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BB" w14:textId="77777777" w:rsidR="00D82166" w:rsidRDefault="00D82166">
            <w:pPr>
              <w:rPr>
                <w:rFonts w:eastAsiaTheme="minorEastAsia"/>
                <w:lang w:val="en-US" w:eastAsia="zh-CN"/>
              </w:rPr>
            </w:pPr>
          </w:p>
        </w:tc>
      </w:tr>
      <w:tr w:rsidR="00D82166" w14:paraId="4C7DBDC0" w14:textId="77777777">
        <w:tc>
          <w:tcPr>
            <w:tcW w:w="1446" w:type="dxa"/>
          </w:tcPr>
          <w:p w14:paraId="4C7DBDBD"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4C7DBDB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BF" w14:textId="77777777" w:rsidR="00D82166" w:rsidRDefault="00D82166">
            <w:pPr>
              <w:rPr>
                <w:rFonts w:eastAsiaTheme="minorEastAsia"/>
                <w:lang w:val="en-US" w:eastAsia="zh-CN"/>
              </w:rPr>
            </w:pPr>
          </w:p>
        </w:tc>
      </w:tr>
      <w:tr w:rsidR="00D82166" w14:paraId="4C7DBDC4" w14:textId="77777777">
        <w:tc>
          <w:tcPr>
            <w:tcW w:w="1446" w:type="dxa"/>
          </w:tcPr>
          <w:p w14:paraId="4C7DBDC1"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C7DBDC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BDC3" w14:textId="77777777" w:rsidR="00D82166" w:rsidRDefault="00D82166">
            <w:pPr>
              <w:rPr>
                <w:rFonts w:eastAsiaTheme="minorEastAsia"/>
                <w:lang w:val="en-US" w:eastAsia="zh-CN"/>
              </w:rPr>
            </w:pPr>
          </w:p>
        </w:tc>
      </w:tr>
      <w:tr w:rsidR="00D82166" w14:paraId="4C7DBDC8" w14:textId="77777777">
        <w:tc>
          <w:tcPr>
            <w:tcW w:w="1446" w:type="dxa"/>
          </w:tcPr>
          <w:p w14:paraId="4C7DBDC5"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BDC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BDC7" w14:textId="77777777" w:rsidR="00D82166" w:rsidRDefault="00D82166">
            <w:pPr>
              <w:rPr>
                <w:rFonts w:eastAsiaTheme="minorEastAsia"/>
                <w:lang w:val="en-US" w:eastAsia="zh-CN"/>
              </w:rPr>
            </w:pPr>
          </w:p>
        </w:tc>
      </w:tr>
      <w:tr w:rsidR="00D82166" w14:paraId="4C7DBDD0" w14:textId="77777777">
        <w:tc>
          <w:tcPr>
            <w:tcW w:w="1446" w:type="dxa"/>
          </w:tcPr>
          <w:p w14:paraId="4C7DBDC9" w14:textId="77777777" w:rsidR="00D82166" w:rsidRDefault="00782A00">
            <w:pPr>
              <w:rPr>
                <w:rFonts w:eastAsiaTheme="minorEastAsia"/>
                <w:lang w:val="en-US" w:eastAsia="zh-CN"/>
              </w:rPr>
            </w:pPr>
            <w:r>
              <w:rPr>
                <w:rFonts w:eastAsiaTheme="minorEastAsia"/>
                <w:lang w:val="en-US" w:eastAsia="zh-CN"/>
              </w:rPr>
              <w:t>FL7</w:t>
            </w:r>
          </w:p>
        </w:tc>
        <w:tc>
          <w:tcPr>
            <w:tcW w:w="7950" w:type="dxa"/>
            <w:gridSpan w:val="2"/>
          </w:tcPr>
          <w:p w14:paraId="4C7DBDCA" w14:textId="77777777" w:rsidR="00D82166" w:rsidRDefault="00782A00">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C7DBDCB" w14:textId="77777777" w:rsidR="00D82166" w:rsidRDefault="00782A00">
            <w:pPr>
              <w:spacing w:after="0" w:line="240" w:lineRule="auto"/>
              <w:ind w:left="1440" w:hanging="1440"/>
              <w:jc w:val="left"/>
              <w:rPr>
                <w:rFonts w:ascii="Times" w:hAnsi="Times"/>
                <w:bCs/>
                <w:szCs w:val="24"/>
                <w:lang w:val="en-US"/>
              </w:rPr>
            </w:pPr>
            <w:r>
              <w:rPr>
                <w:rFonts w:ascii="Times" w:hAnsi="Times"/>
                <w:bCs/>
                <w:szCs w:val="24"/>
                <w:lang w:val="en-US"/>
              </w:rPr>
              <w:t>Conclusion:</w:t>
            </w:r>
          </w:p>
          <w:p w14:paraId="4C7DBDCC" w14:textId="77777777" w:rsidR="00D82166" w:rsidRDefault="00782A00">
            <w:pPr>
              <w:spacing w:after="0" w:line="240" w:lineRule="auto"/>
              <w:jc w:val="left"/>
              <w:rPr>
                <w:rFonts w:ascii="Times" w:hAnsi="Times"/>
                <w:bCs/>
                <w:szCs w:val="24"/>
                <w:lang w:val="en-US"/>
              </w:rPr>
            </w:pPr>
            <w:r>
              <w:rPr>
                <w:rFonts w:ascii="Times" w:hAnsi="Times"/>
                <w:bCs/>
                <w:szCs w:val="24"/>
                <w:lang w:val="en-US"/>
              </w:rPr>
              <w:t>The values in the 7 tables with cost reduction estimates for the BW options listed in the end of Section 7.2.2 in R1-2207733, with FD-FDD 1Rx corrected average, are used as a baseline text for TR 38.865.</w:t>
            </w:r>
          </w:p>
          <w:p w14:paraId="4C7DBDCD" w14:textId="77777777" w:rsidR="00D82166" w:rsidRDefault="00D82166">
            <w:pPr>
              <w:spacing w:after="0" w:line="240" w:lineRule="auto"/>
              <w:jc w:val="left"/>
              <w:rPr>
                <w:rFonts w:ascii="Times" w:hAnsi="Times"/>
                <w:bCs/>
                <w:szCs w:val="24"/>
                <w:lang w:val="en-US"/>
              </w:rPr>
            </w:pPr>
          </w:p>
          <w:p w14:paraId="4C7DBDCE" w14:textId="77777777" w:rsidR="00D82166" w:rsidRDefault="00782A00">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C7DBDCF" w14:textId="77777777" w:rsidR="00D82166" w:rsidRDefault="00D82166">
            <w:pPr>
              <w:spacing w:after="0" w:line="240" w:lineRule="auto"/>
              <w:jc w:val="left"/>
              <w:rPr>
                <w:rFonts w:ascii="Times" w:hAnsi="Times"/>
                <w:bCs/>
                <w:szCs w:val="24"/>
                <w:lang w:val="en-US"/>
              </w:rPr>
            </w:pPr>
          </w:p>
        </w:tc>
      </w:tr>
    </w:tbl>
    <w:p w14:paraId="4C7DBDD1" w14:textId="77777777" w:rsidR="00D82166" w:rsidRDefault="00D82166">
      <w:pPr>
        <w:rPr>
          <w:rFonts w:eastAsia="Times New Roman"/>
          <w:lang w:val="en-US"/>
        </w:rPr>
      </w:pPr>
    </w:p>
    <w:p w14:paraId="4C7DBDD2"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7.2.3</w:t>
      </w:r>
      <w:r>
        <w:rPr>
          <w:rFonts w:ascii="Arial" w:eastAsia="Times New Roman" w:hAnsi="Arial"/>
          <w:sz w:val="28"/>
          <w:lang w:val="en-US"/>
        </w:rPr>
        <w:tab/>
        <w:t>Analysis of performance impacts</w:t>
      </w:r>
    </w:p>
    <w:p w14:paraId="4C7DBDD3" w14:textId="77777777" w:rsidR="00D82166" w:rsidRDefault="00782A00">
      <w:pPr>
        <w:rPr>
          <w:rFonts w:eastAsia="Times New Roman"/>
          <w:lang w:val="en-US"/>
        </w:rPr>
      </w:pPr>
      <w:r>
        <w:rPr>
          <w:rFonts w:eastAsia="Times New Roman"/>
          <w:lang w:val="en-US"/>
        </w:rPr>
        <w:t>Many contributions analyze the potential performance impacts of bandwidth reduction options for Rel-18 eRedCap. The findings are summarized below.</w:t>
      </w:r>
    </w:p>
    <w:p w14:paraId="4C7DBDD4" w14:textId="77777777" w:rsidR="00D82166" w:rsidRDefault="00782A00">
      <w:pPr>
        <w:pStyle w:val="BodyText"/>
        <w:rPr>
          <w:rFonts w:ascii="Times New Roman" w:hAnsi="Times New Roman"/>
          <w:b/>
          <w:bCs/>
        </w:rPr>
      </w:pPr>
      <w:r>
        <w:rPr>
          <w:rFonts w:ascii="Times New Roman" w:hAnsi="Times New Roman"/>
          <w:b/>
          <w:bCs/>
        </w:rPr>
        <w:t>Peak data rate:</w:t>
      </w:r>
    </w:p>
    <w:p w14:paraId="4C7DBDD5" w14:textId="3432584B"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P1: Further UE bandwidth reduction results in peak data rate reduction [11, 20, 33].</w:t>
      </w:r>
      <w:r w:rsidR="00BB2BA5" w:rsidRPr="00BC5D20">
        <w:rPr>
          <w:rFonts w:ascii="Times New Roman" w:hAnsi="Times New Roman" w:cs="Times New Roman"/>
          <w:color w:val="FF0000"/>
          <w:sz w:val="20"/>
          <w:szCs w:val="20"/>
          <w:highlight w:val="green"/>
          <w:lang w:val="en-US"/>
        </w:rPr>
        <w:t xml:space="preserve"> (</w:t>
      </w:r>
      <w:r w:rsidRPr="00BC5D20">
        <w:rPr>
          <w:rFonts w:ascii="Times New Roman" w:hAnsi="Times New Roman" w:cs="Times New Roman"/>
          <w:color w:val="FF0000"/>
          <w:sz w:val="20"/>
          <w:szCs w:val="20"/>
          <w:highlight w:val="green"/>
          <w:lang w:val="en-US"/>
        </w:rPr>
        <w:t>13</w:t>
      </w:r>
      <w:r w:rsidR="00BB2BA5" w:rsidRPr="00BC5D20">
        <w:rPr>
          <w:rFonts w:ascii="Times New Roman" w:hAnsi="Times New Roman" w:cs="Times New Roman"/>
          <w:color w:val="FF0000"/>
          <w:sz w:val="20"/>
          <w:szCs w:val="20"/>
          <w:highlight w:val="green"/>
          <w:lang w:val="en-US"/>
        </w:rPr>
        <w:t>)</w:t>
      </w:r>
    </w:p>
    <w:p w14:paraId="4C7DBDD6" w14:textId="51E53141"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P2: Reducing the UE bandwidth leads to peak data rate reduction, but the reduced peak data rate can still fulfill the targeted data rate in Rel-18 [13, 20, 35].</w:t>
      </w:r>
      <w:r w:rsidR="00BB2BA5" w:rsidRPr="00BC5D20">
        <w:rPr>
          <w:rFonts w:ascii="Times New Roman" w:hAnsi="Times New Roman" w:cs="Times New Roman"/>
          <w:color w:val="FF0000"/>
          <w:sz w:val="20"/>
          <w:szCs w:val="20"/>
          <w:highlight w:val="green"/>
          <w:lang w:val="en-US"/>
        </w:rPr>
        <w:t xml:space="preserve"> (</w:t>
      </w:r>
      <w:r w:rsidRPr="00BC5D20">
        <w:rPr>
          <w:rFonts w:ascii="Times New Roman" w:hAnsi="Times New Roman" w:cs="Times New Roman"/>
          <w:color w:val="FF0000"/>
          <w:sz w:val="20"/>
          <w:szCs w:val="20"/>
          <w:highlight w:val="green"/>
          <w:lang w:val="en-US"/>
        </w:rPr>
        <w:t>15</w:t>
      </w:r>
      <w:r w:rsidR="00BB2BA5" w:rsidRPr="00BC5D20">
        <w:rPr>
          <w:rFonts w:ascii="Times New Roman" w:hAnsi="Times New Roman" w:cs="Times New Roman"/>
          <w:color w:val="FF0000"/>
          <w:sz w:val="20"/>
          <w:szCs w:val="20"/>
          <w:highlight w:val="green"/>
          <w:lang w:val="en-US"/>
        </w:rPr>
        <w:t>)</w:t>
      </w:r>
    </w:p>
    <w:p w14:paraId="4C7DBDD7" w14:textId="5E33C3EE"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P3: In terms of the instantaneous peak data rate (i.e., sum of UL and DL), all BW reduction options fulfil the 10 Mbps peak data rate requirement [11].</w:t>
      </w:r>
      <w:r w:rsidR="00BB2BA5" w:rsidRPr="00BC5D20">
        <w:rPr>
          <w:rFonts w:ascii="Times New Roman" w:hAnsi="Times New Roman" w:cs="Times New Roman"/>
          <w:color w:val="FF0000"/>
          <w:sz w:val="20"/>
          <w:szCs w:val="20"/>
          <w:highlight w:val="green"/>
          <w:lang w:val="en-US"/>
        </w:rPr>
        <w:t xml:space="preserve"> (</w:t>
      </w:r>
      <w:r w:rsidRPr="00BC5D20">
        <w:rPr>
          <w:rFonts w:ascii="Times New Roman" w:hAnsi="Times New Roman" w:cs="Times New Roman"/>
          <w:color w:val="FF0000"/>
          <w:sz w:val="20"/>
          <w:szCs w:val="20"/>
          <w:highlight w:val="green"/>
          <w:lang w:val="en-US"/>
        </w:rPr>
        <w:t>10</w:t>
      </w:r>
      <w:r w:rsidR="00BB2BA5" w:rsidRPr="00BC5D20">
        <w:rPr>
          <w:rFonts w:ascii="Times New Roman" w:hAnsi="Times New Roman" w:cs="Times New Roman"/>
          <w:color w:val="FF0000"/>
          <w:sz w:val="20"/>
          <w:szCs w:val="20"/>
          <w:highlight w:val="green"/>
          <w:lang w:val="en-US"/>
        </w:rPr>
        <w:t>)</w:t>
      </w:r>
    </w:p>
    <w:p w14:paraId="4C7DBDD8" w14:textId="5E5237F2"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P4: In TDD, with 5 MHz UE bandwidth (BW1, BW2, BW3), the achievable peak data rate for UL or DL can be less than 10 Mbps depending on the TDD pattern [11].</w:t>
      </w:r>
      <w:r w:rsidR="00BB2BA5" w:rsidRPr="00BC5D20">
        <w:rPr>
          <w:rFonts w:ascii="Times New Roman" w:hAnsi="Times New Roman" w:cs="Times New Roman"/>
          <w:color w:val="FF0000"/>
          <w:sz w:val="20"/>
          <w:szCs w:val="20"/>
          <w:highlight w:val="green"/>
          <w:lang w:val="en-US"/>
        </w:rPr>
        <w:t xml:space="preserve"> (</w:t>
      </w:r>
      <w:r w:rsidRPr="00BC5D20">
        <w:rPr>
          <w:rFonts w:ascii="Times New Roman" w:hAnsi="Times New Roman" w:cs="Times New Roman"/>
          <w:color w:val="FF0000"/>
          <w:sz w:val="20"/>
          <w:szCs w:val="20"/>
          <w:highlight w:val="green"/>
          <w:lang w:val="en-US"/>
        </w:rPr>
        <w:t>10</w:t>
      </w:r>
      <w:r w:rsidR="00BB2BA5" w:rsidRPr="00BC5D20">
        <w:rPr>
          <w:rFonts w:ascii="Times New Roman" w:hAnsi="Times New Roman" w:cs="Times New Roman"/>
          <w:color w:val="FF0000"/>
          <w:sz w:val="20"/>
          <w:szCs w:val="20"/>
          <w:highlight w:val="green"/>
          <w:lang w:val="en-US"/>
        </w:rPr>
        <w:t>)</w:t>
      </w:r>
    </w:p>
    <w:p w14:paraId="4C7DBDD9" w14:textId="13393A7A"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P5: BW1/2/3 can fulfil the data rate requirements of low-end RedCap use cases [14].</w:t>
      </w:r>
      <w:r w:rsidR="00BB2BA5" w:rsidRPr="00BB2BA5">
        <w:rPr>
          <w:rFonts w:ascii="Times New Roman" w:hAnsi="Times New Roman" w:cs="Times New Roman"/>
          <w:color w:val="FF0000"/>
          <w:sz w:val="20"/>
          <w:szCs w:val="20"/>
          <w:lang w:val="en-US"/>
        </w:rPr>
        <w:t xml:space="preserve"> (</w:t>
      </w:r>
      <w:r>
        <w:rPr>
          <w:rFonts w:ascii="Times New Roman" w:hAnsi="Times New Roman" w:cs="Times New Roman"/>
          <w:color w:val="FF0000"/>
          <w:sz w:val="20"/>
          <w:szCs w:val="20"/>
          <w:lang w:val="en-US"/>
        </w:rPr>
        <w:t>9</w:t>
      </w:r>
      <w:r w:rsidR="00BB2BA5" w:rsidRPr="00BB2BA5">
        <w:rPr>
          <w:rFonts w:ascii="Times New Roman" w:hAnsi="Times New Roman" w:cs="Times New Roman"/>
          <w:color w:val="FF0000"/>
          <w:sz w:val="20"/>
          <w:szCs w:val="20"/>
          <w:lang w:val="en-US"/>
        </w:rPr>
        <w:t>)</w:t>
      </w:r>
    </w:p>
    <w:p w14:paraId="4C7DBDDA" w14:textId="77777777" w:rsidR="00D82166" w:rsidRDefault="00782A00">
      <w:pPr>
        <w:pStyle w:val="BodyText"/>
        <w:rPr>
          <w:rFonts w:ascii="Times New Roman" w:hAnsi="Times New Roman"/>
          <w:b/>
          <w:bCs/>
        </w:rPr>
      </w:pPr>
      <w:r>
        <w:rPr>
          <w:rFonts w:ascii="Times New Roman" w:hAnsi="Times New Roman"/>
          <w:b/>
          <w:bCs/>
        </w:rPr>
        <w:t>Coverage:</w:t>
      </w:r>
    </w:p>
    <w:p w14:paraId="4C7DBDDB" w14:textId="3813D94E"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C1: For BW1 and BW2, link performance degradation for PDCCH, and PBCH (30 kHz SCS), and SIB1-PDSCH [11, 14, 15, 20, 22, 28, 29, 31, 32, 33, 34, 35, 38]</w:t>
      </w:r>
      <w:r w:rsidR="00BB2BA5" w:rsidRPr="00BC5D20">
        <w:rPr>
          <w:rFonts w:ascii="Times New Roman" w:hAnsi="Times New Roman" w:cs="Times New Roman"/>
          <w:color w:val="FF0000"/>
          <w:sz w:val="20"/>
          <w:szCs w:val="20"/>
          <w:highlight w:val="green"/>
          <w:lang w:val="en-US"/>
        </w:rPr>
        <w:t xml:space="preserve"> (</w:t>
      </w:r>
      <w:r w:rsidR="00725128" w:rsidRPr="00BC5D20">
        <w:rPr>
          <w:rFonts w:ascii="Times New Roman" w:hAnsi="Times New Roman" w:cs="Times New Roman"/>
          <w:color w:val="FF0000"/>
          <w:sz w:val="20"/>
          <w:szCs w:val="20"/>
          <w:highlight w:val="green"/>
          <w:lang w:val="en-US"/>
        </w:rPr>
        <w:t>15</w:t>
      </w:r>
      <w:r w:rsidR="00BB2BA5" w:rsidRPr="00BC5D20">
        <w:rPr>
          <w:rFonts w:ascii="Times New Roman" w:hAnsi="Times New Roman" w:cs="Times New Roman"/>
          <w:color w:val="FF0000"/>
          <w:sz w:val="20"/>
          <w:szCs w:val="20"/>
          <w:highlight w:val="green"/>
          <w:lang w:val="en-US"/>
        </w:rPr>
        <w:t>)</w:t>
      </w:r>
    </w:p>
    <w:p w14:paraId="4C7DBDDC" w14:textId="6C8445FF"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C2: For BW1, BW2 and BW3, performance loss for Msg4 and PDSCH [33]</w:t>
      </w:r>
      <w:r w:rsidR="00BB2BA5" w:rsidRPr="00BB2BA5">
        <w:rPr>
          <w:rFonts w:ascii="Times New Roman" w:hAnsi="Times New Roman" w:cs="Times New Roman"/>
          <w:color w:val="FF0000"/>
          <w:sz w:val="20"/>
          <w:szCs w:val="20"/>
          <w:lang w:val="en-US"/>
        </w:rPr>
        <w:t xml:space="preserve"> (</w:t>
      </w:r>
      <w:r w:rsidR="00725128">
        <w:rPr>
          <w:rFonts w:ascii="Times New Roman" w:hAnsi="Times New Roman" w:cs="Times New Roman"/>
          <w:color w:val="FF0000"/>
          <w:sz w:val="20"/>
          <w:szCs w:val="20"/>
          <w:lang w:val="en-US"/>
        </w:rPr>
        <w:t>9</w:t>
      </w:r>
      <w:r w:rsidR="00BB2BA5" w:rsidRPr="00BB2BA5">
        <w:rPr>
          <w:rFonts w:ascii="Times New Roman" w:hAnsi="Times New Roman" w:cs="Times New Roman"/>
          <w:color w:val="FF0000"/>
          <w:sz w:val="20"/>
          <w:szCs w:val="20"/>
          <w:lang w:val="en-US"/>
        </w:rPr>
        <w:t>)</w:t>
      </w:r>
    </w:p>
    <w:p w14:paraId="4C7DBDDD" w14:textId="6B2F8517"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C3: For BW3, coverage impact for SIB1-PDSCH if the BW allocation for SIB1 PDSCH exceeds 5 MHz [11, 15, 19, 22, 33, 38]</w:t>
      </w:r>
      <w:r w:rsidR="00BB2BA5" w:rsidRPr="00BC5D20">
        <w:rPr>
          <w:rFonts w:ascii="Times New Roman" w:hAnsi="Times New Roman" w:cs="Times New Roman"/>
          <w:color w:val="FF0000"/>
          <w:sz w:val="20"/>
          <w:szCs w:val="20"/>
          <w:highlight w:val="green"/>
          <w:lang w:val="en-US"/>
        </w:rPr>
        <w:t xml:space="preserve"> (</w:t>
      </w:r>
      <w:r w:rsidR="00725128" w:rsidRPr="00BC5D20">
        <w:rPr>
          <w:rFonts w:ascii="Times New Roman" w:hAnsi="Times New Roman" w:cs="Times New Roman"/>
          <w:color w:val="FF0000"/>
          <w:sz w:val="20"/>
          <w:szCs w:val="20"/>
          <w:highlight w:val="green"/>
          <w:lang w:val="en-US"/>
        </w:rPr>
        <w:t>13</w:t>
      </w:r>
      <w:r w:rsidR="00BB2BA5" w:rsidRPr="00BC5D20">
        <w:rPr>
          <w:rFonts w:ascii="Times New Roman" w:hAnsi="Times New Roman" w:cs="Times New Roman"/>
          <w:color w:val="FF0000"/>
          <w:sz w:val="20"/>
          <w:szCs w:val="20"/>
          <w:highlight w:val="green"/>
          <w:lang w:val="en-US"/>
        </w:rPr>
        <w:t>)</w:t>
      </w:r>
    </w:p>
    <w:p w14:paraId="4C7DBDDE" w14:textId="1911BB18"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C4: Based on link-budget analysis, there is no impact to coverage for BW1/BW2/BW3 [22]</w:t>
      </w:r>
      <w:r w:rsidR="00BB2BA5" w:rsidRPr="00BB2BA5">
        <w:rPr>
          <w:rFonts w:ascii="Times New Roman" w:hAnsi="Times New Roman" w:cs="Times New Roman"/>
          <w:color w:val="FF0000"/>
          <w:sz w:val="20"/>
          <w:szCs w:val="20"/>
          <w:lang w:val="en-US"/>
        </w:rPr>
        <w:t xml:space="preserve"> (</w:t>
      </w:r>
      <w:r w:rsidR="00725128">
        <w:rPr>
          <w:rFonts w:ascii="Times New Roman" w:hAnsi="Times New Roman" w:cs="Times New Roman"/>
          <w:color w:val="FF0000"/>
          <w:sz w:val="20"/>
          <w:szCs w:val="20"/>
          <w:lang w:val="en-US"/>
        </w:rPr>
        <w:t>1</w:t>
      </w:r>
      <w:r w:rsidR="00BB2BA5" w:rsidRPr="00BB2BA5">
        <w:rPr>
          <w:rFonts w:ascii="Times New Roman" w:hAnsi="Times New Roman" w:cs="Times New Roman"/>
          <w:color w:val="FF0000"/>
          <w:sz w:val="20"/>
          <w:szCs w:val="20"/>
          <w:lang w:val="en-US"/>
        </w:rPr>
        <w:t>)</w:t>
      </w:r>
    </w:p>
    <w:p w14:paraId="4C7DBDDF" w14:textId="58434562"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C5: Coverage would be degraded if a Rel-18 eRedCap UE punctures the bits outside its BB bandwidth or Rel-18 eRedCap dedicated resource(s) which does not exceed the Rel-18 eRedCap UE BB bandwidth is specified/configured. No significant impact is expected if a Rel-18 eRedCap UE perform RF-retuning to receive the channels/signals which are periodically transmitted [37].</w:t>
      </w:r>
      <w:r w:rsidR="00BB2BA5" w:rsidRPr="00BB2BA5">
        <w:rPr>
          <w:rFonts w:ascii="Times New Roman" w:hAnsi="Times New Roman" w:cs="Times New Roman"/>
          <w:color w:val="FF0000"/>
          <w:sz w:val="20"/>
          <w:szCs w:val="20"/>
          <w:lang w:val="en-US"/>
        </w:rPr>
        <w:t xml:space="preserve"> (</w:t>
      </w:r>
      <w:r w:rsidR="00725128">
        <w:rPr>
          <w:rFonts w:ascii="Times New Roman" w:hAnsi="Times New Roman" w:cs="Times New Roman"/>
          <w:color w:val="FF0000"/>
          <w:sz w:val="20"/>
          <w:szCs w:val="20"/>
          <w:lang w:val="en-US"/>
        </w:rPr>
        <w:t>4</w:t>
      </w:r>
      <w:r w:rsidR="00BB2BA5" w:rsidRPr="00BB2BA5">
        <w:rPr>
          <w:rFonts w:ascii="Times New Roman" w:hAnsi="Times New Roman" w:cs="Times New Roman"/>
          <w:color w:val="FF0000"/>
          <w:sz w:val="20"/>
          <w:szCs w:val="20"/>
          <w:lang w:val="en-US"/>
        </w:rPr>
        <w:t>)</w:t>
      </w:r>
    </w:p>
    <w:p w14:paraId="4C7DBDE0" w14:textId="27C9AD40"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C6: In case of SCS 30 kHz, the PBCH coverage loss can be compensated by UE itself with RF retuning [13].</w:t>
      </w:r>
      <w:r w:rsidR="00BB2BA5" w:rsidRPr="00BB2BA5">
        <w:rPr>
          <w:rFonts w:ascii="Times New Roman" w:hAnsi="Times New Roman" w:cs="Times New Roman"/>
          <w:color w:val="FF0000"/>
          <w:sz w:val="20"/>
          <w:szCs w:val="20"/>
          <w:lang w:val="en-US"/>
        </w:rPr>
        <w:t xml:space="preserve"> (</w:t>
      </w:r>
      <w:r w:rsidR="00725128">
        <w:rPr>
          <w:rFonts w:ascii="Times New Roman" w:hAnsi="Times New Roman" w:cs="Times New Roman"/>
          <w:color w:val="FF0000"/>
          <w:sz w:val="20"/>
          <w:szCs w:val="20"/>
          <w:lang w:val="en-US"/>
        </w:rPr>
        <w:t>3</w:t>
      </w:r>
      <w:r w:rsidR="00BB2BA5" w:rsidRPr="00BB2BA5">
        <w:rPr>
          <w:rFonts w:ascii="Times New Roman" w:hAnsi="Times New Roman" w:cs="Times New Roman"/>
          <w:color w:val="FF0000"/>
          <w:sz w:val="20"/>
          <w:szCs w:val="20"/>
          <w:lang w:val="en-US"/>
        </w:rPr>
        <w:t>)</w:t>
      </w:r>
    </w:p>
    <w:p w14:paraId="4C7DBDE1" w14:textId="77777777" w:rsidR="00D82166" w:rsidRDefault="00782A00">
      <w:pPr>
        <w:pStyle w:val="BodyText"/>
        <w:rPr>
          <w:rFonts w:ascii="Times New Roman" w:hAnsi="Times New Roman"/>
          <w:b/>
          <w:bCs/>
        </w:rPr>
      </w:pPr>
      <w:r>
        <w:rPr>
          <w:rFonts w:ascii="Times New Roman" w:hAnsi="Times New Roman"/>
          <w:b/>
          <w:bCs/>
        </w:rPr>
        <w:t>Latency:</w:t>
      </w:r>
    </w:p>
    <w:p w14:paraId="4C7DBDE2" w14:textId="39A276EF"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L1: Impact of further UE bandwidth reduction on the latency is insignificant [11, 20].</w:t>
      </w:r>
      <w:r w:rsidR="007E4055" w:rsidRPr="00BC5D20">
        <w:rPr>
          <w:rFonts w:ascii="Times New Roman" w:hAnsi="Times New Roman" w:cs="Times New Roman"/>
          <w:color w:val="FF0000"/>
          <w:sz w:val="20"/>
          <w:szCs w:val="20"/>
          <w:highlight w:val="green"/>
          <w:lang w:val="en-US"/>
        </w:rPr>
        <w:t xml:space="preserve"> (</w:t>
      </w:r>
      <w:r w:rsidR="004D3AC5" w:rsidRPr="00BC5D20">
        <w:rPr>
          <w:rFonts w:ascii="Times New Roman" w:hAnsi="Times New Roman" w:cs="Times New Roman"/>
          <w:color w:val="FF0000"/>
          <w:sz w:val="20"/>
          <w:szCs w:val="20"/>
          <w:highlight w:val="green"/>
          <w:lang w:val="en-US"/>
        </w:rPr>
        <w:t>11</w:t>
      </w:r>
      <w:r w:rsidR="007E4055" w:rsidRPr="00BC5D20">
        <w:rPr>
          <w:rFonts w:ascii="Times New Roman" w:hAnsi="Times New Roman" w:cs="Times New Roman"/>
          <w:color w:val="FF0000"/>
          <w:sz w:val="20"/>
          <w:szCs w:val="20"/>
          <w:highlight w:val="green"/>
          <w:lang w:val="en-US"/>
        </w:rPr>
        <w:t>)</w:t>
      </w:r>
    </w:p>
    <w:p w14:paraId="4C7DBDE3" w14:textId="70A89455" w:rsidR="00D82166" w:rsidRPr="00BC5D20" w:rsidRDefault="00782A00">
      <w:pPr>
        <w:pStyle w:val="ListParagraph"/>
        <w:numPr>
          <w:ilvl w:val="0"/>
          <w:numId w:val="26"/>
        </w:numPr>
        <w:rPr>
          <w:rFonts w:ascii="Times New Roman" w:hAnsi="Times New Roman" w:cs="Times New Roman"/>
          <w:sz w:val="20"/>
          <w:szCs w:val="20"/>
          <w:highlight w:val="green"/>
          <w:lang w:val="en-US"/>
        </w:rPr>
      </w:pPr>
      <w:r w:rsidRPr="00BC5D20">
        <w:rPr>
          <w:rFonts w:ascii="Times New Roman" w:hAnsi="Times New Roman" w:cs="Times New Roman"/>
          <w:sz w:val="20"/>
          <w:szCs w:val="20"/>
          <w:highlight w:val="green"/>
          <w:lang w:val="en-US"/>
        </w:rPr>
        <w:t>L2: 5 MHz UE bandwidth (BW1, BW2, BW3) can sufficiently fulfil relaxed latency requirements of Rel-18 eRedCap use cases [11, 15].</w:t>
      </w:r>
      <w:r w:rsidR="007E4055" w:rsidRPr="00BC5D20">
        <w:rPr>
          <w:rFonts w:ascii="Times New Roman" w:hAnsi="Times New Roman" w:cs="Times New Roman"/>
          <w:color w:val="FF0000"/>
          <w:sz w:val="20"/>
          <w:szCs w:val="20"/>
          <w:highlight w:val="green"/>
          <w:lang w:val="en-US"/>
        </w:rPr>
        <w:t xml:space="preserve"> (</w:t>
      </w:r>
      <w:r w:rsidR="004D3AC5" w:rsidRPr="00BC5D20">
        <w:rPr>
          <w:rFonts w:ascii="Times New Roman" w:hAnsi="Times New Roman" w:cs="Times New Roman"/>
          <w:color w:val="FF0000"/>
          <w:sz w:val="20"/>
          <w:szCs w:val="20"/>
          <w:highlight w:val="green"/>
          <w:lang w:val="en-US"/>
        </w:rPr>
        <w:t>15</w:t>
      </w:r>
      <w:r w:rsidR="007E4055" w:rsidRPr="00BC5D20">
        <w:rPr>
          <w:rFonts w:ascii="Times New Roman" w:hAnsi="Times New Roman" w:cs="Times New Roman"/>
          <w:color w:val="FF0000"/>
          <w:sz w:val="20"/>
          <w:szCs w:val="20"/>
          <w:highlight w:val="green"/>
          <w:lang w:val="en-US"/>
        </w:rPr>
        <w:t>)</w:t>
      </w:r>
    </w:p>
    <w:p w14:paraId="4C7DBDE4" w14:textId="0654E02D"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L3: There will be additional latency introduced for UE bandwidth reduction Option BW1 if it supports RF retuning and for UE bandwidth reduction Option BW2 and Option BW3 if it uses cross-slot scheduling, compared to Rel-17 RedCap [15].</w:t>
      </w:r>
      <w:r w:rsidR="007E4055" w:rsidRPr="00BB2BA5">
        <w:rPr>
          <w:rFonts w:ascii="Times New Roman" w:hAnsi="Times New Roman" w:cs="Times New Roman"/>
          <w:color w:val="FF0000"/>
          <w:sz w:val="20"/>
          <w:szCs w:val="20"/>
          <w:lang w:val="en-US"/>
        </w:rPr>
        <w:t xml:space="preserve"> (</w:t>
      </w:r>
      <w:r w:rsidR="004D3AC5">
        <w:rPr>
          <w:rFonts w:ascii="Times New Roman" w:hAnsi="Times New Roman" w:cs="Times New Roman"/>
          <w:color w:val="FF0000"/>
          <w:sz w:val="20"/>
          <w:szCs w:val="20"/>
          <w:lang w:val="en-US"/>
        </w:rPr>
        <w:t>3</w:t>
      </w:r>
      <w:r w:rsidR="007E4055" w:rsidRPr="00BB2BA5">
        <w:rPr>
          <w:rFonts w:ascii="Times New Roman" w:hAnsi="Times New Roman" w:cs="Times New Roman"/>
          <w:color w:val="FF0000"/>
          <w:sz w:val="20"/>
          <w:szCs w:val="20"/>
          <w:lang w:val="en-US"/>
        </w:rPr>
        <w:t>)</w:t>
      </w:r>
    </w:p>
    <w:p w14:paraId="4C7DBDE5" w14:textId="0128CDA2"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r w:rsidR="007E4055" w:rsidRPr="00BB2BA5">
        <w:rPr>
          <w:rFonts w:ascii="Times New Roman" w:hAnsi="Times New Roman" w:cs="Times New Roman"/>
          <w:color w:val="FF0000"/>
          <w:sz w:val="20"/>
          <w:szCs w:val="20"/>
          <w:lang w:val="en-US"/>
        </w:rPr>
        <w:t xml:space="preserve"> (</w:t>
      </w:r>
      <w:r w:rsidR="004D3AC5">
        <w:rPr>
          <w:rFonts w:ascii="Times New Roman" w:hAnsi="Times New Roman" w:cs="Times New Roman"/>
          <w:color w:val="FF0000"/>
          <w:sz w:val="20"/>
          <w:szCs w:val="20"/>
          <w:lang w:val="en-US"/>
        </w:rPr>
        <w:t>3</w:t>
      </w:r>
      <w:r w:rsidR="007E4055" w:rsidRPr="00BB2BA5">
        <w:rPr>
          <w:rFonts w:ascii="Times New Roman" w:hAnsi="Times New Roman" w:cs="Times New Roman"/>
          <w:color w:val="FF0000"/>
          <w:sz w:val="20"/>
          <w:szCs w:val="20"/>
          <w:lang w:val="en-US"/>
        </w:rPr>
        <w:t>)</w:t>
      </w:r>
    </w:p>
    <w:p w14:paraId="4C7DBDE6" w14:textId="15656492"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r w:rsidR="007E4055" w:rsidRPr="00BB2BA5">
        <w:rPr>
          <w:rFonts w:ascii="Times New Roman" w:hAnsi="Times New Roman" w:cs="Times New Roman"/>
          <w:color w:val="FF0000"/>
          <w:sz w:val="20"/>
          <w:szCs w:val="20"/>
          <w:lang w:val="en-US"/>
        </w:rPr>
        <w:t xml:space="preserve"> (</w:t>
      </w:r>
      <w:r w:rsidR="004D3AC5">
        <w:rPr>
          <w:rFonts w:ascii="Times New Roman" w:hAnsi="Times New Roman" w:cs="Times New Roman"/>
          <w:color w:val="FF0000"/>
          <w:sz w:val="20"/>
          <w:szCs w:val="20"/>
          <w:lang w:val="en-US"/>
        </w:rPr>
        <w:t>2</w:t>
      </w:r>
      <w:r w:rsidR="007E4055" w:rsidRPr="00BB2BA5">
        <w:rPr>
          <w:rFonts w:ascii="Times New Roman" w:hAnsi="Times New Roman" w:cs="Times New Roman"/>
          <w:color w:val="FF0000"/>
          <w:sz w:val="20"/>
          <w:szCs w:val="20"/>
          <w:lang w:val="en-US"/>
        </w:rPr>
        <w:t>)</w:t>
      </w:r>
    </w:p>
    <w:p w14:paraId="4C7DBDE7" w14:textId="1EC5396C"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L6: For Options BW1/2, there would be an impact to the latency of co-existing non-5MHz U</w:t>
      </w:r>
      <w:r w:rsidR="007E4055">
        <w:rPr>
          <w:rFonts w:ascii="Times New Roman" w:hAnsi="Times New Roman" w:cs="Times New Roman"/>
          <w:sz w:val="20"/>
          <w:szCs w:val="20"/>
          <w:lang w:val="en-US"/>
        </w:rPr>
        <w:t>E</w:t>
      </w:r>
      <w:r>
        <w:rPr>
          <w:rFonts w:ascii="Times New Roman" w:hAnsi="Times New Roman" w:cs="Times New Roman"/>
          <w:sz w:val="20"/>
          <w:szCs w:val="20"/>
          <w:lang w:val="en-US"/>
        </w:rPr>
        <w:t>s if the SCS of CD-SSB and CORESET #0 is always configured to be 15 kHz [19].</w:t>
      </w:r>
      <w:r w:rsidR="007E4055" w:rsidRPr="00BB2BA5">
        <w:rPr>
          <w:rFonts w:ascii="Times New Roman" w:hAnsi="Times New Roman" w:cs="Times New Roman"/>
          <w:color w:val="FF0000"/>
          <w:sz w:val="20"/>
          <w:szCs w:val="20"/>
          <w:lang w:val="en-US"/>
        </w:rPr>
        <w:t xml:space="preserve"> (</w:t>
      </w:r>
      <w:r w:rsidR="004D3AC5">
        <w:rPr>
          <w:rFonts w:ascii="Times New Roman" w:hAnsi="Times New Roman" w:cs="Times New Roman"/>
          <w:color w:val="FF0000"/>
          <w:sz w:val="20"/>
          <w:szCs w:val="20"/>
          <w:lang w:val="en-US"/>
        </w:rPr>
        <w:t>0</w:t>
      </w:r>
      <w:r w:rsidR="007E4055" w:rsidRPr="00BB2BA5">
        <w:rPr>
          <w:rFonts w:ascii="Times New Roman" w:hAnsi="Times New Roman" w:cs="Times New Roman"/>
          <w:color w:val="FF0000"/>
          <w:sz w:val="20"/>
          <w:szCs w:val="20"/>
          <w:lang w:val="en-US"/>
        </w:rPr>
        <w:t>)</w:t>
      </w:r>
    </w:p>
    <w:p w14:paraId="4C7DBDE8" w14:textId="77777777" w:rsidR="00D82166" w:rsidRDefault="00782A00">
      <w:pPr>
        <w:pStyle w:val="BodyText"/>
        <w:rPr>
          <w:rFonts w:ascii="Times New Roman" w:hAnsi="Times New Roman"/>
          <w:b/>
          <w:bCs/>
        </w:rPr>
      </w:pPr>
      <w:r>
        <w:rPr>
          <w:rFonts w:ascii="Times New Roman" w:hAnsi="Times New Roman"/>
          <w:b/>
          <w:bCs/>
        </w:rPr>
        <w:t>PDCCH blocking:</w:t>
      </w:r>
    </w:p>
    <w:p w14:paraId="4C7DBDE9" w14:textId="055F0BC8"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sidR="004D3AC5" w:rsidRPr="00BB2BA5">
        <w:rPr>
          <w:rFonts w:ascii="Times New Roman" w:hAnsi="Times New Roman" w:cs="Times New Roman"/>
          <w:color w:val="FF0000"/>
          <w:sz w:val="20"/>
          <w:szCs w:val="20"/>
          <w:lang w:val="en-US"/>
        </w:rPr>
        <w:t xml:space="preserve"> (</w:t>
      </w:r>
      <w:r w:rsidR="00122DBA">
        <w:rPr>
          <w:rFonts w:ascii="Times New Roman" w:hAnsi="Times New Roman" w:cs="Times New Roman"/>
          <w:color w:val="FF0000"/>
          <w:sz w:val="20"/>
          <w:szCs w:val="20"/>
          <w:lang w:val="en-US"/>
        </w:rPr>
        <w:t>8</w:t>
      </w:r>
      <w:r w:rsidR="004D3AC5" w:rsidRPr="00BB2BA5">
        <w:rPr>
          <w:rFonts w:ascii="Times New Roman" w:hAnsi="Times New Roman" w:cs="Times New Roman"/>
          <w:color w:val="FF0000"/>
          <w:sz w:val="20"/>
          <w:szCs w:val="20"/>
          <w:lang w:val="en-US"/>
        </w:rPr>
        <w:t>)</w:t>
      </w:r>
      <w:r>
        <w:rPr>
          <w:rFonts w:ascii="Times New Roman" w:hAnsi="Times New Roman" w:cs="Times New Roman"/>
          <w:sz w:val="20"/>
          <w:szCs w:val="20"/>
          <w:lang w:val="en-US"/>
        </w:rPr>
        <w:br/>
      </w:r>
    </w:p>
    <w:p w14:paraId="4C7DBDEA" w14:textId="77777777" w:rsidR="00D82166" w:rsidRDefault="00782A00">
      <w:pPr>
        <w:rPr>
          <w:b/>
          <w:bCs/>
          <w:lang w:val="en-US"/>
        </w:rPr>
      </w:pPr>
      <w:r>
        <w:rPr>
          <w:b/>
          <w:bCs/>
          <w:highlight w:val="yellow"/>
          <w:lang w:val="en-US"/>
        </w:rPr>
        <w:t>FL1/FL3/FL4/FL5/FL7 High Priority Question 7.2.3-1a</w:t>
      </w:r>
      <w:r>
        <w:rPr>
          <w:b/>
          <w:bCs/>
          <w:lang w:val="en-US"/>
        </w:rPr>
        <w:t>: Considering the above observations on the UE bandwidth reduction, what performance impacts for BW1, BW2, BW3 should be considered as a baseline for the TP drafting for TR section 7.2.3?</w:t>
      </w:r>
    </w:p>
    <w:tbl>
      <w:tblPr>
        <w:tblStyle w:val="TableGrid"/>
        <w:tblW w:w="9631" w:type="dxa"/>
        <w:tblLook w:val="04A0" w:firstRow="1" w:lastRow="0" w:firstColumn="1" w:lastColumn="0" w:noHBand="0" w:noVBand="1"/>
      </w:tblPr>
      <w:tblGrid>
        <w:gridCol w:w="1479"/>
        <w:gridCol w:w="1372"/>
        <w:gridCol w:w="518"/>
        <w:gridCol w:w="6262"/>
      </w:tblGrid>
      <w:tr w:rsidR="00D82166" w14:paraId="4C7DBDEE" w14:textId="77777777">
        <w:tc>
          <w:tcPr>
            <w:tcW w:w="1479" w:type="dxa"/>
            <w:shd w:val="clear" w:color="auto" w:fill="D9D9D9" w:themeFill="background1" w:themeFillShade="D9"/>
          </w:tcPr>
          <w:p w14:paraId="4C7DBDEB" w14:textId="77777777" w:rsidR="00D82166" w:rsidRDefault="00782A00">
            <w:pPr>
              <w:rPr>
                <w:b/>
                <w:bCs/>
                <w:lang w:val="en-US"/>
              </w:rPr>
            </w:pPr>
            <w:r>
              <w:rPr>
                <w:b/>
                <w:bCs/>
                <w:lang w:val="en-US"/>
              </w:rPr>
              <w:t>Company</w:t>
            </w:r>
          </w:p>
        </w:tc>
        <w:tc>
          <w:tcPr>
            <w:tcW w:w="1890" w:type="dxa"/>
            <w:gridSpan w:val="2"/>
            <w:shd w:val="clear" w:color="auto" w:fill="D9D9D9" w:themeFill="background1" w:themeFillShade="D9"/>
          </w:tcPr>
          <w:p w14:paraId="4C7DBDEC" w14:textId="77777777" w:rsidR="00D82166" w:rsidRDefault="00782A00">
            <w:pPr>
              <w:jc w:val="left"/>
              <w:rPr>
                <w:b/>
                <w:bCs/>
                <w:lang w:val="en-US"/>
              </w:rPr>
            </w:pPr>
            <w:r>
              <w:rPr>
                <w:b/>
                <w:bCs/>
                <w:lang w:val="en-US"/>
              </w:rPr>
              <w:t>Impacts (P1-P5, C1-C6, L1-L6, B1)</w:t>
            </w:r>
          </w:p>
        </w:tc>
        <w:tc>
          <w:tcPr>
            <w:tcW w:w="6262" w:type="dxa"/>
            <w:shd w:val="clear" w:color="auto" w:fill="D9D9D9" w:themeFill="background1" w:themeFillShade="D9"/>
          </w:tcPr>
          <w:p w14:paraId="4C7DBDED" w14:textId="77777777" w:rsidR="00D82166" w:rsidRDefault="00782A00">
            <w:pPr>
              <w:rPr>
                <w:b/>
                <w:bCs/>
                <w:lang w:val="en-US"/>
              </w:rPr>
            </w:pPr>
            <w:r>
              <w:rPr>
                <w:b/>
                <w:bCs/>
                <w:lang w:val="en-US"/>
              </w:rPr>
              <w:t>Comments or suggested revisions</w:t>
            </w:r>
          </w:p>
        </w:tc>
      </w:tr>
      <w:tr w:rsidR="00D82166" w14:paraId="4C7DBDF1" w14:textId="77777777">
        <w:tc>
          <w:tcPr>
            <w:tcW w:w="1479" w:type="dxa"/>
          </w:tcPr>
          <w:p w14:paraId="4C7DBDEF" w14:textId="77777777" w:rsidR="00D82166" w:rsidRDefault="00782A00">
            <w:pPr>
              <w:rPr>
                <w:lang w:val="en-US" w:eastAsia="ko-KR"/>
              </w:rPr>
            </w:pPr>
            <w:r>
              <w:rPr>
                <w:lang w:val="en-US" w:eastAsia="ko-KR"/>
              </w:rPr>
              <w:t>FL</w:t>
            </w:r>
          </w:p>
        </w:tc>
        <w:tc>
          <w:tcPr>
            <w:tcW w:w="8152" w:type="dxa"/>
            <w:gridSpan w:val="3"/>
          </w:tcPr>
          <w:p w14:paraId="4C7DBDF0"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BDF9" w14:textId="77777777">
        <w:tc>
          <w:tcPr>
            <w:tcW w:w="1479" w:type="dxa"/>
          </w:tcPr>
          <w:p w14:paraId="4C7DBDF2" w14:textId="77777777" w:rsidR="00D82166" w:rsidRDefault="00782A00">
            <w:pPr>
              <w:rPr>
                <w:rFonts w:eastAsiaTheme="minorEastAsia"/>
                <w:lang w:val="en-US" w:eastAsia="zh-CN"/>
              </w:rPr>
            </w:pPr>
            <w:r>
              <w:rPr>
                <w:rFonts w:eastAsiaTheme="minorEastAsia" w:hint="eastAsia"/>
                <w:lang w:val="en-US" w:eastAsia="zh-CN"/>
              </w:rPr>
              <w:t>CATT</w:t>
            </w:r>
          </w:p>
        </w:tc>
        <w:tc>
          <w:tcPr>
            <w:tcW w:w="1890" w:type="dxa"/>
            <w:gridSpan w:val="2"/>
          </w:tcPr>
          <w:p w14:paraId="4C7DBDF3" w14:textId="77777777" w:rsidR="00D82166" w:rsidRDefault="00782A00">
            <w:pPr>
              <w:tabs>
                <w:tab w:val="left" w:pos="551"/>
              </w:tabs>
              <w:rPr>
                <w:rFonts w:eastAsiaTheme="minorEastAsia"/>
                <w:lang w:val="en-US" w:eastAsia="zh-CN"/>
              </w:rPr>
            </w:pPr>
            <w:r>
              <w:rPr>
                <w:rFonts w:eastAsiaTheme="minorEastAsia" w:hint="eastAsia"/>
                <w:lang w:val="en-US" w:eastAsia="zh-CN"/>
              </w:rPr>
              <w:t>All of P1-P5;</w:t>
            </w:r>
          </w:p>
          <w:p w14:paraId="4C7DBDF4" w14:textId="77777777" w:rsidR="00D82166" w:rsidRDefault="00782A00">
            <w:pPr>
              <w:tabs>
                <w:tab w:val="left" w:pos="551"/>
              </w:tabs>
              <w:rPr>
                <w:rFonts w:eastAsiaTheme="minorEastAsia"/>
                <w:lang w:val="en-US" w:eastAsia="zh-CN"/>
              </w:rPr>
            </w:pPr>
            <w:r>
              <w:rPr>
                <w:rFonts w:eastAsiaTheme="minorEastAsia" w:hint="eastAsia"/>
                <w:lang w:val="en-US" w:eastAsia="zh-CN"/>
              </w:rPr>
              <w:t>C1,C2,C3;</w:t>
            </w:r>
          </w:p>
          <w:p w14:paraId="4C7DBDF5" w14:textId="77777777" w:rsidR="00D82166" w:rsidRDefault="00782A00">
            <w:pPr>
              <w:tabs>
                <w:tab w:val="left" w:pos="551"/>
              </w:tabs>
              <w:rPr>
                <w:rFonts w:eastAsiaTheme="minorEastAsia"/>
                <w:lang w:val="en-US" w:eastAsia="zh-CN"/>
              </w:rPr>
            </w:pPr>
            <w:r>
              <w:rPr>
                <w:rFonts w:eastAsiaTheme="minorEastAsia" w:hint="eastAsia"/>
                <w:lang w:val="en-US" w:eastAsia="zh-CN"/>
              </w:rPr>
              <w:t>L1, L2;</w:t>
            </w:r>
          </w:p>
        </w:tc>
        <w:tc>
          <w:tcPr>
            <w:tcW w:w="6262" w:type="dxa"/>
          </w:tcPr>
          <w:p w14:paraId="4C7DBDF6" w14:textId="77777777" w:rsidR="00D82166" w:rsidRDefault="00782A00">
            <w:pPr>
              <w:rPr>
                <w:rFonts w:eastAsiaTheme="minorEastAsia"/>
                <w:lang w:val="en-US" w:eastAsia="zh-CN"/>
              </w:rPr>
            </w:pPr>
            <w:r>
              <w:rPr>
                <w:rFonts w:eastAsiaTheme="minorEastAsia" w:hint="eastAsia"/>
                <w:lang w:val="en-US" w:eastAsia="zh-CN"/>
              </w:rPr>
              <w:t xml:space="preserve">C4 is not accurate since coverage is impacted for sure (whether coverage recovery is needed is </w:t>
            </w:r>
            <w:r>
              <w:rPr>
                <w:rFonts w:eastAsiaTheme="minorEastAsia"/>
                <w:lang w:val="en-US" w:eastAsia="zh-CN"/>
              </w:rPr>
              <w:t>another</w:t>
            </w:r>
            <w:r>
              <w:rPr>
                <w:rFonts w:eastAsiaTheme="minorEastAsia" w:hint="eastAsia"/>
                <w:lang w:val="en-US" w:eastAsia="zh-CN"/>
              </w:rPr>
              <w:t xml:space="preserve"> story).</w:t>
            </w:r>
          </w:p>
          <w:p w14:paraId="4C7DBDF7" w14:textId="77777777" w:rsidR="00D82166" w:rsidRDefault="00782A00">
            <w:pPr>
              <w:rPr>
                <w:rFonts w:eastAsiaTheme="minorEastAsia"/>
                <w:lang w:val="en-US" w:eastAsia="zh-CN"/>
              </w:rPr>
            </w:pPr>
            <w:r>
              <w:rPr>
                <w:rFonts w:eastAsiaTheme="minorEastAsia" w:hint="eastAsia"/>
                <w:lang w:val="en-US" w:eastAsia="zh-CN"/>
              </w:rPr>
              <w:t xml:space="preserve">C5, C6 use RF retuning to combine e.g. PBCH or SIB1. However, if compared to the case that </w:t>
            </w:r>
            <w:r>
              <w:rPr>
                <w:rFonts w:eastAsiaTheme="minorEastAsia"/>
                <w:lang w:val="en-US" w:eastAsia="zh-CN"/>
              </w:rPr>
              <w:t>‘</w:t>
            </w:r>
            <w:r>
              <w:rPr>
                <w:rFonts w:eastAsiaTheme="minorEastAsia" w:hint="eastAsia"/>
                <w:lang w:val="en-US" w:eastAsia="zh-CN"/>
              </w:rPr>
              <w:t>allow legacy UE to also combine PBCH/SIB1</w:t>
            </w:r>
            <w:r>
              <w:rPr>
                <w:rFonts w:eastAsiaTheme="minorEastAsia"/>
                <w:lang w:val="en-US" w:eastAsia="zh-CN"/>
              </w:rPr>
              <w:t>’</w:t>
            </w:r>
            <w:r>
              <w:rPr>
                <w:rFonts w:eastAsiaTheme="minorEastAsia" w:hint="eastAsia"/>
                <w:lang w:val="en-US" w:eastAsia="zh-CN"/>
              </w:rPr>
              <w:t xml:space="preserve">, we believe coverage loss exists, under this fair </w:t>
            </w:r>
            <w:r>
              <w:rPr>
                <w:rFonts w:eastAsiaTheme="minorEastAsia"/>
                <w:lang w:val="en-US" w:eastAsia="zh-CN"/>
              </w:rPr>
              <w:t>comparison</w:t>
            </w:r>
            <w:r>
              <w:rPr>
                <w:rFonts w:eastAsiaTheme="minorEastAsia" w:hint="eastAsia"/>
                <w:lang w:val="en-US" w:eastAsia="zh-CN"/>
              </w:rPr>
              <w:t xml:space="preserve">. </w:t>
            </w:r>
          </w:p>
          <w:p w14:paraId="4C7DBDF8" w14:textId="77777777" w:rsidR="00D82166" w:rsidRDefault="00782A00">
            <w:pPr>
              <w:rPr>
                <w:rFonts w:eastAsiaTheme="minorEastAsia"/>
                <w:lang w:val="en-US" w:eastAsia="zh-CN"/>
              </w:rPr>
            </w:pPr>
            <w:r>
              <w:rPr>
                <w:rFonts w:eastAsiaTheme="minorEastAsia" w:hint="eastAsia"/>
                <w:lang w:val="en-US" w:eastAsia="zh-CN"/>
              </w:rPr>
              <w:t>Open to consider L3-L6, but we think they are not as essential as L1, L2.</w:t>
            </w:r>
          </w:p>
        </w:tc>
      </w:tr>
      <w:tr w:rsidR="00D82166" w14:paraId="4C7DBDFE" w14:textId="77777777">
        <w:tc>
          <w:tcPr>
            <w:tcW w:w="1479" w:type="dxa"/>
          </w:tcPr>
          <w:p w14:paraId="4C7DBDFA" w14:textId="77777777" w:rsidR="00D82166" w:rsidRDefault="00782A00">
            <w:pPr>
              <w:rPr>
                <w:lang w:val="en-US" w:eastAsia="ko-KR"/>
              </w:rPr>
            </w:pPr>
            <w:r>
              <w:rPr>
                <w:lang w:val="en-US" w:eastAsia="ko-KR"/>
              </w:rPr>
              <w:t>Sierra Wireless</w:t>
            </w:r>
          </w:p>
        </w:tc>
        <w:tc>
          <w:tcPr>
            <w:tcW w:w="1890" w:type="dxa"/>
            <w:gridSpan w:val="2"/>
          </w:tcPr>
          <w:p w14:paraId="4C7DBDFB" w14:textId="77777777" w:rsidR="00D82166" w:rsidRDefault="00782A00">
            <w:pPr>
              <w:tabs>
                <w:tab w:val="left" w:pos="551"/>
              </w:tabs>
              <w:rPr>
                <w:lang w:val="en-US" w:eastAsia="ko-KR"/>
              </w:rPr>
            </w:pPr>
            <w:r>
              <w:rPr>
                <w:lang w:val="en-US" w:eastAsia="ko-KR"/>
              </w:rPr>
              <w:t>P1, C1, C2, C3</w:t>
            </w:r>
          </w:p>
          <w:p w14:paraId="4C7DBDFC" w14:textId="77777777" w:rsidR="00D82166" w:rsidRDefault="00782A00">
            <w:pPr>
              <w:tabs>
                <w:tab w:val="left" w:pos="551"/>
              </w:tabs>
              <w:rPr>
                <w:lang w:val="en-US" w:eastAsia="ko-KR"/>
              </w:rPr>
            </w:pPr>
            <w:r>
              <w:rPr>
                <w:lang w:val="en-US" w:eastAsia="ko-KR"/>
              </w:rPr>
              <w:t>L1, L2</w:t>
            </w:r>
          </w:p>
        </w:tc>
        <w:tc>
          <w:tcPr>
            <w:tcW w:w="6262" w:type="dxa"/>
          </w:tcPr>
          <w:p w14:paraId="4C7DBDFD" w14:textId="77777777" w:rsidR="00D82166" w:rsidRDefault="00D82166">
            <w:pPr>
              <w:rPr>
                <w:lang w:val="en-US"/>
              </w:rPr>
            </w:pPr>
          </w:p>
        </w:tc>
      </w:tr>
      <w:tr w:rsidR="00D82166" w14:paraId="4C7DBE06" w14:textId="77777777">
        <w:tc>
          <w:tcPr>
            <w:tcW w:w="1479" w:type="dxa"/>
          </w:tcPr>
          <w:p w14:paraId="4C7DBDFF" w14:textId="77777777" w:rsidR="00D82166" w:rsidRDefault="00782A00">
            <w:pPr>
              <w:rPr>
                <w:rFonts w:eastAsiaTheme="minorEastAsia"/>
                <w:lang w:val="en-US" w:eastAsia="zh-CN"/>
              </w:rPr>
            </w:pPr>
            <w:r>
              <w:rPr>
                <w:rFonts w:eastAsiaTheme="minorEastAsia" w:hint="eastAsia"/>
                <w:lang w:val="en-US" w:eastAsia="zh-CN"/>
              </w:rPr>
              <w:t>Sharp</w:t>
            </w:r>
          </w:p>
        </w:tc>
        <w:tc>
          <w:tcPr>
            <w:tcW w:w="1890" w:type="dxa"/>
            <w:gridSpan w:val="2"/>
          </w:tcPr>
          <w:p w14:paraId="4C7DBE00" w14:textId="77777777" w:rsidR="00D82166" w:rsidRDefault="00782A00">
            <w:pPr>
              <w:tabs>
                <w:tab w:val="left" w:pos="551"/>
              </w:tabs>
              <w:rPr>
                <w:rFonts w:eastAsiaTheme="minorEastAsia"/>
                <w:lang w:val="en-US" w:eastAsia="zh-CN"/>
              </w:rPr>
            </w:pPr>
            <w:r>
              <w:rPr>
                <w:rFonts w:eastAsiaTheme="minorEastAsia" w:hint="eastAsia"/>
                <w:lang w:val="en-US" w:eastAsia="zh-CN"/>
              </w:rPr>
              <w:t>P1-P5,</w:t>
            </w:r>
          </w:p>
          <w:p w14:paraId="4C7DBE01" w14:textId="77777777" w:rsidR="00D82166" w:rsidRDefault="00782A00">
            <w:pPr>
              <w:tabs>
                <w:tab w:val="left" w:pos="551"/>
              </w:tabs>
              <w:rPr>
                <w:rFonts w:eastAsiaTheme="minorEastAsia"/>
                <w:lang w:val="en-US" w:eastAsia="zh-CN"/>
              </w:rPr>
            </w:pPr>
            <w:r>
              <w:rPr>
                <w:rFonts w:eastAsiaTheme="minorEastAsia" w:hint="eastAsia"/>
                <w:lang w:val="en-US" w:eastAsia="zh-CN"/>
              </w:rPr>
              <w:t>C1,C3</w:t>
            </w:r>
          </w:p>
          <w:p w14:paraId="4C7DBE02" w14:textId="77777777" w:rsidR="00D82166" w:rsidRDefault="00782A00">
            <w:pPr>
              <w:tabs>
                <w:tab w:val="left" w:pos="551"/>
              </w:tabs>
              <w:rPr>
                <w:rFonts w:eastAsiaTheme="minorEastAsia"/>
                <w:lang w:val="en-US" w:eastAsia="zh-CN"/>
              </w:rPr>
            </w:pPr>
            <w:r>
              <w:rPr>
                <w:rFonts w:eastAsiaTheme="minorEastAsia" w:hint="eastAsia"/>
                <w:lang w:val="en-US" w:eastAsia="zh-CN"/>
              </w:rPr>
              <w:t>L1-L4</w:t>
            </w:r>
          </w:p>
          <w:p w14:paraId="4C7DBE03" w14:textId="77777777" w:rsidR="00D82166" w:rsidRDefault="00782A00">
            <w:pPr>
              <w:tabs>
                <w:tab w:val="left" w:pos="551"/>
              </w:tabs>
              <w:rPr>
                <w:rFonts w:eastAsiaTheme="minorEastAsia"/>
                <w:lang w:val="en-US" w:eastAsia="zh-CN"/>
              </w:rPr>
            </w:pPr>
            <w:r>
              <w:rPr>
                <w:rFonts w:eastAsiaTheme="minorEastAsia" w:hint="eastAsia"/>
                <w:lang w:val="en-US" w:eastAsia="zh-CN"/>
              </w:rPr>
              <w:t>B1</w:t>
            </w:r>
          </w:p>
        </w:tc>
        <w:tc>
          <w:tcPr>
            <w:tcW w:w="6262" w:type="dxa"/>
          </w:tcPr>
          <w:p w14:paraId="4C7DBE04" w14:textId="77777777" w:rsidR="00D82166" w:rsidRDefault="00782A00">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C5,we can agree the first sentence. The </w:t>
            </w:r>
            <w:r>
              <w:rPr>
                <w:lang w:val="en-US"/>
              </w:rPr>
              <w:t>periodically transmitted</w:t>
            </w:r>
            <w:r>
              <w:rPr>
                <w:rFonts w:eastAsiaTheme="minorEastAsia" w:hint="eastAsia"/>
                <w:lang w:val="en-US" w:eastAsia="zh-CN"/>
              </w:rPr>
              <w:t xml:space="preserve"> signal may have different contents and cannot be combined in different occasions </w:t>
            </w:r>
          </w:p>
          <w:p w14:paraId="4C7DBE05" w14:textId="77777777" w:rsidR="00D82166" w:rsidRDefault="00782A00">
            <w:pPr>
              <w:rPr>
                <w:rFonts w:eastAsiaTheme="minorEastAsia"/>
                <w:lang w:val="en-US" w:eastAsia="zh-CN"/>
              </w:rPr>
            </w:pPr>
            <w:r>
              <w:rPr>
                <w:rFonts w:eastAsiaTheme="minorEastAsia"/>
                <w:lang w:val="en-US" w:eastAsia="zh-CN"/>
              </w:rPr>
              <w:t>F</w:t>
            </w:r>
            <w:r>
              <w:rPr>
                <w:rFonts w:eastAsiaTheme="minorEastAsia" w:hint="eastAsia"/>
                <w:lang w:val="en-US" w:eastAsia="zh-CN"/>
              </w:rPr>
              <w:t>or L5, it may have no latency impact due to the common PDCCH with option BW3</w:t>
            </w:r>
          </w:p>
        </w:tc>
      </w:tr>
      <w:tr w:rsidR="00D82166" w14:paraId="4C7DBE0D" w14:textId="77777777">
        <w:tc>
          <w:tcPr>
            <w:tcW w:w="1479" w:type="dxa"/>
          </w:tcPr>
          <w:p w14:paraId="4C7DBE07" w14:textId="77777777" w:rsidR="00D82166" w:rsidRDefault="00782A00">
            <w:pPr>
              <w:rPr>
                <w:lang w:val="en-US" w:eastAsia="ko-KR"/>
              </w:rPr>
            </w:pPr>
            <w:r>
              <w:rPr>
                <w:lang w:val="en-US" w:eastAsia="ko-KR"/>
              </w:rPr>
              <w:t>Samsung</w:t>
            </w:r>
          </w:p>
        </w:tc>
        <w:tc>
          <w:tcPr>
            <w:tcW w:w="1890" w:type="dxa"/>
            <w:gridSpan w:val="2"/>
          </w:tcPr>
          <w:p w14:paraId="4C7DBE08" w14:textId="77777777" w:rsidR="00D82166" w:rsidRDefault="00782A00">
            <w:pPr>
              <w:tabs>
                <w:tab w:val="left" w:pos="551"/>
              </w:tabs>
              <w:rPr>
                <w:lang w:val="en-US" w:eastAsia="ko-KR"/>
              </w:rPr>
            </w:pPr>
            <w:r>
              <w:rPr>
                <w:lang w:val="en-US" w:eastAsia="ko-KR"/>
              </w:rPr>
              <w:t>P1, P4, P3 (for FDD only)</w:t>
            </w:r>
          </w:p>
          <w:p w14:paraId="4C7DBE09" w14:textId="77777777" w:rsidR="00D82166" w:rsidRDefault="00782A00">
            <w:pPr>
              <w:tabs>
                <w:tab w:val="left" w:pos="551"/>
              </w:tabs>
              <w:rPr>
                <w:lang w:val="en-US" w:eastAsia="ko-KR"/>
              </w:rPr>
            </w:pPr>
            <w:r>
              <w:rPr>
                <w:lang w:val="en-US" w:eastAsia="ko-KR"/>
              </w:rPr>
              <w:t>B1</w:t>
            </w:r>
          </w:p>
          <w:p w14:paraId="4C7DBE0A" w14:textId="77777777" w:rsidR="00D82166" w:rsidRDefault="00D82166">
            <w:pPr>
              <w:tabs>
                <w:tab w:val="left" w:pos="551"/>
              </w:tabs>
              <w:rPr>
                <w:lang w:val="en-US" w:eastAsia="ko-KR"/>
              </w:rPr>
            </w:pPr>
          </w:p>
        </w:tc>
        <w:tc>
          <w:tcPr>
            <w:tcW w:w="6262" w:type="dxa"/>
          </w:tcPr>
          <w:p w14:paraId="4C7DBE0B" w14:textId="77777777" w:rsidR="00D82166" w:rsidRDefault="00782A00">
            <w:pPr>
              <w:rPr>
                <w:lang w:val="en-US"/>
              </w:rPr>
            </w:pPr>
            <w:r>
              <w:rPr>
                <w:lang w:val="en-US"/>
              </w:rPr>
              <w:t>Coverage should be discussed in the other section.</w:t>
            </w:r>
          </w:p>
          <w:p w14:paraId="4C7DBE0C" w14:textId="77777777" w:rsidR="00D82166" w:rsidRDefault="00782A00">
            <w:pPr>
              <w:rPr>
                <w:lang w:val="en-US"/>
              </w:rPr>
            </w:pPr>
            <w:r>
              <w:rPr>
                <w:lang w:val="en-US"/>
              </w:rPr>
              <w:t xml:space="preserve">The definition of latency should be clarified. </w:t>
            </w:r>
          </w:p>
        </w:tc>
      </w:tr>
      <w:tr w:rsidR="00D82166" w14:paraId="4C7DBE16" w14:textId="77777777">
        <w:tc>
          <w:tcPr>
            <w:tcW w:w="1479" w:type="dxa"/>
          </w:tcPr>
          <w:p w14:paraId="4C7DBE0E" w14:textId="77777777" w:rsidR="00D82166" w:rsidRDefault="00782A00">
            <w:pPr>
              <w:rPr>
                <w:lang w:val="en-US" w:eastAsia="ko-KR"/>
              </w:rPr>
            </w:pPr>
            <w:r>
              <w:rPr>
                <w:lang w:val="en-US" w:eastAsia="ko-KR"/>
              </w:rPr>
              <w:t>FUTUREWEI</w:t>
            </w:r>
          </w:p>
        </w:tc>
        <w:tc>
          <w:tcPr>
            <w:tcW w:w="1890" w:type="dxa"/>
            <w:gridSpan w:val="2"/>
          </w:tcPr>
          <w:p w14:paraId="4C7DBE0F" w14:textId="77777777" w:rsidR="00D82166" w:rsidRDefault="00782A00">
            <w:pPr>
              <w:tabs>
                <w:tab w:val="left" w:pos="551"/>
              </w:tabs>
              <w:rPr>
                <w:lang w:val="en-US" w:eastAsia="ko-KR"/>
              </w:rPr>
            </w:pPr>
            <w:r>
              <w:rPr>
                <w:lang w:val="en-US" w:eastAsia="ko-KR"/>
              </w:rPr>
              <w:t>P1, P2, P3, P4, P5</w:t>
            </w:r>
          </w:p>
          <w:p w14:paraId="4C7DBE10" w14:textId="77777777" w:rsidR="00D82166" w:rsidRDefault="00782A00">
            <w:pPr>
              <w:tabs>
                <w:tab w:val="left" w:pos="551"/>
              </w:tabs>
              <w:rPr>
                <w:lang w:val="en-US" w:eastAsia="ko-KR"/>
              </w:rPr>
            </w:pPr>
            <w:r>
              <w:rPr>
                <w:lang w:val="en-US" w:eastAsia="ko-KR"/>
              </w:rPr>
              <w:t>C1, C3</w:t>
            </w:r>
          </w:p>
          <w:p w14:paraId="4C7DBE11" w14:textId="77777777" w:rsidR="00D82166" w:rsidRDefault="00782A00">
            <w:pPr>
              <w:tabs>
                <w:tab w:val="left" w:pos="551"/>
              </w:tabs>
              <w:rPr>
                <w:lang w:val="en-US" w:eastAsia="ko-KR"/>
              </w:rPr>
            </w:pPr>
            <w:r>
              <w:rPr>
                <w:lang w:val="en-US" w:eastAsia="ko-KR"/>
              </w:rPr>
              <w:t>L1, L2</w:t>
            </w:r>
          </w:p>
        </w:tc>
        <w:tc>
          <w:tcPr>
            <w:tcW w:w="6262" w:type="dxa"/>
          </w:tcPr>
          <w:p w14:paraId="4C7DBE12" w14:textId="77777777" w:rsidR="00D82166" w:rsidRDefault="00782A00">
            <w:pPr>
              <w:rPr>
                <w:lang w:val="en-US"/>
              </w:rPr>
            </w:pPr>
            <w:r>
              <w:rPr>
                <w:lang w:val="en-US"/>
              </w:rPr>
              <w:t>P2 is a good candidate among P1-P5.</w:t>
            </w:r>
          </w:p>
          <w:p w14:paraId="4C7DBE13" w14:textId="77777777" w:rsidR="00D82166" w:rsidRDefault="00782A00">
            <w:pPr>
              <w:rPr>
                <w:lang w:val="en-US"/>
              </w:rPr>
            </w:pPr>
            <w:r>
              <w:rPr>
                <w:lang w:val="en-US"/>
              </w:rPr>
              <w:t xml:space="preserve">For C4, the summary of the simulation results should provide information. </w:t>
            </w:r>
          </w:p>
          <w:p w14:paraId="4C7DBE14" w14:textId="77777777" w:rsidR="00D82166" w:rsidRDefault="00782A00">
            <w:pPr>
              <w:rPr>
                <w:lang w:val="en-US"/>
              </w:rPr>
            </w:pPr>
            <w:r>
              <w:rPr>
                <w:lang w:val="en-US"/>
              </w:rPr>
              <w:t>L5: for BW3, common PDCCH should not increase latency</w:t>
            </w:r>
          </w:p>
          <w:p w14:paraId="4C7DBE15" w14:textId="77777777" w:rsidR="00D82166" w:rsidRDefault="00782A00">
            <w:pPr>
              <w:rPr>
                <w:lang w:val="en-US"/>
              </w:rPr>
            </w:pPr>
            <w:r>
              <w:rPr>
                <w:lang w:val="en-US"/>
              </w:rPr>
              <w:t>For the latency proposals, we should distinguish between idle / connected states as needed. For example with L3, it is unclear whether BW1 is referring to receiving SIB1 and BW2/BW3 is for other PDSCH.</w:t>
            </w:r>
          </w:p>
        </w:tc>
      </w:tr>
      <w:tr w:rsidR="00D82166" w14:paraId="4C7DBE1C" w14:textId="77777777">
        <w:tc>
          <w:tcPr>
            <w:tcW w:w="1479" w:type="dxa"/>
          </w:tcPr>
          <w:p w14:paraId="4C7DBE17" w14:textId="77777777" w:rsidR="00D82166" w:rsidRDefault="00782A00">
            <w:pPr>
              <w:rPr>
                <w:lang w:val="en-US" w:eastAsia="ko-KR"/>
              </w:rPr>
            </w:pPr>
            <w:r>
              <w:rPr>
                <w:lang w:val="en-US" w:eastAsia="ko-KR"/>
              </w:rPr>
              <w:t>OPPO</w:t>
            </w:r>
          </w:p>
        </w:tc>
        <w:tc>
          <w:tcPr>
            <w:tcW w:w="1890" w:type="dxa"/>
            <w:gridSpan w:val="2"/>
          </w:tcPr>
          <w:p w14:paraId="4C7DBE18" w14:textId="77777777" w:rsidR="00D82166" w:rsidRDefault="00782A00">
            <w:pPr>
              <w:tabs>
                <w:tab w:val="left" w:pos="551"/>
              </w:tabs>
              <w:rPr>
                <w:lang w:val="en-US" w:eastAsia="ko-KR"/>
              </w:rPr>
            </w:pPr>
            <w:r>
              <w:rPr>
                <w:lang w:val="en-US" w:eastAsia="ko-KR"/>
              </w:rPr>
              <w:t>P2-P5</w:t>
            </w:r>
          </w:p>
          <w:p w14:paraId="4C7DBE19" w14:textId="77777777" w:rsidR="00D82166" w:rsidRDefault="00782A00">
            <w:pPr>
              <w:tabs>
                <w:tab w:val="left" w:pos="551"/>
              </w:tabs>
              <w:rPr>
                <w:lang w:val="en-US" w:eastAsia="ko-KR"/>
              </w:rPr>
            </w:pPr>
            <w:r>
              <w:rPr>
                <w:lang w:val="en-US" w:eastAsia="ko-KR"/>
              </w:rPr>
              <w:t>C1,C2,C3,C5,C6</w:t>
            </w:r>
          </w:p>
          <w:p w14:paraId="4C7DBE1A" w14:textId="77777777" w:rsidR="00D82166" w:rsidRDefault="00782A00">
            <w:pPr>
              <w:tabs>
                <w:tab w:val="left" w:pos="551"/>
              </w:tabs>
              <w:rPr>
                <w:lang w:val="en-US" w:eastAsia="ko-KR"/>
              </w:rPr>
            </w:pPr>
            <w:r>
              <w:rPr>
                <w:lang w:val="en-US" w:eastAsia="ko-KR"/>
              </w:rPr>
              <w:t>L2</w:t>
            </w:r>
          </w:p>
        </w:tc>
        <w:tc>
          <w:tcPr>
            <w:tcW w:w="6262" w:type="dxa"/>
          </w:tcPr>
          <w:p w14:paraId="4C7DBE1B" w14:textId="77777777" w:rsidR="00D82166" w:rsidRDefault="00782A00">
            <w:pPr>
              <w:rPr>
                <w:lang w:val="en-US"/>
              </w:rPr>
            </w:pPr>
            <w:r>
              <w:rPr>
                <w:lang w:val="en-US"/>
              </w:rPr>
              <w:t>For the C5 and C6, they can be merged.</w:t>
            </w:r>
          </w:p>
        </w:tc>
      </w:tr>
      <w:tr w:rsidR="00D82166" w14:paraId="4C7DBE24" w14:textId="77777777">
        <w:tc>
          <w:tcPr>
            <w:tcW w:w="1479" w:type="dxa"/>
          </w:tcPr>
          <w:p w14:paraId="4C7DBE1D" w14:textId="77777777" w:rsidR="00D82166" w:rsidRDefault="00782A00">
            <w:pPr>
              <w:rPr>
                <w:lang w:eastAsia="ko-KR"/>
              </w:rPr>
            </w:pPr>
            <w:r>
              <w:rPr>
                <w:lang w:val="en-US" w:eastAsia="ko-KR"/>
              </w:rPr>
              <w:t xml:space="preserve">Nordic </w:t>
            </w:r>
          </w:p>
        </w:tc>
        <w:tc>
          <w:tcPr>
            <w:tcW w:w="1890" w:type="dxa"/>
            <w:gridSpan w:val="2"/>
          </w:tcPr>
          <w:p w14:paraId="4C7DBE1E" w14:textId="77777777" w:rsidR="00D82166" w:rsidRDefault="00D82166">
            <w:pPr>
              <w:tabs>
                <w:tab w:val="left" w:pos="551"/>
              </w:tabs>
              <w:rPr>
                <w:lang w:val="en-US" w:eastAsia="ko-KR"/>
              </w:rPr>
            </w:pPr>
          </w:p>
        </w:tc>
        <w:tc>
          <w:tcPr>
            <w:tcW w:w="6262" w:type="dxa"/>
          </w:tcPr>
          <w:p w14:paraId="4C7DBE1F" w14:textId="77777777" w:rsidR="00D82166" w:rsidRDefault="00782A00">
            <w:pPr>
              <w:rPr>
                <w:lang w:val="en-US"/>
              </w:rPr>
            </w:pPr>
            <w:r>
              <w:rPr>
                <w:lang w:val="en-US"/>
              </w:rPr>
              <w:t>Regarding coverage statements, we should wait for observations from 9.6.2. before making any statements in 9.6.1</w:t>
            </w:r>
          </w:p>
          <w:p w14:paraId="4C7DBE20" w14:textId="77777777" w:rsidR="00D82166" w:rsidRDefault="00782A00">
            <w:pPr>
              <w:rPr>
                <w:lang w:val="en-US"/>
              </w:rPr>
            </w:pPr>
            <w:r>
              <w:rPr>
                <w:lang w:val="en-US"/>
              </w:rPr>
              <w:t>B1 : PDCCH blocking is not in scope of studying</w:t>
            </w:r>
          </w:p>
          <w:p w14:paraId="4C7DBE21" w14:textId="77777777" w:rsidR="00D82166" w:rsidRDefault="00D82166">
            <w:pPr>
              <w:rPr>
                <w:lang w:val="en-US"/>
              </w:rPr>
            </w:pPr>
          </w:p>
          <w:p w14:paraId="4C7DBE22" w14:textId="77777777" w:rsidR="00D82166" w:rsidRDefault="00782A00">
            <w:pPr>
              <w:rPr>
                <w:lang w:val="en-US"/>
              </w:rPr>
            </w:pPr>
            <w:r>
              <w:rPr>
                <w:lang w:val="en-US"/>
              </w:rPr>
              <w:t xml:space="preserve">Regarding latency of retuning – statements should not be applicable, because RF does not change. In general we support statement L1 </w:t>
            </w:r>
          </w:p>
          <w:p w14:paraId="4C7DBE23" w14:textId="77777777" w:rsidR="00D82166" w:rsidRDefault="00D82166">
            <w:pPr>
              <w:rPr>
                <w:lang w:val="en-US"/>
              </w:rPr>
            </w:pPr>
          </w:p>
        </w:tc>
      </w:tr>
      <w:tr w:rsidR="00D82166" w14:paraId="4C7DBE2C" w14:textId="77777777">
        <w:tc>
          <w:tcPr>
            <w:tcW w:w="1479" w:type="dxa"/>
          </w:tcPr>
          <w:p w14:paraId="4C7DBE25"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iaomi2</w:t>
            </w:r>
          </w:p>
        </w:tc>
        <w:tc>
          <w:tcPr>
            <w:tcW w:w="1890" w:type="dxa"/>
            <w:gridSpan w:val="2"/>
          </w:tcPr>
          <w:p w14:paraId="4C7DBE26" w14:textId="77777777" w:rsidR="00D82166" w:rsidRDefault="00782A00">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1-P4</w:t>
            </w:r>
          </w:p>
          <w:p w14:paraId="4C7DBE27" w14:textId="77777777" w:rsidR="00D82166" w:rsidRDefault="00782A00">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1, L2, L3</w:t>
            </w:r>
          </w:p>
          <w:p w14:paraId="4C7DBE28" w14:textId="77777777" w:rsidR="00D82166" w:rsidRDefault="00782A00">
            <w:pPr>
              <w:tabs>
                <w:tab w:val="left" w:pos="551"/>
              </w:tabs>
              <w:rPr>
                <w:lang w:val="en-US" w:eastAsia="ko-KR"/>
              </w:rPr>
            </w:pPr>
            <w:r>
              <w:rPr>
                <w:rFonts w:eastAsiaTheme="minorEastAsia"/>
                <w:lang w:val="en-US" w:eastAsia="zh-CN"/>
              </w:rPr>
              <w:t>B1</w:t>
            </w:r>
          </w:p>
        </w:tc>
        <w:tc>
          <w:tcPr>
            <w:tcW w:w="6262" w:type="dxa"/>
          </w:tcPr>
          <w:p w14:paraId="4C7DBE29" w14:textId="77777777" w:rsidR="00D82166" w:rsidRDefault="00782A00">
            <w:pPr>
              <w:pStyle w:val="ListParagraph"/>
              <w:numPr>
                <w:ilvl w:val="0"/>
                <w:numId w:val="27"/>
              </w:numPr>
              <w:rPr>
                <w:rFonts w:eastAsiaTheme="minorEastAsia"/>
                <w:lang w:val="en-US" w:eastAsia="zh-CN"/>
              </w:rPr>
            </w:pPr>
            <w:r>
              <w:rPr>
                <w:rFonts w:eastAsiaTheme="minorEastAsia"/>
                <w:lang w:val="en-US" w:eastAsia="zh-CN"/>
              </w:rPr>
              <w:t xml:space="preserve">For P5, data rate of low-end RedCap is not clear enough.  Typical value of the data rate of low-end RedCap should be present to avoid ambiguity </w:t>
            </w:r>
          </w:p>
          <w:p w14:paraId="4C7DBE2A" w14:textId="77777777" w:rsidR="00D82166" w:rsidRDefault="00782A00">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L4</w:t>
            </w:r>
            <w:r>
              <w:rPr>
                <w:rFonts w:eastAsiaTheme="minorEastAsia" w:hint="eastAsia"/>
                <w:lang w:val="en-US" w:eastAsia="zh-CN"/>
              </w:rPr>
              <w:t>，</w:t>
            </w:r>
            <w:r>
              <w:rPr>
                <w:rFonts w:eastAsiaTheme="minorEastAsia" w:hint="eastAsia"/>
                <w:lang w:val="en-US" w:eastAsia="zh-CN"/>
              </w:rPr>
              <w:t xml:space="preserve"> if</w:t>
            </w:r>
            <w:r>
              <w:rPr>
                <w:rFonts w:eastAsiaTheme="minorEastAsia"/>
                <w:lang w:val="en-US" w:eastAsia="zh-CN"/>
              </w:rPr>
              <w:t xml:space="preserve"> bits outside the BB is punctured, more NACK is expected. The latency would increase due to more retransmission </w:t>
            </w:r>
          </w:p>
          <w:p w14:paraId="4C7DBE2B" w14:textId="77777777" w:rsidR="00D82166" w:rsidRDefault="00782A00">
            <w:pPr>
              <w:rPr>
                <w:lang w:val="en-US"/>
              </w:rPr>
            </w:pPr>
            <w:r>
              <w:rPr>
                <w:rFonts w:eastAsiaTheme="minorEastAsia"/>
                <w:lang w:val="en-US" w:eastAsia="zh-CN"/>
              </w:rPr>
              <w:t>For coverage, we share the same view as Samsung that it should be discussed in the other thread.</w:t>
            </w:r>
          </w:p>
        </w:tc>
      </w:tr>
      <w:tr w:rsidR="00D82166" w14:paraId="4C7DBE33" w14:textId="77777777">
        <w:tc>
          <w:tcPr>
            <w:tcW w:w="1479" w:type="dxa"/>
          </w:tcPr>
          <w:p w14:paraId="4C7DBE2D"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890" w:type="dxa"/>
            <w:gridSpan w:val="2"/>
          </w:tcPr>
          <w:p w14:paraId="4C7DBE2E" w14:textId="77777777" w:rsidR="00D82166" w:rsidRDefault="00782A00">
            <w:pPr>
              <w:tabs>
                <w:tab w:val="left" w:pos="551"/>
              </w:tabs>
              <w:rPr>
                <w:rFonts w:eastAsiaTheme="minorEastAsia"/>
                <w:lang w:val="en-US" w:eastAsia="zh-CN"/>
              </w:rPr>
            </w:pPr>
            <w:r>
              <w:rPr>
                <w:rFonts w:eastAsiaTheme="minorEastAsia"/>
                <w:lang w:val="en-US" w:eastAsia="zh-CN"/>
              </w:rPr>
              <w:t xml:space="preserve">P2 </w:t>
            </w:r>
            <w:r>
              <w:rPr>
                <w:rFonts w:eastAsiaTheme="minorEastAsia" w:hint="eastAsia"/>
                <w:lang w:val="en-US" w:eastAsia="zh-CN"/>
              </w:rPr>
              <w:t>or</w:t>
            </w:r>
            <w:r>
              <w:rPr>
                <w:rFonts w:eastAsiaTheme="minorEastAsia"/>
                <w:lang w:val="en-US" w:eastAsia="zh-CN"/>
              </w:rPr>
              <w:t xml:space="preserve"> P1+P</w:t>
            </w:r>
            <w:r>
              <w:rPr>
                <w:rFonts w:eastAsiaTheme="minorEastAsia" w:hint="eastAsia"/>
                <w:lang w:val="en-US" w:eastAsia="zh-CN"/>
              </w:rPr>
              <w:t>5</w:t>
            </w:r>
          </w:p>
          <w:p w14:paraId="4C7DBE2F" w14:textId="77777777" w:rsidR="00D82166" w:rsidRDefault="00782A00">
            <w:pPr>
              <w:tabs>
                <w:tab w:val="left" w:pos="551"/>
              </w:tabs>
              <w:rPr>
                <w:rFonts w:eastAsiaTheme="minorEastAsia"/>
                <w:lang w:val="en-US" w:eastAsia="zh-CN"/>
              </w:rPr>
            </w:pPr>
            <w:r>
              <w:rPr>
                <w:rFonts w:eastAsiaTheme="minorEastAsia" w:hint="eastAsia"/>
                <w:lang w:val="en-US" w:eastAsia="zh-CN"/>
              </w:rPr>
              <w:t>C1+</w:t>
            </w:r>
            <w:r>
              <w:rPr>
                <w:rFonts w:eastAsiaTheme="minorEastAsia"/>
                <w:lang w:val="en-US" w:eastAsia="zh-CN"/>
              </w:rPr>
              <w:t>C2</w:t>
            </w:r>
            <w:r>
              <w:rPr>
                <w:rFonts w:eastAsiaTheme="minorEastAsia" w:hint="eastAsia"/>
                <w:lang w:val="en-US" w:eastAsia="zh-CN"/>
              </w:rPr>
              <w:t>+</w:t>
            </w:r>
            <w:r>
              <w:rPr>
                <w:rFonts w:eastAsiaTheme="minorEastAsia"/>
                <w:lang w:val="en-US" w:eastAsia="zh-CN"/>
              </w:rPr>
              <w:t>C3</w:t>
            </w:r>
          </w:p>
          <w:p w14:paraId="4C7DBE30" w14:textId="77777777" w:rsidR="00D82166" w:rsidRDefault="00782A00">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1+L</w:t>
            </w:r>
            <w:r>
              <w:rPr>
                <w:rFonts w:eastAsiaTheme="minorEastAsia"/>
                <w:lang w:val="en-US" w:eastAsia="zh-CN"/>
              </w:rPr>
              <w:t>2</w:t>
            </w:r>
          </w:p>
          <w:p w14:paraId="4C7DBE31" w14:textId="77777777" w:rsidR="00D82166" w:rsidRDefault="00782A00">
            <w:pPr>
              <w:tabs>
                <w:tab w:val="left" w:pos="551"/>
              </w:tabs>
              <w:rPr>
                <w:rFonts w:eastAsiaTheme="minorEastAsia"/>
                <w:lang w:val="en-US" w:eastAsia="zh-CN"/>
              </w:rPr>
            </w:pPr>
            <w:r>
              <w:rPr>
                <w:rFonts w:eastAsiaTheme="minorEastAsia"/>
                <w:lang w:val="en-US" w:eastAsia="zh-CN"/>
              </w:rPr>
              <w:t>B1</w:t>
            </w:r>
          </w:p>
        </w:tc>
        <w:tc>
          <w:tcPr>
            <w:tcW w:w="6262" w:type="dxa"/>
          </w:tcPr>
          <w:p w14:paraId="4C7DBE32" w14:textId="77777777" w:rsidR="00D82166" w:rsidRDefault="00782A00">
            <w:pPr>
              <w:rPr>
                <w:rFonts w:eastAsiaTheme="minorEastAsia"/>
                <w:lang w:val="en-US" w:eastAsia="zh-CN"/>
              </w:rPr>
            </w:pPr>
            <w:r>
              <w:rPr>
                <w:rFonts w:eastAsiaTheme="minorEastAsia"/>
                <w:lang w:val="en-US" w:eastAsia="zh-CN"/>
              </w:rPr>
              <w:t>Similar observations can be combined.</w:t>
            </w:r>
          </w:p>
        </w:tc>
      </w:tr>
      <w:tr w:rsidR="00D82166" w14:paraId="4C7DBE37" w14:textId="77777777">
        <w:tc>
          <w:tcPr>
            <w:tcW w:w="1479" w:type="dxa"/>
          </w:tcPr>
          <w:p w14:paraId="4C7DBE34" w14:textId="77777777" w:rsidR="00D82166" w:rsidRDefault="00782A00">
            <w:pPr>
              <w:rPr>
                <w:lang w:val="en-US" w:eastAsia="ko-KR"/>
              </w:rPr>
            </w:pPr>
            <w:r>
              <w:rPr>
                <w:lang w:val="en-US" w:eastAsia="ko-KR"/>
              </w:rPr>
              <w:t>Nokia, NSB</w:t>
            </w:r>
          </w:p>
        </w:tc>
        <w:tc>
          <w:tcPr>
            <w:tcW w:w="1890" w:type="dxa"/>
            <w:gridSpan w:val="2"/>
          </w:tcPr>
          <w:p w14:paraId="4C7DBE35" w14:textId="77777777" w:rsidR="00D82166" w:rsidRDefault="00782A00">
            <w:pPr>
              <w:tabs>
                <w:tab w:val="left" w:pos="551"/>
              </w:tabs>
              <w:rPr>
                <w:lang w:val="en-US" w:eastAsia="ko-KR"/>
              </w:rPr>
            </w:pPr>
            <w:r>
              <w:rPr>
                <w:lang w:val="en-US" w:eastAsia="ko-KR"/>
              </w:rPr>
              <w:t>P1, C1, L2</w:t>
            </w:r>
          </w:p>
        </w:tc>
        <w:tc>
          <w:tcPr>
            <w:tcW w:w="6262" w:type="dxa"/>
          </w:tcPr>
          <w:p w14:paraId="4C7DBE36" w14:textId="77777777" w:rsidR="00D82166" w:rsidRDefault="00782A00">
            <w:pPr>
              <w:rPr>
                <w:lang w:val="en-US"/>
              </w:rPr>
            </w:pPr>
            <w:r>
              <w:rPr>
                <w:lang w:val="en-US"/>
              </w:rPr>
              <w:t>For additional observations on coverage impact, we should wait for 9.6.2.</w:t>
            </w:r>
          </w:p>
        </w:tc>
      </w:tr>
      <w:tr w:rsidR="00D82166" w14:paraId="4C7DBE40" w14:textId="77777777">
        <w:tc>
          <w:tcPr>
            <w:tcW w:w="1479" w:type="dxa"/>
          </w:tcPr>
          <w:p w14:paraId="4C7DBE38" w14:textId="77777777" w:rsidR="00D82166" w:rsidRDefault="00782A00">
            <w:pPr>
              <w:rPr>
                <w:lang w:val="en-US" w:eastAsia="ko-KR"/>
              </w:rPr>
            </w:pPr>
            <w:r>
              <w:rPr>
                <w:lang w:val="en-US" w:eastAsia="ko-KR"/>
              </w:rPr>
              <w:t>Ericsson</w:t>
            </w:r>
          </w:p>
        </w:tc>
        <w:tc>
          <w:tcPr>
            <w:tcW w:w="1890" w:type="dxa"/>
            <w:gridSpan w:val="2"/>
          </w:tcPr>
          <w:p w14:paraId="4C7DBE39" w14:textId="77777777" w:rsidR="00D82166" w:rsidRDefault="00782A00">
            <w:pPr>
              <w:tabs>
                <w:tab w:val="left" w:pos="551"/>
              </w:tabs>
              <w:rPr>
                <w:lang w:val="en-US" w:eastAsia="ko-KR"/>
              </w:rPr>
            </w:pPr>
            <w:r>
              <w:rPr>
                <w:lang w:val="en-US" w:eastAsia="ko-KR"/>
              </w:rPr>
              <w:t xml:space="preserve">P1, P3 (or P2 or P5), P4, </w:t>
            </w:r>
          </w:p>
          <w:p w14:paraId="4C7DBE3A" w14:textId="77777777" w:rsidR="00D82166" w:rsidRDefault="00782A00">
            <w:pPr>
              <w:tabs>
                <w:tab w:val="left" w:pos="551"/>
              </w:tabs>
              <w:rPr>
                <w:lang w:val="en-US" w:eastAsia="ko-KR"/>
              </w:rPr>
            </w:pPr>
            <w:r>
              <w:rPr>
                <w:lang w:val="en-US" w:eastAsia="ko-KR"/>
              </w:rPr>
              <w:t xml:space="preserve">C1, C2, C3, </w:t>
            </w:r>
          </w:p>
          <w:p w14:paraId="4C7DBE3B" w14:textId="77777777" w:rsidR="00D82166" w:rsidRDefault="00782A00">
            <w:pPr>
              <w:tabs>
                <w:tab w:val="left" w:pos="551"/>
              </w:tabs>
              <w:rPr>
                <w:lang w:val="en-US" w:eastAsia="ko-KR"/>
              </w:rPr>
            </w:pPr>
            <w:r>
              <w:rPr>
                <w:lang w:val="en-US" w:eastAsia="ko-KR"/>
              </w:rPr>
              <w:t xml:space="preserve">L1, L2, </w:t>
            </w:r>
          </w:p>
          <w:p w14:paraId="4C7DBE3C" w14:textId="77777777" w:rsidR="00D82166" w:rsidRDefault="00782A00">
            <w:pPr>
              <w:tabs>
                <w:tab w:val="left" w:pos="551"/>
              </w:tabs>
              <w:rPr>
                <w:lang w:val="en-US" w:eastAsia="ko-KR"/>
              </w:rPr>
            </w:pPr>
            <w:r>
              <w:rPr>
                <w:lang w:val="en-US" w:eastAsia="ko-KR"/>
              </w:rPr>
              <w:t>B1</w:t>
            </w:r>
          </w:p>
        </w:tc>
        <w:tc>
          <w:tcPr>
            <w:tcW w:w="6262" w:type="dxa"/>
          </w:tcPr>
          <w:p w14:paraId="4C7DBE3D" w14:textId="77777777" w:rsidR="00D82166" w:rsidRDefault="00782A00">
            <w:pPr>
              <w:rPr>
                <w:lang w:val="en-US"/>
              </w:rPr>
            </w:pPr>
            <w:r>
              <w:rPr>
                <w:lang w:val="en-US"/>
              </w:rPr>
              <w:t>It would be good to group the performance impacts into BWx-specific impacts and common impacts.</w:t>
            </w:r>
          </w:p>
          <w:p w14:paraId="4C7DBE3E" w14:textId="77777777" w:rsidR="00D82166" w:rsidRDefault="00782A00">
            <w:pPr>
              <w:rPr>
                <w:lang w:val="en-US"/>
              </w:rPr>
            </w:pPr>
            <w:r>
              <w:rPr>
                <w:lang w:val="en-US"/>
              </w:rPr>
              <w:t>Perhaps “coverage” can be replaced with “link performance”. For “coverage”</w:t>
            </w:r>
          </w:p>
          <w:p w14:paraId="4C7DBE3F" w14:textId="77777777" w:rsidR="00D82166" w:rsidRDefault="00782A00">
            <w:pPr>
              <w:rPr>
                <w:lang w:val="en-US"/>
              </w:rPr>
            </w:pPr>
            <w:r>
              <w:rPr>
                <w:lang w:val="en-US"/>
              </w:rPr>
              <w:t>C3 also applies to BW1 and BW2 (in addition to BW3)</w:t>
            </w:r>
          </w:p>
        </w:tc>
      </w:tr>
      <w:tr w:rsidR="00D82166" w14:paraId="4C7DBE46" w14:textId="77777777">
        <w:tc>
          <w:tcPr>
            <w:tcW w:w="1479" w:type="dxa"/>
          </w:tcPr>
          <w:p w14:paraId="4C7DBE41"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90" w:type="dxa"/>
            <w:gridSpan w:val="2"/>
          </w:tcPr>
          <w:p w14:paraId="4C7DBE42" w14:textId="77777777" w:rsidR="00D82166" w:rsidRDefault="00782A00">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2</w:t>
            </w:r>
          </w:p>
          <w:p w14:paraId="4C7DBE43" w14:textId="77777777" w:rsidR="00D82166" w:rsidRDefault="00782A00">
            <w:pPr>
              <w:tabs>
                <w:tab w:val="left" w:pos="551"/>
              </w:tabs>
              <w:rPr>
                <w:rFonts w:eastAsiaTheme="minorEastAsia"/>
                <w:lang w:val="en-US" w:eastAsia="zh-CN"/>
              </w:rPr>
            </w:pPr>
            <w:r>
              <w:rPr>
                <w:rFonts w:eastAsiaTheme="minorEastAsia"/>
                <w:lang w:val="en-US" w:eastAsia="zh-CN"/>
              </w:rPr>
              <w:t>L1+</w:t>
            </w:r>
            <w:r>
              <w:rPr>
                <w:rFonts w:eastAsiaTheme="minorEastAsia" w:hint="eastAsia"/>
                <w:lang w:val="en-US" w:eastAsia="zh-CN"/>
              </w:rPr>
              <w:t>L</w:t>
            </w:r>
            <w:r>
              <w:rPr>
                <w:rFonts w:eastAsiaTheme="minorEastAsia"/>
                <w:lang w:val="en-US" w:eastAsia="zh-CN"/>
              </w:rPr>
              <w:t>2</w:t>
            </w:r>
          </w:p>
          <w:p w14:paraId="4C7DBE44" w14:textId="77777777" w:rsidR="00D82166" w:rsidRDefault="00D82166">
            <w:pPr>
              <w:tabs>
                <w:tab w:val="left" w:pos="551"/>
              </w:tabs>
              <w:rPr>
                <w:rFonts w:eastAsiaTheme="minorEastAsia"/>
                <w:lang w:val="en-US" w:eastAsia="zh-CN"/>
              </w:rPr>
            </w:pPr>
          </w:p>
        </w:tc>
        <w:tc>
          <w:tcPr>
            <w:tcW w:w="6262" w:type="dxa"/>
          </w:tcPr>
          <w:p w14:paraId="4C7DBE45" w14:textId="77777777" w:rsidR="00D82166" w:rsidRDefault="00782A00">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coverage, we share Nordic’s views. The observations should be aligned and based on the updated results. </w:t>
            </w:r>
          </w:p>
        </w:tc>
      </w:tr>
      <w:tr w:rsidR="00D82166" w14:paraId="4C7DBE4D" w14:textId="77777777">
        <w:tc>
          <w:tcPr>
            <w:tcW w:w="1479" w:type="dxa"/>
          </w:tcPr>
          <w:p w14:paraId="4C7DBE47" w14:textId="77777777" w:rsidR="00D82166" w:rsidRDefault="00782A00">
            <w:pPr>
              <w:rPr>
                <w:lang w:val="en-US" w:eastAsia="ko-KR"/>
              </w:rPr>
            </w:pPr>
            <w:r>
              <w:rPr>
                <w:lang w:val="en-US" w:eastAsia="ko-KR"/>
              </w:rPr>
              <w:t>Intel</w:t>
            </w:r>
          </w:p>
        </w:tc>
        <w:tc>
          <w:tcPr>
            <w:tcW w:w="1890" w:type="dxa"/>
            <w:gridSpan w:val="2"/>
          </w:tcPr>
          <w:p w14:paraId="4C7DBE48" w14:textId="77777777" w:rsidR="00D82166" w:rsidRDefault="00782A00">
            <w:pPr>
              <w:tabs>
                <w:tab w:val="left" w:pos="551"/>
              </w:tabs>
              <w:rPr>
                <w:lang w:val="en-US" w:eastAsia="ko-KR"/>
              </w:rPr>
            </w:pPr>
            <w:r>
              <w:rPr>
                <w:lang w:val="en-US" w:eastAsia="ko-KR"/>
              </w:rPr>
              <w:t>P2, P3, P4</w:t>
            </w:r>
          </w:p>
          <w:p w14:paraId="4C7DBE49" w14:textId="77777777" w:rsidR="00D82166" w:rsidRDefault="00782A00">
            <w:pPr>
              <w:tabs>
                <w:tab w:val="left" w:pos="551"/>
              </w:tabs>
              <w:rPr>
                <w:lang w:val="en-US" w:eastAsia="ko-KR"/>
              </w:rPr>
            </w:pPr>
            <w:r>
              <w:rPr>
                <w:lang w:val="en-US" w:eastAsia="ko-KR"/>
              </w:rPr>
              <w:t>C1, C3</w:t>
            </w:r>
          </w:p>
          <w:p w14:paraId="4C7DBE4A" w14:textId="77777777" w:rsidR="00D82166" w:rsidRDefault="00782A00">
            <w:pPr>
              <w:tabs>
                <w:tab w:val="left" w:pos="551"/>
              </w:tabs>
              <w:rPr>
                <w:lang w:val="en-US" w:eastAsia="ko-KR"/>
              </w:rPr>
            </w:pPr>
            <w:r>
              <w:rPr>
                <w:lang w:val="en-US" w:eastAsia="ko-KR"/>
              </w:rPr>
              <w:t>L1, L2</w:t>
            </w:r>
          </w:p>
          <w:p w14:paraId="4C7DBE4B" w14:textId="77777777" w:rsidR="00D82166" w:rsidRDefault="00782A00">
            <w:pPr>
              <w:tabs>
                <w:tab w:val="left" w:pos="551"/>
              </w:tabs>
              <w:rPr>
                <w:lang w:val="en-US" w:eastAsia="ko-KR"/>
              </w:rPr>
            </w:pPr>
            <w:r>
              <w:rPr>
                <w:lang w:val="en-US" w:eastAsia="ko-KR"/>
              </w:rPr>
              <w:t>B1</w:t>
            </w:r>
          </w:p>
        </w:tc>
        <w:tc>
          <w:tcPr>
            <w:tcW w:w="6262" w:type="dxa"/>
          </w:tcPr>
          <w:p w14:paraId="4C7DBE4C" w14:textId="77777777" w:rsidR="00D82166" w:rsidRDefault="00D82166">
            <w:pPr>
              <w:rPr>
                <w:lang w:val="en-US"/>
              </w:rPr>
            </w:pPr>
          </w:p>
        </w:tc>
      </w:tr>
      <w:tr w:rsidR="00D82166" w14:paraId="4C7DBE53" w14:textId="77777777">
        <w:tc>
          <w:tcPr>
            <w:tcW w:w="1479" w:type="dxa"/>
          </w:tcPr>
          <w:p w14:paraId="4C7DBE4E" w14:textId="77777777" w:rsidR="00D82166" w:rsidRDefault="00782A00">
            <w:pPr>
              <w:rPr>
                <w:lang w:val="en-US" w:eastAsia="ko-KR"/>
              </w:rPr>
            </w:pPr>
            <w:r>
              <w:rPr>
                <w:rFonts w:eastAsia="Yu Mincho" w:hint="eastAsia"/>
                <w:lang w:val="en-US" w:eastAsia="ja-JP"/>
              </w:rPr>
              <w:t>D</w:t>
            </w:r>
            <w:r>
              <w:rPr>
                <w:rFonts w:eastAsia="Yu Mincho"/>
                <w:lang w:val="en-US" w:eastAsia="ja-JP"/>
              </w:rPr>
              <w:t>OCOMO</w:t>
            </w:r>
          </w:p>
        </w:tc>
        <w:tc>
          <w:tcPr>
            <w:tcW w:w="1890" w:type="dxa"/>
            <w:gridSpan w:val="2"/>
          </w:tcPr>
          <w:p w14:paraId="4C7DBE4F" w14:textId="77777777" w:rsidR="00D82166" w:rsidRDefault="00782A00">
            <w:pPr>
              <w:tabs>
                <w:tab w:val="left" w:pos="551"/>
              </w:tabs>
              <w:rPr>
                <w:rFonts w:eastAsia="Yu Mincho"/>
                <w:lang w:val="en-US" w:eastAsia="ja-JP"/>
              </w:rPr>
            </w:pPr>
            <w:r>
              <w:rPr>
                <w:rFonts w:eastAsia="Yu Mincho" w:hint="eastAsia"/>
                <w:lang w:val="en-US" w:eastAsia="ja-JP"/>
              </w:rPr>
              <w:t>P</w:t>
            </w:r>
            <w:r>
              <w:rPr>
                <w:rFonts w:eastAsia="Yu Mincho"/>
                <w:lang w:val="en-US" w:eastAsia="ja-JP"/>
              </w:rPr>
              <w:t>1</w:t>
            </w:r>
          </w:p>
          <w:p w14:paraId="4C7DBE50" w14:textId="77777777" w:rsidR="00D82166" w:rsidRDefault="00782A00">
            <w:pPr>
              <w:tabs>
                <w:tab w:val="left" w:pos="551"/>
              </w:tabs>
              <w:rPr>
                <w:lang w:val="en-US" w:eastAsia="ko-KR"/>
              </w:rPr>
            </w:pPr>
            <w:r>
              <w:rPr>
                <w:rFonts w:eastAsia="Yu Mincho" w:hint="eastAsia"/>
                <w:lang w:val="en-US" w:eastAsia="ja-JP"/>
              </w:rPr>
              <w:t>C</w:t>
            </w:r>
            <w:r>
              <w:rPr>
                <w:rFonts w:eastAsia="Yu Mincho"/>
                <w:lang w:val="en-US" w:eastAsia="ja-JP"/>
              </w:rPr>
              <w:t>1, C2, C3, C5</w:t>
            </w:r>
          </w:p>
        </w:tc>
        <w:tc>
          <w:tcPr>
            <w:tcW w:w="6262" w:type="dxa"/>
          </w:tcPr>
          <w:p w14:paraId="4C7DBE51" w14:textId="77777777" w:rsidR="00D82166" w:rsidRDefault="00782A00">
            <w:pPr>
              <w:rPr>
                <w:rFonts w:eastAsia="Yu Mincho"/>
                <w:lang w:val="en-US" w:eastAsia="ja-JP"/>
              </w:rPr>
            </w:pPr>
            <w:r>
              <w:rPr>
                <w:rFonts w:eastAsia="Yu Mincho"/>
                <w:lang w:val="en-US" w:eastAsia="ja-JP"/>
              </w:rPr>
              <w:t>For peak data rate, we need further discussion whether the target peak data rate can be achieved and reduced sufficiently.</w:t>
            </w:r>
          </w:p>
          <w:p w14:paraId="4C7DBE52" w14:textId="77777777" w:rsidR="00D82166" w:rsidRDefault="00782A00">
            <w:pPr>
              <w:rPr>
                <w:lang w:val="en-US"/>
              </w:rPr>
            </w:pPr>
            <w:r>
              <w:rPr>
                <w:rFonts w:eastAsia="Yu Mincho"/>
                <w:lang w:val="en-US" w:eastAsia="ja-JP"/>
              </w:rPr>
              <w:t>For coverage, corresponding reception scheme and/or configuration of resources should be described together. For example, whether there is coverage impacts or not depends on whether the resource allocation for Rel-18 RedCap does not exceed the max. BW of Rel-18 RedCap or UE puncture the bits outside the UE BW.</w:t>
            </w:r>
          </w:p>
        </w:tc>
      </w:tr>
      <w:tr w:rsidR="00D82166" w14:paraId="4C7DBE59" w14:textId="77777777">
        <w:tc>
          <w:tcPr>
            <w:tcW w:w="1479" w:type="dxa"/>
          </w:tcPr>
          <w:p w14:paraId="4C7DBE54" w14:textId="77777777" w:rsidR="00D82166" w:rsidRDefault="00782A00">
            <w:pPr>
              <w:rPr>
                <w:lang w:val="en-US" w:eastAsia="ko-KR"/>
              </w:rPr>
            </w:pPr>
            <w:r>
              <w:rPr>
                <w:rFonts w:eastAsiaTheme="minorEastAsia" w:hint="eastAsia"/>
                <w:lang w:val="en-US" w:eastAsia="zh-CN"/>
              </w:rPr>
              <w:t>H</w:t>
            </w:r>
            <w:r>
              <w:rPr>
                <w:rFonts w:eastAsiaTheme="minorEastAsia"/>
                <w:lang w:val="en-US" w:eastAsia="zh-CN"/>
              </w:rPr>
              <w:t>uawei, Hisilicon</w:t>
            </w:r>
          </w:p>
        </w:tc>
        <w:tc>
          <w:tcPr>
            <w:tcW w:w="1890" w:type="dxa"/>
            <w:gridSpan w:val="2"/>
          </w:tcPr>
          <w:p w14:paraId="4C7DBE55" w14:textId="77777777" w:rsidR="00D82166" w:rsidRDefault="00782A00">
            <w:pPr>
              <w:tabs>
                <w:tab w:val="left" w:pos="551"/>
              </w:tabs>
              <w:rPr>
                <w:rFonts w:eastAsiaTheme="minorEastAsia"/>
                <w:lang w:val="en-US" w:eastAsia="zh-CN"/>
              </w:rPr>
            </w:pPr>
            <w:r>
              <w:rPr>
                <w:rFonts w:eastAsiaTheme="minorEastAsia" w:hint="eastAsia"/>
                <w:lang w:val="en-US" w:eastAsia="zh-CN"/>
              </w:rPr>
              <w:t>P</w:t>
            </w:r>
            <w:r>
              <w:rPr>
                <w:rFonts w:eastAsiaTheme="minorEastAsia"/>
                <w:lang w:val="en-US" w:eastAsia="zh-CN"/>
              </w:rPr>
              <w:t>1-P3,P5;</w:t>
            </w:r>
          </w:p>
          <w:p w14:paraId="4C7DBE56" w14:textId="77777777" w:rsidR="00D82166" w:rsidRDefault="00782A00">
            <w:pPr>
              <w:tabs>
                <w:tab w:val="left" w:pos="551"/>
              </w:tabs>
              <w:rPr>
                <w:rFonts w:eastAsiaTheme="minorEastAsia"/>
                <w:lang w:val="en-US" w:eastAsia="zh-CN"/>
              </w:rPr>
            </w:pPr>
            <w:r>
              <w:rPr>
                <w:rFonts w:eastAsiaTheme="minorEastAsia"/>
                <w:lang w:val="en-US" w:eastAsia="zh-CN"/>
              </w:rPr>
              <w:t>C1-C3,C5-C6;</w:t>
            </w:r>
          </w:p>
          <w:p w14:paraId="4C7DBE57" w14:textId="77777777" w:rsidR="00D82166" w:rsidRDefault="00782A00">
            <w:pPr>
              <w:tabs>
                <w:tab w:val="left" w:pos="551"/>
              </w:tabs>
              <w:rPr>
                <w:lang w:val="en-US" w:eastAsia="ko-KR"/>
              </w:rPr>
            </w:pPr>
            <w:r>
              <w:rPr>
                <w:rFonts w:eastAsiaTheme="minorEastAsia" w:hint="eastAsia"/>
                <w:lang w:val="en-US" w:eastAsia="zh-CN"/>
              </w:rPr>
              <w:t>L</w:t>
            </w:r>
            <w:r>
              <w:rPr>
                <w:rFonts w:eastAsiaTheme="minorEastAsia"/>
                <w:lang w:val="en-US" w:eastAsia="zh-CN"/>
              </w:rPr>
              <w:t>2</w:t>
            </w:r>
          </w:p>
        </w:tc>
        <w:tc>
          <w:tcPr>
            <w:tcW w:w="6262" w:type="dxa"/>
          </w:tcPr>
          <w:p w14:paraId="4C7DBE58" w14:textId="77777777" w:rsidR="00D82166" w:rsidRDefault="00782A00">
            <w:pPr>
              <w:rPr>
                <w:lang w:val="en-US"/>
              </w:rPr>
            </w:pPr>
            <w:r>
              <w:rPr>
                <w:lang w:val="en-US"/>
              </w:rPr>
              <w:t>P4: From UE capability perspective, a UE has to support all possible TDD configurations. Here the focus is reduced UE capability and does not depend on one certain TDD configuration. So P4 is not needed.</w:t>
            </w:r>
          </w:p>
        </w:tc>
      </w:tr>
      <w:tr w:rsidR="00D82166" w14:paraId="4C7DBE5F" w14:textId="77777777">
        <w:tc>
          <w:tcPr>
            <w:tcW w:w="1479" w:type="dxa"/>
          </w:tcPr>
          <w:p w14:paraId="4C7DBE5A" w14:textId="77777777" w:rsidR="00D82166" w:rsidRDefault="00782A00">
            <w:pPr>
              <w:rPr>
                <w:rFonts w:eastAsiaTheme="minorEastAsia"/>
                <w:lang w:val="en-US" w:eastAsia="zh-CN"/>
              </w:rPr>
            </w:pPr>
            <w:r>
              <w:rPr>
                <w:lang w:val="en-US" w:eastAsia="ko-KR"/>
              </w:rPr>
              <w:t>SONY</w:t>
            </w:r>
          </w:p>
        </w:tc>
        <w:tc>
          <w:tcPr>
            <w:tcW w:w="1890" w:type="dxa"/>
            <w:gridSpan w:val="2"/>
          </w:tcPr>
          <w:p w14:paraId="4C7DBE5B" w14:textId="77777777" w:rsidR="00D82166" w:rsidRDefault="00782A00">
            <w:pPr>
              <w:tabs>
                <w:tab w:val="left" w:pos="551"/>
              </w:tabs>
              <w:rPr>
                <w:lang w:val="en-US" w:eastAsia="ko-KR"/>
              </w:rPr>
            </w:pPr>
            <w:r>
              <w:rPr>
                <w:lang w:val="en-US" w:eastAsia="ko-KR"/>
              </w:rPr>
              <w:t>P2, P4</w:t>
            </w:r>
          </w:p>
          <w:p w14:paraId="4C7DBE5C" w14:textId="77777777" w:rsidR="00D82166" w:rsidRDefault="00782A00">
            <w:pPr>
              <w:tabs>
                <w:tab w:val="left" w:pos="551"/>
              </w:tabs>
              <w:rPr>
                <w:lang w:val="en-US" w:eastAsia="ko-KR"/>
              </w:rPr>
            </w:pPr>
            <w:r>
              <w:rPr>
                <w:lang w:val="en-US" w:eastAsia="ko-KR"/>
              </w:rPr>
              <w:t>C1, C3</w:t>
            </w:r>
          </w:p>
          <w:p w14:paraId="4C7DBE5D" w14:textId="77777777" w:rsidR="00D82166" w:rsidRDefault="00782A00">
            <w:pPr>
              <w:tabs>
                <w:tab w:val="left" w:pos="551"/>
              </w:tabs>
              <w:rPr>
                <w:rFonts w:eastAsiaTheme="minorEastAsia"/>
                <w:lang w:val="en-US" w:eastAsia="zh-CN"/>
              </w:rPr>
            </w:pPr>
            <w:r>
              <w:rPr>
                <w:lang w:val="en-US" w:eastAsia="ko-KR"/>
              </w:rPr>
              <w:t>L1, L2</w:t>
            </w:r>
          </w:p>
        </w:tc>
        <w:tc>
          <w:tcPr>
            <w:tcW w:w="6262" w:type="dxa"/>
          </w:tcPr>
          <w:p w14:paraId="4C7DBE5E" w14:textId="77777777" w:rsidR="00D82166" w:rsidRDefault="00D82166">
            <w:pPr>
              <w:rPr>
                <w:lang w:val="en-US"/>
              </w:rPr>
            </w:pPr>
          </w:p>
        </w:tc>
      </w:tr>
      <w:tr w:rsidR="00D82166" w14:paraId="4C7DBE63" w14:textId="77777777">
        <w:tc>
          <w:tcPr>
            <w:tcW w:w="1479" w:type="dxa"/>
          </w:tcPr>
          <w:p w14:paraId="4C7DBE60" w14:textId="77777777" w:rsidR="00D82166" w:rsidRDefault="00782A00">
            <w:pPr>
              <w:rPr>
                <w:lang w:val="en-US" w:eastAsia="ko-KR"/>
              </w:rPr>
            </w:pPr>
            <w:r>
              <w:rPr>
                <w:rFonts w:eastAsiaTheme="minorEastAsia"/>
                <w:lang w:val="en-US" w:eastAsia="zh-CN"/>
              </w:rPr>
              <w:t>Qualcomm</w:t>
            </w:r>
          </w:p>
        </w:tc>
        <w:tc>
          <w:tcPr>
            <w:tcW w:w="1890" w:type="dxa"/>
            <w:gridSpan w:val="2"/>
          </w:tcPr>
          <w:p w14:paraId="4C7DBE61" w14:textId="77777777" w:rsidR="00D82166" w:rsidRDefault="00782A00">
            <w:pPr>
              <w:tabs>
                <w:tab w:val="left" w:pos="551"/>
              </w:tabs>
              <w:rPr>
                <w:lang w:val="en-US" w:eastAsia="ko-KR"/>
              </w:rPr>
            </w:pPr>
            <w:r>
              <w:rPr>
                <w:rFonts w:eastAsiaTheme="minorEastAsia"/>
                <w:lang w:val="en-US" w:eastAsia="zh-CN"/>
              </w:rPr>
              <w:t>P2, C1, L2</w:t>
            </w:r>
          </w:p>
        </w:tc>
        <w:tc>
          <w:tcPr>
            <w:tcW w:w="6262" w:type="dxa"/>
          </w:tcPr>
          <w:p w14:paraId="4C7DBE62" w14:textId="77777777" w:rsidR="00D82166" w:rsidRDefault="00D82166">
            <w:pPr>
              <w:rPr>
                <w:lang w:val="en-US"/>
              </w:rPr>
            </w:pPr>
          </w:p>
        </w:tc>
      </w:tr>
      <w:tr w:rsidR="00D82166" w14:paraId="4C7DBE7E" w14:textId="77777777">
        <w:tc>
          <w:tcPr>
            <w:tcW w:w="1479" w:type="dxa"/>
          </w:tcPr>
          <w:p w14:paraId="4C7DBE64" w14:textId="77777777" w:rsidR="00D82166" w:rsidRDefault="00782A00">
            <w:pPr>
              <w:rPr>
                <w:rFonts w:eastAsia="SimSun"/>
                <w:lang w:val="en-US" w:eastAsia="zh-CN"/>
              </w:rPr>
            </w:pPr>
            <w:r>
              <w:rPr>
                <w:rFonts w:eastAsia="SimSun" w:hint="eastAsia"/>
                <w:lang w:val="en-US" w:eastAsia="zh-CN"/>
              </w:rPr>
              <w:t>ZTE, Sanechips</w:t>
            </w:r>
          </w:p>
        </w:tc>
        <w:tc>
          <w:tcPr>
            <w:tcW w:w="1890" w:type="dxa"/>
            <w:gridSpan w:val="2"/>
          </w:tcPr>
          <w:p w14:paraId="4C7DBE65" w14:textId="77777777" w:rsidR="00D82166" w:rsidRDefault="00782A00">
            <w:pPr>
              <w:tabs>
                <w:tab w:val="left" w:pos="551"/>
              </w:tabs>
              <w:rPr>
                <w:rFonts w:eastAsiaTheme="minorEastAsia"/>
                <w:lang w:val="en-US" w:eastAsia="zh-CN"/>
              </w:rPr>
            </w:pPr>
            <w:r>
              <w:rPr>
                <w:rFonts w:eastAsiaTheme="minorEastAsia" w:hint="eastAsia"/>
                <w:lang w:val="en-US" w:eastAsia="zh-CN"/>
              </w:rPr>
              <w:t>P2, P5;</w:t>
            </w:r>
          </w:p>
          <w:p w14:paraId="4C7DBE66" w14:textId="77777777" w:rsidR="00D82166" w:rsidRDefault="00782A00">
            <w:pPr>
              <w:tabs>
                <w:tab w:val="left" w:pos="551"/>
              </w:tabs>
              <w:rPr>
                <w:rFonts w:eastAsiaTheme="minorEastAsia"/>
                <w:lang w:val="en-US" w:eastAsia="zh-CN"/>
              </w:rPr>
            </w:pPr>
            <w:r>
              <w:rPr>
                <w:rFonts w:eastAsiaTheme="minorEastAsia" w:hint="eastAsia"/>
                <w:lang w:val="en-US" w:eastAsia="zh-CN"/>
              </w:rPr>
              <w:t>C1,C2,C3, C6</w:t>
            </w:r>
          </w:p>
          <w:p w14:paraId="4C7DBE67" w14:textId="77777777" w:rsidR="00D82166" w:rsidRDefault="00782A00">
            <w:pPr>
              <w:tabs>
                <w:tab w:val="left" w:pos="551"/>
              </w:tabs>
              <w:rPr>
                <w:rFonts w:eastAsiaTheme="minorEastAsia"/>
                <w:lang w:val="en-US" w:eastAsia="zh-CN"/>
              </w:rPr>
            </w:pPr>
            <w:r>
              <w:rPr>
                <w:rFonts w:eastAsiaTheme="minorEastAsia" w:hint="eastAsia"/>
                <w:lang w:val="en-US" w:eastAsia="zh-CN"/>
              </w:rPr>
              <w:t>Partially C5;</w:t>
            </w:r>
          </w:p>
          <w:p w14:paraId="4C7DBE68" w14:textId="77777777" w:rsidR="00D82166" w:rsidRDefault="00782A00">
            <w:pPr>
              <w:tabs>
                <w:tab w:val="left" w:pos="551"/>
              </w:tabs>
              <w:rPr>
                <w:rFonts w:eastAsia="SimSun"/>
                <w:lang w:val="en-US" w:eastAsia="zh-CN"/>
              </w:rPr>
            </w:pPr>
            <w:r>
              <w:rPr>
                <w:rFonts w:eastAsia="SimSun" w:hint="eastAsia"/>
                <w:lang w:val="en-US" w:eastAsia="zh-CN"/>
              </w:rPr>
              <w:t>L2, L4, L5</w:t>
            </w:r>
          </w:p>
          <w:p w14:paraId="4C7DBE69" w14:textId="71A63EFD" w:rsidR="00D82166" w:rsidRDefault="00782A00">
            <w:pPr>
              <w:tabs>
                <w:tab w:val="left" w:pos="551"/>
              </w:tabs>
              <w:rPr>
                <w:rFonts w:eastAsia="SimSun"/>
                <w:lang w:val="en-US" w:eastAsia="zh-CN"/>
              </w:rPr>
            </w:pPr>
            <w:r>
              <w:rPr>
                <w:rFonts w:eastAsia="SimSun" w:hint="eastAsia"/>
                <w:lang w:val="en-US" w:eastAsia="zh-CN"/>
              </w:rPr>
              <w:t>B1</w:t>
            </w:r>
            <w:r w:rsidR="00400BF7">
              <w:rPr>
                <w:rFonts w:eastAsia="SimSun"/>
                <w:lang w:val="en-US" w:eastAsia="zh-CN"/>
              </w:rPr>
              <w:t>f</w:t>
            </w:r>
          </w:p>
        </w:tc>
        <w:tc>
          <w:tcPr>
            <w:tcW w:w="6262" w:type="dxa"/>
          </w:tcPr>
          <w:p w14:paraId="4C7DBE6A"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We think we can start with the following paragraph. If we check one by one, this would quite be complicated and waste massive time.</w:t>
            </w:r>
          </w:p>
          <w:p w14:paraId="4C7DBE6B" w14:textId="77777777" w:rsidR="00D82166" w:rsidRDefault="00D82166">
            <w:pPr>
              <w:pStyle w:val="ListParagraph"/>
              <w:ind w:left="0"/>
              <w:rPr>
                <w:rFonts w:ascii="Times New Roman" w:hAnsi="Times New Roman" w:cs="Times New Roman"/>
                <w:sz w:val="20"/>
                <w:szCs w:val="20"/>
                <w:lang w:val="en-US" w:eastAsia="zh-CN"/>
              </w:rPr>
            </w:pPr>
          </w:p>
          <w:p w14:paraId="4C7DBE6C"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Based on our option selection, we have some modifications as follows:</w:t>
            </w:r>
          </w:p>
          <w:p w14:paraId="4C7DBE6D" w14:textId="77777777" w:rsidR="00D82166" w:rsidRDefault="00D82166">
            <w:pPr>
              <w:pStyle w:val="ListParagraph"/>
              <w:ind w:left="0"/>
              <w:rPr>
                <w:rFonts w:ascii="Times New Roman" w:hAnsi="Times New Roman" w:cs="Times New Roman"/>
                <w:sz w:val="20"/>
                <w:szCs w:val="20"/>
                <w:lang w:val="en-US" w:eastAsia="zh-CN"/>
              </w:rPr>
            </w:pPr>
          </w:p>
          <w:p w14:paraId="4C7DBE6E"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For peak data rate reduction, </w:t>
            </w:r>
          </w:p>
          <w:p w14:paraId="4C7DBE6F"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 xml:space="preserve">Reducing the UE bandwidth leads to peak data rate reduction, but the reduced peak data rate can still fulfill the targeted data rate in Rel-18 </w:t>
            </w:r>
          </w:p>
          <w:p w14:paraId="4C7DBE70"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In TDD, with 5 MHz UE bandwidth (BW1, BW2, BW3), the achievable peak data rate for UL or DL can be less than 10 Mbps depending on the TDD pattern</w:t>
            </w:r>
          </w:p>
          <w:p w14:paraId="4C7DBE71" w14:textId="77777777" w:rsidR="00D82166" w:rsidRDefault="00782A00">
            <w:pPr>
              <w:rPr>
                <w:rFonts w:eastAsia="SimSun"/>
                <w:lang w:val="en-US" w:eastAsia="zh-CN"/>
              </w:rPr>
            </w:pPr>
            <w:r>
              <w:rPr>
                <w:rFonts w:eastAsia="SimSun" w:hint="eastAsia"/>
                <w:lang w:val="en-US" w:eastAsia="zh-CN"/>
              </w:rPr>
              <w:t>For coverage,</w:t>
            </w:r>
          </w:p>
          <w:p w14:paraId="4C7DBE72" w14:textId="77777777" w:rsidR="00D82166" w:rsidRDefault="00782A00">
            <w:pPr>
              <w:numPr>
                <w:ilvl w:val="0"/>
                <w:numId w:val="26"/>
              </w:numPr>
              <w:spacing w:line="252" w:lineRule="auto"/>
              <w:contextualSpacing/>
              <w:rPr>
                <w:rFonts w:eastAsia="SimSun"/>
                <w:lang w:val="en-US" w:eastAsia="ja-JP"/>
              </w:rPr>
            </w:pPr>
            <w:r>
              <w:rPr>
                <w:rFonts w:eastAsia="SimSun"/>
                <w:lang w:val="en-US" w:eastAsia="ja-JP"/>
              </w:rPr>
              <w:t>For BW1 and BW2, link performance degradation</w:t>
            </w:r>
            <w:r>
              <w:rPr>
                <w:rFonts w:eastAsia="SimSun" w:hint="eastAsia"/>
                <w:lang w:val="en-US" w:eastAsia="zh-CN"/>
              </w:rPr>
              <w:t xml:space="preserve"> are observed</w:t>
            </w:r>
            <w:r>
              <w:rPr>
                <w:rFonts w:eastAsia="SimSun"/>
                <w:lang w:val="en-US" w:eastAsia="ja-JP"/>
              </w:rPr>
              <w:t xml:space="preserve"> for PDCCH, and PBCH (30 kHz SCS), and SIB1-PDSCH [11, 14, 15, 20, 22, 28, 29, 31, 32, 33, 34, 35, 38]</w:t>
            </w:r>
          </w:p>
          <w:p w14:paraId="4C7DBE73" w14:textId="77777777" w:rsidR="00D82166" w:rsidRDefault="00782A00">
            <w:pPr>
              <w:numPr>
                <w:ilvl w:val="0"/>
                <w:numId w:val="26"/>
              </w:numPr>
              <w:spacing w:line="252" w:lineRule="auto"/>
              <w:contextualSpacing/>
              <w:rPr>
                <w:rFonts w:eastAsia="SimSun"/>
                <w:lang w:val="en-US" w:eastAsia="ja-JP"/>
              </w:rPr>
            </w:pPr>
            <w:r>
              <w:rPr>
                <w:rFonts w:eastAsia="SimSun"/>
                <w:lang w:val="en-US" w:eastAsia="ja-JP"/>
              </w:rPr>
              <w:t xml:space="preserve">For BW1, BW2 and BW3, performance loss for Msg4 and PDSCH </w:t>
            </w:r>
            <w:r>
              <w:rPr>
                <w:rFonts w:eastAsia="SimSun" w:hint="eastAsia"/>
                <w:lang w:val="en-US" w:eastAsia="zh-CN"/>
              </w:rPr>
              <w:t>are observed</w:t>
            </w:r>
            <w:r>
              <w:rPr>
                <w:rFonts w:eastAsia="SimSun"/>
                <w:lang w:val="en-US" w:eastAsia="ja-JP"/>
              </w:rPr>
              <w:t>[33]</w:t>
            </w:r>
          </w:p>
          <w:p w14:paraId="4C7DBE74" w14:textId="77777777" w:rsidR="00D82166" w:rsidRDefault="00782A00">
            <w:pPr>
              <w:numPr>
                <w:ilvl w:val="0"/>
                <w:numId w:val="26"/>
              </w:numPr>
              <w:spacing w:line="252" w:lineRule="auto"/>
              <w:contextualSpacing/>
              <w:rPr>
                <w:rFonts w:eastAsia="SimSun"/>
                <w:lang w:val="en-US" w:eastAsia="ja-JP"/>
              </w:rPr>
            </w:pPr>
            <w:r>
              <w:rPr>
                <w:rFonts w:eastAsia="SimSun"/>
                <w:lang w:val="en-US" w:eastAsia="ja-JP"/>
              </w:rPr>
              <w:t xml:space="preserve">For BW3, coverage impact </w:t>
            </w:r>
            <w:r>
              <w:rPr>
                <w:rFonts w:eastAsia="SimSun" w:hint="eastAsia"/>
                <w:lang w:val="en-US" w:eastAsia="zh-CN"/>
              </w:rPr>
              <w:t xml:space="preserve">is expected </w:t>
            </w:r>
            <w:r>
              <w:rPr>
                <w:rFonts w:eastAsia="SimSun"/>
                <w:lang w:val="en-US" w:eastAsia="ja-JP"/>
              </w:rPr>
              <w:t>for SIB1-PDSCH if the BW allocation for SIB1 PDSCH exceeds 5 MHz [11, 15, 19, 22, 33, 38]</w:t>
            </w:r>
          </w:p>
          <w:p w14:paraId="4C7DBE75" w14:textId="77777777" w:rsidR="00D82166" w:rsidRDefault="00782A00">
            <w:pPr>
              <w:numPr>
                <w:ilvl w:val="0"/>
                <w:numId w:val="26"/>
              </w:numPr>
              <w:spacing w:line="252" w:lineRule="auto"/>
              <w:contextualSpacing/>
              <w:rPr>
                <w:rFonts w:eastAsia="SimSun"/>
                <w:lang w:val="en-US" w:eastAsia="ja-JP"/>
              </w:rPr>
            </w:pPr>
            <w:r>
              <w:rPr>
                <w:rFonts w:eastAsia="SimSun"/>
                <w:lang w:val="en-US" w:eastAsia="ja-JP"/>
              </w:rPr>
              <w:t>In case of SCS 30 kHz, the PBCH coverage loss can be compensated by UE itself with RF retuning [13].</w:t>
            </w:r>
          </w:p>
          <w:p w14:paraId="4C7DBE76" w14:textId="77777777" w:rsidR="00D82166" w:rsidRDefault="00782A00">
            <w:pPr>
              <w:rPr>
                <w:rFonts w:eastAsia="SimSun"/>
                <w:lang w:val="en-US" w:eastAsia="zh-CN"/>
              </w:rPr>
            </w:pPr>
            <w:r>
              <w:rPr>
                <w:rFonts w:eastAsia="SimSun" w:hint="eastAsia"/>
                <w:lang w:val="en-US" w:eastAsia="zh-CN"/>
              </w:rPr>
              <w:t>For latency</w:t>
            </w:r>
          </w:p>
          <w:p w14:paraId="4C7DBE77"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p>
          <w:p w14:paraId="4C7DBE78"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p>
          <w:p w14:paraId="4C7DBE79"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L2: 5 MHz UE bandwidth (BW1, BW2, BW3) can sufficiently fulfil relaxed latency requirements of Rel-18 eRedCap use cases [11, 15].</w:t>
            </w:r>
          </w:p>
          <w:p w14:paraId="4C7DBE7A" w14:textId="77777777" w:rsidR="00D82166" w:rsidRDefault="00782A00">
            <w:pPr>
              <w:pStyle w:val="BodyText"/>
              <w:rPr>
                <w:rFonts w:ascii="Times New Roman" w:hAnsi="Times New Roman"/>
                <w:b/>
                <w:bCs/>
              </w:rPr>
            </w:pPr>
            <w:r>
              <w:rPr>
                <w:rFonts w:ascii="Times New Roman" w:eastAsia="SimSun" w:hAnsi="Times New Roman" w:hint="eastAsia"/>
                <w:b/>
                <w:bCs/>
              </w:rPr>
              <w:t xml:space="preserve">For </w:t>
            </w:r>
            <w:r>
              <w:rPr>
                <w:rFonts w:ascii="Times New Roman" w:hAnsi="Times New Roman"/>
                <w:b/>
                <w:bCs/>
              </w:rPr>
              <w:t>PDCCH blocking:</w:t>
            </w:r>
          </w:p>
          <w:p w14:paraId="4C7DBE7B" w14:textId="77777777" w:rsidR="00D82166" w:rsidRDefault="00782A0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sz w:val="20"/>
                <w:szCs w:val="20"/>
                <w:lang w:val="en-US"/>
              </w:rPr>
              <w:br/>
            </w:r>
          </w:p>
          <w:p w14:paraId="4C7DBE7C"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Companies can modify the paragraph, then we can converge soon.</w:t>
            </w:r>
          </w:p>
          <w:p w14:paraId="4C7DBE7D" w14:textId="77777777" w:rsidR="00D82166" w:rsidRDefault="00D82166">
            <w:pPr>
              <w:rPr>
                <w:rFonts w:eastAsia="SimSun"/>
                <w:lang w:val="en-US" w:eastAsia="zh-CN"/>
              </w:rPr>
            </w:pPr>
          </w:p>
        </w:tc>
      </w:tr>
      <w:tr w:rsidR="00D82166" w14:paraId="4C7DBE82" w14:textId="77777777">
        <w:tc>
          <w:tcPr>
            <w:tcW w:w="1479" w:type="dxa"/>
          </w:tcPr>
          <w:p w14:paraId="4C7DBE7F" w14:textId="77777777" w:rsidR="00D82166" w:rsidRDefault="00782A00">
            <w:pPr>
              <w:rPr>
                <w:rFonts w:eastAsia="Yu Mincho"/>
                <w:lang w:val="en-US" w:eastAsia="ja-JP"/>
              </w:rPr>
            </w:pPr>
            <w:r>
              <w:rPr>
                <w:rFonts w:eastAsia="Yu Mincho" w:hint="eastAsia"/>
                <w:lang w:val="en-US" w:eastAsia="ja-JP"/>
              </w:rPr>
              <w:t>P</w:t>
            </w:r>
            <w:r>
              <w:rPr>
                <w:rFonts w:eastAsia="Yu Mincho"/>
                <w:lang w:val="en-US" w:eastAsia="ja-JP"/>
              </w:rPr>
              <w:t>anasonic</w:t>
            </w:r>
          </w:p>
        </w:tc>
        <w:tc>
          <w:tcPr>
            <w:tcW w:w="1890" w:type="dxa"/>
            <w:gridSpan w:val="2"/>
          </w:tcPr>
          <w:p w14:paraId="4C7DBE80" w14:textId="77777777" w:rsidR="00D82166" w:rsidRDefault="00782A00">
            <w:pPr>
              <w:tabs>
                <w:tab w:val="left" w:pos="551"/>
              </w:tabs>
              <w:rPr>
                <w:rFonts w:eastAsia="Yu Mincho"/>
                <w:lang w:val="en-US" w:eastAsia="ja-JP"/>
              </w:rPr>
            </w:pPr>
            <w:r>
              <w:rPr>
                <w:rFonts w:eastAsia="Yu Mincho" w:hint="eastAsia"/>
                <w:lang w:val="en-US" w:eastAsia="ja-JP"/>
              </w:rPr>
              <w:t>P</w:t>
            </w:r>
            <w:r>
              <w:rPr>
                <w:rFonts w:eastAsia="Yu Mincho"/>
                <w:lang w:val="en-US" w:eastAsia="ja-JP"/>
              </w:rPr>
              <w:t>1, P2, C1, C2, C3, L3</w:t>
            </w:r>
          </w:p>
        </w:tc>
        <w:tc>
          <w:tcPr>
            <w:tcW w:w="6262" w:type="dxa"/>
          </w:tcPr>
          <w:p w14:paraId="4C7DBE81" w14:textId="77777777" w:rsidR="00D82166" w:rsidRDefault="00782A00">
            <w:pPr>
              <w:rPr>
                <w:rFonts w:eastAsia="Yu Mincho"/>
                <w:lang w:val="en-US" w:eastAsia="ja-JP"/>
              </w:rPr>
            </w:pPr>
            <w:r>
              <w:rPr>
                <w:rFonts w:eastAsia="Yu Mincho" w:hint="eastAsia"/>
                <w:lang w:val="en-US" w:eastAsia="ja-JP"/>
              </w:rPr>
              <w:t>L</w:t>
            </w:r>
            <w:r>
              <w:rPr>
                <w:rFonts w:eastAsia="Yu Mincho"/>
                <w:lang w:val="en-US" w:eastAsia="ja-JP"/>
              </w:rPr>
              <w:t>6 may be a coexisting impact</w:t>
            </w:r>
          </w:p>
        </w:tc>
      </w:tr>
      <w:tr w:rsidR="00D82166" w14:paraId="4C7DBE89" w14:textId="77777777">
        <w:tc>
          <w:tcPr>
            <w:tcW w:w="1479" w:type="dxa"/>
          </w:tcPr>
          <w:p w14:paraId="4C7DBE83" w14:textId="77777777" w:rsidR="00D82166" w:rsidRDefault="00782A00">
            <w:pPr>
              <w:rPr>
                <w:rFonts w:eastAsia="SimSun"/>
                <w:lang w:val="en-US" w:eastAsia="zh-CN"/>
              </w:rPr>
            </w:pPr>
            <w:r>
              <w:rPr>
                <w:rFonts w:eastAsia="SimSun"/>
                <w:lang w:val="en-US" w:eastAsia="zh-CN"/>
              </w:rPr>
              <w:t>CMCC</w:t>
            </w:r>
          </w:p>
        </w:tc>
        <w:tc>
          <w:tcPr>
            <w:tcW w:w="1890" w:type="dxa"/>
            <w:gridSpan w:val="2"/>
          </w:tcPr>
          <w:p w14:paraId="4C7DBE84" w14:textId="77777777" w:rsidR="00D82166" w:rsidRDefault="00782A00">
            <w:pPr>
              <w:tabs>
                <w:tab w:val="left" w:pos="551"/>
              </w:tabs>
              <w:rPr>
                <w:rFonts w:eastAsia="SimSun"/>
                <w:lang w:val="en-US" w:eastAsia="zh-CN"/>
              </w:rPr>
            </w:pPr>
            <w:r>
              <w:rPr>
                <w:rFonts w:eastAsia="SimSun"/>
                <w:lang w:val="en-US" w:eastAsia="zh-CN"/>
              </w:rPr>
              <w:t>P1-P5</w:t>
            </w:r>
          </w:p>
          <w:p w14:paraId="4C7DBE85" w14:textId="77777777" w:rsidR="00D82166" w:rsidRDefault="00782A00">
            <w:pPr>
              <w:tabs>
                <w:tab w:val="left" w:pos="551"/>
              </w:tabs>
              <w:rPr>
                <w:rFonts w:eastAsia="SimSun"/>
                <w:lang w:val="en-US" w:eastAsia="zh-CN"/>
              </w:rPr>
            </w:pPr>
            <w:r>
              <w:rPr>
                <w:rFonts w:eastAsia="SimSun"/>
                <w:lang w:val="en-US" w:eastAsia="zh-CN"/>
              </w:rPr>
              <w:t>C5</w:t>
            </w:r>
          </w:p>
          <w:p w14:paraId="4C7DBE86" w14:textId="77777777" w:rsidR="00D82166" w:rsidRDefault="00782A00">
            <w:pPr>
              <w:tabs>
                <w:tab w:val="left" w:pos="551"/>
              </w:tabs>
              <w:rPr>
                <w:rFonts w:eastAsia="SimSun"/>
                <w:lang w:val="en-US" w:eastAsia="zh-CN"/>
              </w:rPr>
            </w:pPr>
            <w:r>
              <w:rPr>
                <w:rFonts w:eastAsia="SimSun"/>
                <w:lang w:val="en-US" w:eastAsia="zh-CN"/>
              </w:rPr>
              <w:t>L4, L5</w:t>
            </w:r>
          </w:p>
          <w:p w14:paraId="4C7DBE87" w14:textId="77777777" w:rsidR="00D82166" w:rsidRDefault="00782A00">
            <w:pPr>
              <w:tabs>
                <w:tab w:val="left" w:pos="551"/>
              </w:tabs>
              <w:rPr>
                <w:rFonts w:eastAsia="SimSun"/>
                <w:lang w:val="en-US" w:eastAsia="zh-CN"/>
              </w:rPr>
            </w:pPr>
            <w:r>
              <w:rPr>
                <w:rFonts w:eastAsia="SimSun"/>
                <w:lang w:val="en-US" w:eastAsia="zh-CN"/>
              </w:rPr>
              <w:t>B1</w:t>
            </w:r>
          </w:p>
        </w:tc>
        <w:tc>
          <w:tcPr>
            <w:tcW w:w="6262" w:type="dxa"/>
          </w:tcPr>
          <w:p w14:paraId="4C7DBE88" w14:textId="77777777" w:rsidR="00D82166" w:rsidRDefault="00782A00">
            <w:pPr>
              <w:rPr>
                <w:rFonts w:eastAsia="SimSun"/>
                <w:lang w:val="en-US" w:eastAsia="zh-CN"/>
              </w:rPr>
            </w:pPr>
            <w:r>
              <w:rPr>
                <w:rFonts w:eastAsia="SimSun"/>
                <w:lang w:val="en-US" w:eastAsia="zh-CN"/>
              </w:rPr>
              <w:t>Although PDCCH blocking issue will not be handled, the impact still can be captured.</w:t>
            </w:r>
          </w:p>
        </w:tc>
      </w:tr>
      <w:tr w:rsidR="008B136B" w:rsidRPr="0036421E" w14:paraId="47C58D55" w14:textId="77777777" w:rsidTr="005F7446">
        <w:tc>
          <w:tcPr>
            <w:tcW w:w="1479" w:type="dxa"/>
          </w:tcPr>
          <w:p w14:paraId="78DC538B" w14:textId="77777777" w:rsidR="008B136B" w:rsidRDefault="008B136B" w:rsidP="005F7446">
            <w:pPr>
              <w:rPr>
                <w:rFonts w:eastAsiaTheme="minorEastAsia"/>
                <w:lang w:val="en-US" w:eastAsia="zh-CN"/>
              </w:rPr>
            </w:pPr>
            <w:r>
              <w:rPr>
                <w:rFonts w:eastAsiaTheme="minorEastAsia"/>
                <w:lang w:val="en-US" w:eastAsia="zh-CN"/>
              </w:rPr>
              <w:t>FL8</w:t>
            </w:r>
          </w:p>
        </w:tc>
        <w:tc>
          <w:tcPr>
            <w:tcW w:w="8152" w:type="dxa"/>
            <w:gridSpan w:val="3"/>
          </w:tcPr>
          <w:p w14:paraId="377DFE52" w14:textId="77777777" w:rsidR="008B136B" w:rsidRDefault="008B136B"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77926F52" w14:textId="1031E359" w:rsidR="008B136B" w:rsidRPr="0036421E" w:rsidRDefault="008B136B" w:rsidP="005F7446">
            <w:pPr>
              <w:rPr>
                <w:b/>
                <w:bCs/>
                <w:lang w:val="en-US"/>
              </w:rPr>
            </w:pPr>
            <w:r>
              <w:rPr>
                <w:b/>
                <w:bCs/>
                <w:highlight w:val="yellow"/>
                <w:lang w:val="en-US"/>
              </w:rPr>
              <w:t>High Priority Proposal 7.</w:t>
            </w:r>
            <w:r w:rsidR="00220218">
              <w:rPr>
                <w:b/>
                <w:bCs/>
                <w:highlight w:val="yellow"/>
                <w:lang w:val="en-US"/>
              </w:rPr>
              <w:t>2</w:t>
            </w:r>
            <w:r>
              <w:rPr>
                <w:b/>
                <w:bCs/>
                <w:highlight w:val="yellow"/>
                <w:lang w:val="en-US"/>
              </w:rPr>
              <w:t>.3-1b</w:t>
            </w:r>
            <w:r>
              <w:rPr>
                <w:b/>
                <w:bCs/>
                <w:lang w:val="en-US"/>
              </w:rPr>
              <w:t xml:space="preserve">: Capture the </w:t>
            </w:r>
            <w:r w:rsidRPr="0036421E">
              <w:rPr>
                <w:b/>
                <w:bCs/>
                <w:highlight w:val="green"/>
                <w:lang w:val="en-US"/>
              </w:rPr>
              <w:t>highlighted</w:t>
            </w:r>
            <w:r>
              <w:rPr>
                <w:b/>
                <w:bCs/>
                <w:lang w:val="en-US"/>
              </w:rPr>
              <w:t xml:space="preserve"> impacts</w:t>
            </w:r>
            <w:r w:rsidR="00907556">
              <w:rPr>
                <w:b/>
                <w:bCs/>
                <w:lang w:val="en-US"/>
              </w:rPr>
              <w:t xml:space="preserve"> in R1-</w:t>
            </w:r>
            <w:r w:rsidR="00907556" w:rsidRPr="00907556">
              <w:rPr>
                <w:b/>
                <w:bCs/>
                <w:lang w:val="en-US"/>
              </w:rPr>
              <w:t>2207734</w:t>
            </w:r>
            <w:r w:rsidR="00907556">
              <w:rPr>
                <w:b/>
                <w:bCs/>
                <w:lang w:val="en-US"/>
              </w:rPr>
              <w:t xml:space="preserve"> section 7.2.3</w:t>
            </w:r>
            <w:r>
              <w:rPr>
                <w:b/>
                <w:bCs/>
                <w:lang w:val="en-US"/>
              </w:rPr>
              <w:t xml:space="preserve"> in the TR.</w:t>
            </w:r>
          </w:p>
        </w:tc>
      </w:tr>
      <w:tr w:rsidR="008B136B" w14:paraId="46DC83DA" w14:textId="77777777" w:rsidTr="005F7446">
        <w:tc>
          <w:tcPr>
            <w:tcW w:w="1479" w:type="dxa"/>
          </w:tcPr>
          <w:p w14:paraId="00CBC921" w14:textId="77777777" w:rsidR="008B136B" w:rsidRDefault="008B136B" w:rsidP="005F7446">
            <w:pPr>
              <w:rPr>
                <w:rFonts w:eastAsiaTheme="minorEastAsia"/>
                <w:lang w:val="en-US" w:eastAsia="zh-CN"/>
              </w:rPr>
            </w:pPr>
          </w:p>
        </w:tc>
        <w:tc>
          <w:tcPr>
            <w:tcW w:w="1372" w:type="dxa"/>
          </w:tcPr>
          <w:p w14:paraId="24EFA2E6" w14:textId="77777777" w:rsidR="008B136B" w:rsidRDefault="008B136B" w:rsidP="005F7446">
            <w:pPr>
              <w:tabs>
                <w:tab w:val="left" w:pos="551"/>
              </w:tabs>
              <w:rPr>
                <w:rFonts w:eastAsiaTheme="minorEastAsia"/>
                <w:lang w:val="en-US" w:eastAsia="zh-CN"/>
              </w:rPr>
            </w:pPr>
          </w:p>
        </w:tc>
        <w:tc>
          <w:tcPr>
            <w:tcW w:w="6780" w:type="dxa"/>
            <w:gridSpan w:val="2"/>
          </w:tcPr>
          <w:p w14:paraId="184915F8" w14:textId="77777777" w:rsidR="008B136B" w:rsidRDefault="008B136B" w:rsidP="005F7446">
            <w:pPr>
              <w:rPr>
                <w:rFonts w:eastAsiaTheme="minorEastAsia"/>
                <w:lang w:val="en-US" w:eastAsia="zh-CN"/>
              </w:rPr>
            </w:pPr>
          </w:p>
        </w:tc>
      </w:tr>
    </w:tbl>
    <w:p w14:paraId="524D41A6" w14:textId="77777777" w:rsidR="008B136B" w:rsidRDefault="008B136B">
      <w:pPr>
        <w:rPr>
          <w:rFonts w:ascii="Arial" w:eastAsia="Times New Roman" w:hAnsi="Arial"/>
          <w:sz w:val="28"/>
        </w:rPr>
      </w:pPr>
    </w:p>
    <w:p w14:paraId="4C7DBE8B"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7.2.4</w:t>
      </w:r>
      <w:r>
        <w:rPr>
          <w:rFonts w:ascii="Arial" w:eastAsia="Times New Roman" w:hAnsi="Arial"/>
          <w:sz w:val="28"/>
          <w:lang w:val="en-US"/>
        </w:rPr>
        <w:tab/>
        <w:t>Analysis of network deployment and coexistence impacts</w:t>
      </w:r>
    </w:p>
    <w:p w14:paraId="4C7DBE8C" w14:textId="77777777" w:rsidR="00D82166" w:rsidRDefault="00782A00">
      <w:pPr>
        <w:rPr>
          <w:rFonts w:eastAsia="Times New Roman"/>
          <w:lang w:val="en-US"/>
        </w:rPr>
      </w:pPr>
      <w:r>
        <w:rPr>
          <w:rFonts w:eastAsia="Times New Roman"/>
          <w:lang w:val="en-US"/>
        </w:rPr>
        <w:t>Many contributions discuss the potential network deployment and coexistence impacts of bandwidth reduction options for Rel-18 eRedCap. The findings are summarized below.</w:t>
      </w:r>
    </w:p>
    <w:p w14:paraId="4C7DBE8D" w14:textId="387B016A"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Bandwidth reduction options BW1 and BW2 can have coexistence impacts in terms of support of SSB/CORESET #0 configurations (especially 30 kHz SCS [11, 14, 15, 19, 29, 33, 35, 36].</w:t>
      </w:r>
      <w:r w:rsidR="00300BE8" w:rsidRPr="00C664F0">
        <w:rPr>
          <w:rFonts w:ascii="Times New Roman" w:hAnsi="Times New Roman" w:cs="Times New Roman"/>
          <w:color w:val="FF0000"/>
          <w:sz w:val="20"/>
          <w:szCs w:val="20"/>
          <w:highlight w:val="green"/>
          <w:lang w:val="en-US"/>
        </w:rPr>
        <w:t xml:space="preserve"> (</w:t>
      </w:r>
      <w:r w:rsidR="00874157" w:rsidRPr="00C664F0">
        <w:rPr>
          <w:rFonts w:ascii="Times New Roman" w:hAnsi="Times New Roman" w:cs="Times New Roman"/>
          <w:color w:val="FF0000"/>
          <w:sz w:val="20"/>
          <w:szCs w:val="20"/>
          <w:highlight w:val="green"/>
          <w:lang w:val="en-US"/>
        </w:rPr>
        <w:t>19</w:t>
      </w:r>
      <w:r w:rsidR="00300BE8" w:rsidRPr="00C664F0">
        <w:rPr>
          <w:rFonts w:ascii="Times New Roman" w:hAnsi="Times New Roman" w:cs="Times New Roman"/>
          <w:color w:val="FF0000"/>
          <w:sz w:val="20"/>
          <w:szCs w:val="20"/>
          <w:highlight w:val="green"/>
          <w:lang w:val="en-US"/>
        </w:rPr>
        <w:t>)</w:t>
      </w:r>
    </w:p>
    <w:p w14:paraId="4C7DBE8E" w14:textId="1FC8F304"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For all the BW reduction options BW1, BW2 and BW3, there is no coexistence issue with legacy U</w:t>
      </w:r>
      <w:r w:rsidR="00E34A63" w:rsidRPr="00C664F0">
        <w:rPr>
          <w:rFonts w:ascii="Times New Roman" w:hAnsi="Times New Roman" w:cs="Times New Roman"/>
          <w:sz w:val="20"/>
          <w:szCs w:val="20"/>
          <w:highlight w:val="green"/>
          <w:lang w:val="en-US"/>
        </w:rPr>
        <w:t>E</w:t>
      </w:r>
      <w:r w:rsidRPr="00C664F0">
        <w:rPr>
          <w:rFonts w:ascii="Times New Roman" w:hAnsi="Times New Roman" w:cs="Times New Roman"/>
          <w:sz w:val="20"/>
          <w:szCs w:val="20"/>
          <w:highlight w:val="green"/>
          <w:lang w:val="en-US"/>
        </w:rPr>
        <w:t>s if the common channels such as SIB1, OSI, RAR, MSG3 etc. are scheduled within 5MHz; Otherwise, there is some coexistence issue with legacy UEs [15].</w:t>
      </w:r>
      <w:r w:rsidR="00300BE8" w:rsidRPr="00C664F0">
        <w:rPr>
          <w:rFonts w:ascii="Times New Roman" w:hAnsi="Times New Roman" w:cs="Times New Roman"/>
          <w:color w:val="FF0000"/>
          <w:sz w:val="20"/>
          <w:szCs w:val="20"/>
          <w:highlight w:val="green"/>
          <w:lang w:val="en-US"/>
        </w:rPr>
        <w:t xml:space="preserve"> (</w:t>
      </w:r>
      <w:r w:rsidR="00874157" w:rsidRPr="00C664F0">
        <w:rPr>
          <w:rFonts w:ascii="Times New Roman" w:hAnsi="Times New Roman" w:cs="Times New Roman"/>
          <w:color w:val="FF0000"/>
          <w:sz w:val="20"/>
          <w:szCs w:val="20"/>
          <w:highlight w:val="green"/>
          <w:lang w:val="en-US"/>
        </w:rPr>
        <w:t>13</w:t>
      </w:r>
      <w:r w:rsidR="00300BE8" w:rsidRPr="00C664F0">
        <w:rPr>
          <w:rFonts w:ascii="Times New Roman" w:hAnsi="Times New Roman" w:cs="Times New Roman"/>
          <w:color w:val="FF0000"/>
          <w:sz w:val="20"/>
          <w:szCs w:val="20"/>
          <w:highlight w:val="green"/>
          <w:lang w:val="en-US"/>
        </w:rPr>
        <w:t>)</w:t>
      </w:r>
    </w:p>
    <w:p w14:paraId="4C7DBE8F" w14:textId="764E12CF"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For BW1 and BW2, impact on SSB transmissions (e.g., NCD-SSB overhead) and BWP operation [11, 12, 19, 20, 35]</w:t>
      </w:r>
      <w:r w:rsidR="00300BE8" w:rsidRPr="00C664F0">
        <w:rPr>
          <w:rFonts w:ascii="Times New Roman" w:hAnsi="Times New Roman" w:cs="Times New Roman"/>
          <w:color w:val="FF0000"/>
          <w:sz w:val="20"/>
          <w:szCs w:val="20"/>
          <w:highlight w:val="green"/>
          <w:lang w:val="en-US"/>
        </w:rPr>
        <w:t xml:space="preserve"> (</w:t>
      </w:r>
      <w:r w:rsidR="00874157" w:rsidRPr="00C664F0">
        <w:rPr>
          <w:rFonts w:ascii="Times New Roman" w:hAnsi="Times New Roman" w:cs="Times New Roman"/>
          <w:color w:val="FF0000"/>
          <w:sz w:val="20"/>
          <w:szCs w:val="20"/>
          <w:highlight w:val="green"/>
          <w:lang w:val="en-US"/>
        </w:rPr>
        <w:t>13</w:t>
      </w:r>
      <w:r w:rsidR="00300BE8" w:rsidRPr="00C664F0">
        <w:rPr>
          <w:rFonts w:ascii="Times New Roman" w:hAnsi="Times New Roman" w:cs="Times New Roman"/>
          <w:color w:val="FF0000"/>
          <w:sz w:val="20"/>
          <w:szCs w:val="20"/>
          <w:highlight w:val="green"/>
          <w:lang w:val="en-US"/>
        </w:rPr>
        <w:t>)</w:t>
      </w:r>
    </w:p>
    <w:p w14:paraId="4C7DBE90" w14:textId="3BEFA86B"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For BW1 and BW2, there are limitations of RACH configurations and PRACH sharing procedure [11, 14, 19, 20, 21, 35]</w:t>
      </w:r>
      <w:r w:rsidR="00300BE8" w:rsidRPr="00C664F0">
        <w:rPr>
          <w:rFonts w:ascii="Times New Roman" w:hAnsi="Times New Roman" w:cs="Times New Roman"/>
          <w:color w:val="FF0000"/>
          <w:sz w:val="20"/>
          <w:szCs w:val="20"/>
          <w:highlight w:val="green"/>
          <w:lang w:val="en-US"/>
        </w:rPr>
        <w:t xml:space="preserve"> (</w:t>
      </w:r>
      <w:r w:rsidR="00874157" w:rsidRPr="00C664F0">
        <w:rPr>
          <w:rFonts w:ascii="Times New Roman" w:hAnsi="Times New Roman" w:cs="Times New Roman"/>
          <w:color w:val="FF0000"/>
          <w:sz w:val="20"/>
          <w:szCs w:val="20"/>
          <w:highlight w:val="green"/>
          <w:lang w:val="en-US"/>
        </w:rPr>
        <w:t>15</w:t>
      </w:r>
      <w:r w:rsidR="00300BE8" w:rsidRPr="00C664F0">
        <w:rPr>
          <w:rFonts w:ascii="Times New Roman" w:hAnsi="Times New Roman" w:cs="Times New Roman"/>
          <w:color w:val="FF0000"/>
          <w:sz w:val="20"/>
          <w:szCs w:val="20"/>
          <w:highlight w:val="green"/>
          <w:lang w:val="en-US"/>
        </w:rPr>
        <w:t>)</w:t>
      </w:r>
    </w:p>
    <w:p w14:paraId="4C7DBE91" w14:textId="4AC98002"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impacts if new initial BWPs are introduced [14]</w:t>
      </w:r>
      <w:r w:rsidR="00300BE8" w:rsidRPr="00BB2BA5">
        <w:rPr>
          <w:rFonts w:ascii="Times New Roman" w:hAnsi="Times New Roman" w:cs="Times New Roman"/>
          <w:color w:val="FF0000"/>
          <w:sz w:val="20"/>
          <w:szCs w:val="20"/>
          <w:lang w:val="en-US"/>
        </w:rPr>
        <w:t xml:space="preserve"> (</w:t>
      </w:r>
      <w:r w:rsidR="004F5F03">
        <w:rPr>
          <w:rFonts w:ascii="Times New Roman" w:hAnsi="Times New Roman" w:cs="Times New Roman"/>
          <w:color w:val="FF0000"/>
          <w:sz w:val="20"/>
          <w:szCs w:val="20"/>
          <w:lang w:val="en-US"/>
        </w:rPr>
        <w:t>8</w:t>
      </w:r>
      <w:r w:rsidR="00300BE8" w:rsidRPr="00BB2BA5">
        <w:rPr>
          <w:rFonts w:ascii="Times New Roman" w:hAnsi="Times New Roman" w:cs="Times New Roman"/>
          <w:color w:val="FF0000"/>
          <w:sz w:val="20"/>
          <w:szCs w:val="20"/>
          <w:lang w:val="en-US"/>
        </w:rPr>
        <w:t>)</w:t>
      </w:r>
    </w:p>
    <w:p w14:paraId="4C7DBE92" w14:textId="5CC76B6B"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The potential coexistence impact for BW3 (BB-only bandwidth reduction for data channels) is small [11].</w:t>
      </w:r>
      <w:r w:rsidR="00300BE8" w:rsidRPr="00C664F0">
        <w:rPr>
          <w:rFonts w:ascii="Times New Roman" w:hAnsi="Times New Roman" w:cs="Times New Roman"/>
          <w:color w:val="FF0000"/>
          <w:sz w:val="20"/>
          <w:szCs w:val="20"/>
          <w:highlight w:val="green"/>
          <w:lang w:val="en-US"/>
        </w:rPr>
        <w:t xml:space="preserve"> (</w:t>
      </w:r>
      <w:r w:rsidR="004F5F03" w:rsidRPr="00C664F0">
        <w:rPr>
          <w:rFonts w:ascii="Times New Roman" w:hAnsi="Times New Roman" w:cs="Times New Roman"/>
          <w:color w:val="FF0000"/>
          <w:sz w:val="20"/>
          <w:szCs w:val="20"/>
          <w:highlight w:val="green"/>
          <w:lang w:val="en-US"/>
        </w:rPr>
        <w:t>15</w:t>
      </w:r>
      <w:r w:rsidR="00300BE8" w:rsidRPr="00C664F0">
        <w:rPr>
          <w:rFonts w:ascii="Times New Roman" w:hAnsi="Times New Roman" w:cs="Times New Roman"/>
          <w:color w:val="FF0000"/>
          <w:sz w:val="20"/>
          <w:szCs w:val="20"/>
          <w:highlight w:val="green"/>
          <w:lang w:val="en-US"/>
        </w:rPr>
        <w:t>)</w:t>
      </w:r>
    </w:p>
    <w:p w14:paraId="4C7DBE93" w14:textId="6970C827"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r w:rsidR="00300BE8" w:rsidRPr="00BB2BA5">
        <w:rPr>
          <w:rFonts w:ascii="Times New Roman" w:hAnsi="Times New Roman" w:cs="Times New Roman"/>
          <w:color w:val="FF0000"/>
          <w:sz w:val="20"/>
          <w:szCs w:val="20"/>
          <w:lang w:val="en-US"/>
        </w:rPr>
        <w:t xml:space="preserve"> (</w:t>
      </w:r>
      <w:r w:rsidR="004F5F03">
        <w:rPr>
          <w:rFonts w:ascii="Times New Roman" w:hAnsi="Times New Roman" w:cs="Times New Roman"/>
          <w:color w:val="FF0000"/>
          <w:sz w:val="20"/>
          <w:szCs w:val="20"/>
          <w:lang w:val="en-US"/>
        </w:rPr>
        <w:t>3</w:t>
      </w:r>
      <w:r w:rsidR="00300BE8" w:rsidRPr="00BB2BA5">
        <w:rPr>
          <w:rFonts w:ascii="Times New Roman" w:hAnsi="Times New Roman" w:cs="Times New Roman"/>
          <w:color w:val="FF0000"/>
          <w:sz w:val="20"/>
          <w:szCs w:val="20"/>
          <w:lang w:val="en-US"/>
        </w:rPr>
        <w:t>)</w:t>
      </w:r>
    </w:p>
    <w:p w14:paraId="4C7DBE94" w14:textId="0E76D713"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Bandwidth reduction option BW3 achieves better coexistence performance than option BW1 in aspects of reusing legacy SSB, CORESET0, SIB1, paging, RACH, and avoiding additional SSB overhead [29].</w:t>
      </w:r>
      <w:r w:rsidR="00300BE8" w:rsidRPr="00C664F0">
        <w:rPr>
          <w:rFonts w:ascii="Times New Roman" w:hAnsi="Times New Roman" w:cs="Times New Roman"/>
          <w:color w:val="FF0000"/>
          <w:sz w:val="20"/>
          <w:szCs w:val="20"/>
          <w:highlight w:val="green"/>
          <w:lang w:val="en-US"/>
        </w:rPr>
        <w:t xml:space="preserve"> (</w:t>
      </w:r>
      <w:r w:rsidR="00F44189" w:rsidRPr="00C664F0">
        <w:rPr>
          <w:rFonts w:ascii="Times New Roman" w:hAnsi="Times New Roman" w:cs="Times New Roman"/>
          <w:color w:val="FF0000"/>
          <w:sz w:val="20"/>
          <w:szCs w:val="20"/>
          <w:highlight w:val="green"/>
          <w:lang w:val="en-US"/>
        </w:rPr>
        <w:t>13</w:t>
      </w:r>
      <w:r w:rsidR="00300BE8" w:rsidRPr="00C664F0">
        <w:rPr>
          <w:rFonts w:ascii="Times New Roman" w:hAnsi="Times New Roman" w:cs="Times New Roman"/>
          <w:color w:val="FF0000"/>
          <w:sz w:val="20"/>
          <w:szCs w:val="20"/>
          <w:highlight w:val="green"/>
          <w:lang w:val="en-US"/>
        </w:rPr>
        <w:t>)</w:t>
      </w:r>
    </w:p>
    <w:p w14:paraId="4C7DBE95" w14:textId="117103CA" w:rsidR="00D82166" w:rsidRPr="00C664F0" w:rsidRDefault="00782A00">
      <w:pPr>
        <w:pStyle w:val="ListParagraph"/>
        <w:numPr>
          <w:ilvl w:val="0"/>
          <w:numId w:val="28"/>
        </w:numPr>
        <w:rPr>
          <w:rFonts w:ascii="Times New Roman" w:hAnsi="Times New Roman" w:cs="Times New Roman"/>
          <w:sz w:val="20"/>
          <w:szCs w:val="20"/>
          <w:highlight w:val="green"/>
          <w:lang w:val="en-US"/>
        </w:rPr>
      </w:pPr>
      <w:r w:rsidRPr="00C664F0">
        <w:rPr>
          <w:rFonts w:ascii="Times New Roman" w:hAnsi="Times New Roman" w:cs="Times New Roman"/>
          <w:sz w:val="20"/>
          <w:szCs w:val="20"/>
          <w:highlight w:val="green"/>
          <w:lang w:val="en-US"/>
        </w:rPr>
        <w:t>Early indication might be needed for BW1, BW2, and BW3 [11, 12, 22, 29, 35, 36, 37]</w:t>
      </w:r>
      <w:r w:rsidR="00300BE8" w:rsidRPr="00C664F0">
        <w:rPr>
          <w:rFonts w:ascii="Times New Roman" w:hAnsi="Times New Roman" w:cs="Times New Roman"/>
          <w:color w:val="FF0000"/>
          <w:sz w:val="20"/>
          <w:szCs w:val="20"/>
          <w:highlight w:val="green"/>
          <w:lang w:val="en-US"/>
        </w:rPr>
        <w:t xml:space="preserve"> (</w:t>
      </w:r>
      <w:r w:rsidR="00F44189" w:rsidRPr="00C664F0">
        <w:rPr>
          <w:rFonts w:ascii="Times New Roman" w:hAnsi="Times New Roman" w:cs="Times New Roman"/>
          <w:color w:val="FF0000"/>
          <w:sz w:val="20"/>
          <w:szCs w:val="20"/>
          <w:highlight w:val="green"/>
          <w:lang w:val="en-US"/>
        </w:rPr>
        <w:t>15</w:t>
      </w:r>
      <w:r w:rsidR="00300BE8" w:rsidRPr="00C664F0">
        <w:rPr>
          <w:rFonts w:ascii="Times New Roman" w:hAnsi="Times New Roman" w:cs="Times New Roman"/>
          <w:color w:val="FF0000"/>
          <w:sz w:val="20"/>
          <w:szCs w:val="20"/>
          <w:highlight w:val="green"/>
          <w:lang w:val="en-US"/>
        </w:rPr>
        <w:t>)</w:t>
      </w:r>
    </w:p>
    <w:p w14:paraId="4C7DBE96" w14:textId="5FD79D90"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BW2, significant coexistence impacts are observed in terms of CORESET#0 configuration, paging, SIB sharing, separate initial BWP sharing and RACH resource sharing [20].</w:t>
      </w:r>
      <w:r w:rsidR="00300BE8" w:rsidRPr="00BB2BA5">
        <w:rPr>
          <w:rFonts w:ascii="Times New Roman" w:hAnsi="Times New Roman" w:cs="Times New Roman"/>
          <w:color w:val="FF0000"/>
          <w:sz w:val="20"/>
          <w:szCs w:val="20"/>
          <w:lang w:val="en-US"/>
        </w:rPr>
        <w:t xml:space="preserve"> (</w:t>
      </w:r>
      <w:r w:rsidR="006039CF">
        <w:rPr>
          <w:rFonts w:ascii="Times New Roman" w:hAnsi="Times New Roman" w:cs="Times New Roman"/>
          <w:color w:val="FF0000"/>
          <w:sz w:val="20"/>
          <w:szCs w:val="20"/>
          <w:lang w:val="en-US"/>
        </w:rPr>
        <w:t>8</w:t>
      </w:r>
      <w:r w:rsidR="00300BE8" w:rsidRPr="00BB2BA5">
        <w:rPr>
          <w:rFonts w:ascii="Times New Roman" w:hAnsi="Times New Roman" w:cs="Times New Roman"/>
          <w:color w:val="FF0000"/>
          <w:sz w:val="20"/>
          <w:szCs w:val="20"/>
          <w:lang w:val="en-US"/>
        </w:rPr>
        <w:t>)</w:t>
      </w:r>
    </w:p>
    <w:p w14:paraId="4C7DBE97" w14:textId="6DC48B88"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BW1, significant coexistence impacts are observed in terms of CD-SSB acquisition, CORESET#0 configuration, paging, SIB sharing, separate initial BWP sharing, RACH resource sharing and NCD-SSB burden [20].</w:t>
      </w:r>
      <w:r w:rsidR="00300BE8" w:rsidRPr="00BB2BA5">
        <w:rPr>
          <w:rFonts w:ascii="Times New Roman" w:hAnsi="Times New Roman" w:cs="Times New Roman"/>
          <w:color w:val="FF0000"/>
          <w:sz w:val="20"/>
          <w:szCs w:val="20"/>
          <w:lang w:val="en-US"/>
        </w:rPr>
        <w:t xml:space="preserve"> (</w:t>
      </w:r>
      <w:r w:rsidR="006039CF">
        <w:rPr>
          <w:rFonts w:ascii="Times New Roman" w:hAnsi="Times New Roman" w:cs="Times New Roman"/>
          <w:color w:val="FF0000"/>
          <w:sz w:val="20"/>
          <w:szCs w:val="20"/>
          <w:lang w:val="en-US"/>
        </w:rPr>
        <w:t>9</w:t>
      </w:r>
      <w:r w:rsidR="00300BE8" w:rsidRPr="00BB2BA5">
        <w:rPr>
          <w:rFonts w:ascii="Times New Roman" w:hAnsi="Times New Roman" w:cs="Times New Roman"/>
          <w:color w:val="FF0000"/>
          <w:sz w:val="20"/>
          <w:szCs w:val="20"/>
          <w:lang w:val="en-US"/>
        </w:rPr>
        <w:t>)</w:t>
      </w:r>
    </w:p>
    <w:p w14:paraId="4C7DBE98" w14:textId="6E037021"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The NW overhead would be increased if Rel-18 eRedCap dedicated resource(s) which does not exceed the Rel-18 eRedCap UE BB bandwidth is specified/configured separately from those for legacy U</w:t>
      </w:r>
      <w:r w:rsidR="00300BE8">
        <w:rPr>
          <w:rFonts w:ascii="Times New Roman" w:hAnsi="Times New Roman" w:cs="Times New Roman"/>
          <w:sz w:val="20"/>
          <w:szCs w:val="20"/>
          <w:lang w:val="en-US"/>
        </w:rPr>
        <w:t>E</w:t>
      </w:r>
      <w:r>
        <w:rPr>
          <w:rFonts w:ascii="Times New Roman" w:hAnsi="Times New Roman" w:cs="Times New Roman"/>
          <w:sz w:val="20"/>
          <w:szCs w:val="20"/>
          <w:lang w:val="en-US"/>
        </w:rPr>
        <w:t>s [37].</w:t>
      </w:r>
      <w:r w:rsidR="00300BE8" w:rsidRPr="00BB2BA5">
        <w:rPr>
          <w:rFonts w:ascii="Times New Roman" w:hAnsi="Times New Roman" w:cs="Times New Roman"/>
          <w:color w:val="FF0000"/>
          <w:sz w:val="20"/>
          <w:szCs w:val="20"/>
          <w:lang w:val="en-US"/>
        </w:rPr>
        <w:t xml:space="preserve"> (</w:t>
      </w:r>
      <w:r w:rsidR="00422580">
        <w:rPr>
          <w:rFonts w:ascii="Times New Roman" w:hAnsi="Times New Roman" w:cs="Times New Roman"/>
          <w:color w:val="FF0000"/>
          <w:sz w:val="20"/>
          <w:szCs w:val="20"/>
          <w:lang w:val="en-US"/>
        </w:rPr>
        <w:t>7</w:t>
      </w:r>
      <w:r w:rsidR="00300BE8" w:rsidRPr="00BB2BA5">
        <w:rPr>
          <w:rFonts w:ascii="Times New Roman" w:hAnsi="Times New Roman" w:cs="Times New Roman"/>
          <w:color w:val="FF0000"/>
          <w:sz w:val="20"/>
          <w:szCs w:val="20"/>
          <w:lang w:val="en-US"/>
        </w:rPr>
        <w:t>)</w:t>
      </w:r>
    </w:p>
    <w:p w14:paraId="4C7DBE99" w14:textId="25E5D75F"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No significant impact is expected for coexistence with legacy U</w:t>
      </w:r>
      <w:r w:rsidR="00300BE8">
        <w:rPr>
          <w:rFonts w:ascii="Times New Roman" w:hAnsi="Times New Roman" w:cs="Times New Roman"/>
          <w:sz w:val="20"/>
          <w:szCs w:val="20"/>
          <w:lang w:val="en-US"/>
        </w:rPr>
        <w:t>E</w:t>
      </w:r>
      <w:r>
        <w:rPr>
          <w:rFonts w:ascii="Times New Roman" w:hAnsi="Times New Roman" w:cs="Times New Roman"/>
          <w:sz w:val="20"/>
          <w:szCs w:val="20"/>
          <w:lang w:val="en-US"/>
        </w:rPr>
        <w:t>s if a Rel-18 eRedCap UE perform RF-retuning to receive the channels/signals which are periodically transmitted or a Rel-18 eRedCap UE punctures the bits outside its BB bandwidth [37].</w:t>
      </w:r>
      <w:r w:rsidR="00300BE8" w:rsidRPr="00BB2BA5">
        <w:rPr>
          <w:rFonts w:ascii="Times New Roman" w:hAnsi="Times New Roman" w:cs="Times New Roman"/>
          <w:color w:val="FF0000"/>
          <w:sz w:val="20"/>
          <w:szCs w:val="20"/>
          <w:lang w:val="en-US"/>
        </w:rPr>
        <w:t xml:space="preserve"> (</w:t>
      </w:r>
      <w:r w:rsidR="00422580">
        <w:rPr>
          <w:rFonts w:ascii="Times New Roman" w:hAnsi="Times New Roman" w:cs="Times New Roman"/>
          <w:color w:val="FF0000"/>
          <w:sz w:val="20"/>
          <w:szCs w:val="20"/>
          <w:lang w:val="en-US"/>
        </w:rPr>
        <w:t>4</w:t>
      </w:r>
      <w:r w:rsidR="00300BE8" w:rsidRPr="00BB2BA5">
        <w:rPr>
          <w:rFonts w:ascii="Times New Roman" w:hAnsi="Times New Roman" w:cs="Times New Roman"/>
          <w:color w:val="FF0000"/>
          <w:sz w:val="20"/>
          <w:szCs w:val="20"/>
          <w:lang w:val="en-US"/>
        </w:rPr>
        <w:t>)</w:t>
      </w:r>
    </w:p>
    <w:p w14:paraId="4C7DBE9A" w14:textId="0B5723D6"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network deployment and configuration flexibility [Ericsson]</w:t>
      </w:r>
      <w:r w:rsidR="00300BE8" w:rsidRPr="00BB2BA5">
        <w:rPr>
          <w:rFonts w:ascii="Times New Roman" w:hAnsi="Times New Roman" w:cs="Times New Roman"/>
          <w:color w:val="FF0000"/>
          <w:sz w:val="20"/>
          <w:szCs w:val="20"/>
          <w:lang w:val="en-US"/>
        </w:rPr>
        <w:t xml:space="preserve"> (</w:t>
      </w:r>
      <w:r w:rsidR="00422580">
        <w:rPr>
          <w:rFonts w:ascii="Times New Roman" w:hAnsi="Times New Roman" w:cs="Times New Roman"/>
          <w:color w:val="FF0000"/>
          <w:sz w:val="20"/>
          <w:szCs w:val="20"/>
          <w:lang w:val="en-US"/>
        </w:rPr>
        <w:t>9</w:t>
      </w:r>
      <w:r w:rsidR="00300BE8" w:rsidRPr="00BB2BA5">
        <w:rPr>
          <w:rFonts w:ascii="Times New Roman" w:hAnsi="Times New Roman" w:cs="Times New Roman"/>
          <w:color w:val="FF0000"/>
          <w:sz w:val="20"/>
          <w:szCs w:val="20"/>
          <w:lang w:val="en-US"/>
        </w:rPr>
        <w:t>)</w:t>
      </w:r>
    </w:p>
    <w:p w14:paraId="4C7DBE9B" w14:textId="6909510D"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 xml:space="preserve">PUSCH resource fragmentation for BW1 [12, 32, 35] and BW2/BW3 [12] </w:t>
      </w:r>
      <w:r w:rsidR="00300BE8" w:rsidRPr="00BB2BA5">
        <w:rPr>
          <w:rFonts w:ascii="Times New Roman" w:hAnsi="Times New Roman" w:cs="Times New Roman"/>
          <w:color w:val="FF0000"/>
          <w:sz w:val="20"/>
          <w:szCs w:val="20"/>
          <w:lang w:val="en-US"/>
        </w:rPr>
        <w:t>(</w:t>
      </w:r>
      <w:r w:rsidR="000E1DDF">
        <w:rPr>
          <w:rFonts w:ascii="Times New Roman" w:hAnsi="Times New Roman" w:cs="Times New Roman"/>
          <w:color w:val="FF0000"/>
          <w:sz w:val="20"/>
          <w:szCs w:val="20"/>
          <w:lang w:val="en-US"/>
        </w:rPr>
        <w:t>8</w:t>
      </w:r>
      <w:r w:rsidR="00300BE8" w:rsidRPr="00BB2BA5">
        <w:rPr>
          <w:rFonts w:ascii="Times New Roman" w:hAnsi="Times New Roman" w:cs="Times New Roman"/>
          <w:color w:val="FF0000"/>
          <w:sz w:val="20"/>
          <w:szCs w:val="20"/>
          <w:lang w:val="en-US"/>
        </w:rPr>
        <w:t>)</w:t>
      </w:r>
    </w:p>
    <w:p w14:paraId="4C7DBE9C" w14:textId="25773BE3"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Handling PUCCH resources for BW1 [21, 32]</w:t>
      </w:r>
      <w:r w:rsidR="00300BE8" w:rsidRPr="00BB2BA5">
        <w:rPr>
          <w:rFonts w:ascii="Times New Roman" w:hAnsi="Times New Roman" w:cs="Times New Roman"/>
          <w:color w:val="FF0000"/>
          <w:sz w:val="20"/>
          <w:szCs w:val="20"/>
          <w:lang w:val="en-US"/>
        </w:rPr>
        <w:t xml:space="preserve"> (</w:t>
      </w:r>
      <w:r w:rsidR="000E1DDF">
        <w:rPr>
          <w:rFonts w:ascii="Times New Roman" w:hAnsi="Times New Roman" w:cs="Times New Roman"/>
          <w:color w:val="FF0000"/>
          <w:sz w:val="20"/>
          <w:szCs w:val="20"/>
          <w:lang w:val="en-US"/>
        </w:rPr>
        <w:t>5</w:t>
      </w:r>
      <w:r w:rsidR="00300BE8" w:rsidRPr="00BB2BA5">
        <w:rPr>
          <w:rFonts w:ascii="Times New Roman" w:hAnsi="Times New Roman" w:cs="Times New Roman"/>
          <w:color w:val="FF0000"/>
          <w:sz w:val="20"/>
          <w:szCs w:val="20"/>
          <w:lang w:val="en-US"/>
        </w:rPr>
        <w:t>)</w:t>
      </w:r>
    </w:p>
    <w:p w14:paraId="4C7DBE9D" w14:textId="6A4136F9"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DL common message might be limited to a small TBS to support BW 1 and BW 3 [28].</w:t>
      </w:r>
      <w:r w:rsidR="00300BE8" w:rsidRPr="00BB2BA5">
        <w:rPr>
          <w:rFonts w:ascii="Times New Roman" w:hAnsi="Times New Roman" w:cs="Times New Roman"/>
          <w:color w:val="FF0000"/>
          <w:sz w:val="20"/>
          <w:szCs w:val="20"/>
          <w:lang w:val="en-US"/>
        </w:rPr>
        <w:t xml:space="preserve"> (</w:t>
      </w:r>
      <w:r w:rsidR="000E1DDF">
        <w:rPr>
          <w:rFonts w:ascii="Times New Roman" w:hAnsi="Times New Roman" w:cs="Times New Roman"/>
          <w:color w:val="FF0000"/>
          <w:sz w:val="20"/>
          <w:szCs w:val="20"/>
          <w:lang w:val="en-US"/>
        </w:rPr>
        <w:t>5</w:t>
      </w:r>
      <w:r w:rsidR="00300BE8" w:rsidRPr="00BB2BA5">
        <w:rPr>
          <w:rFonts w:ascii="Times New Roman" w:hAnsi="Times New Roman" w:cs="Times New Roman"/>
          <w:color w:val="FF0000"/>
          <w:sz w:val="20"/>
          <w:szCs w:val="20"/>
          <w:lang w:val="en-US"/>
        </w:rPr>
        <w:t>)</w:t>
      </w:r>
    </w:p>
    <w:p w14:paraId="4C7DBE9E" w14:textId="2F699390" w:rsidR="00D82166" w:rsidRPr="00902137" w:rsidRDefault="00782A00">
      <w:pPr>
        <w:pStyle w:val="ListParagraph"/>
        <w:numPr>
          <w:ilvl w:val="0"/>
          <w:numId w:val="28"/>
        </w:numPr>
        <w:rPr>
          <w:rFonts w:ascii="Times New Roman" w:hAnsi="Times New Roman" w:cs="Times New Roman"/>
          <w:sz w:val="20"/>
          <w:szCs w:val="20"/>
          <w:highlight w:val="green"/>
          <w:lang w:val="en-US"/>
        </w:rPr>
      </w:pPr>
      <w:r w:rsidRPr="00902137">
        <w:rPr>
          <w:rFonts w:ascii="Times New Roman" w:hAnsi="Times New Roman" w:cs="Times New Roman"/>
          <w:sz w:val="20"/>
          <w:szCs w:val="20"/>
          <w:highlight w:val="green"/>
          <w:lang w:val="en-US"/>
        </w:rPr>
        <w:t xml:space="preserve">BW1/BW2 seems to have the largest coexistence issues among evaluated options [23]. </w:t>
      </w:r>
      <w:r w:rsidR="00300BE8" w:rsidRPr="00902137">
        <w:rPr>
          <w:rFonts w:ascii="Times New Roman" w:hAnsi="Times New Roman" w:cs="Times New Roman"/>
          <w:color w:val="FF0000"/>
          <w:sz w:val="20"/>
          <w:szCs w:val="20"/>
          <w:highlight w:val="green"/>
          <w:lang w:val="en-US"/>
        </w:rPr>
        <w:t>(</w:t>
      </w:r>
      <w:r w:rsidR="00F606B3" w:rsidRPr="00902137">
        <w:rPr>
          <w:rFonts w:ascii="Times New Roman" w:hAnsi="Times New Roman" w:cs="Times New Roman"/>
          <w:color w:val="FF0000"/>
          <w:sz w:val="20"/>
          <w:szCs w:val="20"/>
          <w:highlight w:val="green"/>
          <w:lang w:val="en-US"/>
        </w:rPr>
        <w:t>10</w:t>
      </w:r>
      <w:r w:rsidR="00300BE8" w:rsidRPr="00902137">
        <w:rPr>
          <w:rFonts w:ascii="Times New Roman" w:hAnsi="Times New Roman" w:cs="Times New Roman"/>
          <w:color w:val="FF0000"/>
          <w:sz w:val="20"/>
          <w:szCs w:val="20"/>
          <w:highlight w:val="green"/>
          <w:lang w:val="en-US"/>
        </w:rPr>
        <w:t>)</w:t>
      </w:r>
    </w:p>
    <w:p w14:paraId="4C7DBE9F" w14:textId="7E306008"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BW1/BW2 SCS of 60kHz is not applicable</w:t>
      </w:r>
      <w:r w:rsidR="00300BE8" w:rsidRPr="00BB2BA5">
        <w:rPr>
          <w:rFonts w:ascii="Times New Roman" w:hAnsi="Times New Roman" w:cs="Times New Roman"/>
          <w:color w:val="FF0000"/>
          <w:sz w:val="20"/>
          <w:szCs w:val="20"/>
          <w:lang w:val="en-US"/>
        </w:rPr>
        <w:t xml:space="preserve"> (</w:t>
      </w:r>
      <w:r w:rsidR="00BA7A1D">
        <w:rPr>
          <w:rFonts w:ascii="Times New Roman" w:hAnsi="Times New Roman" w:cs="Times New Roman"/>
          <w:color w:val="FF0000"/>
          <w:sz w:val="20"/>
          <w:szCs w:val="20"/>
          <w:lang w:val="en-US"/>
        </w:rPr>
        <w:t>6</w:t>
      </w:r>
      <w:r w:rsidR="00300BE8" w:rsidRPr="00BB2BA5">
        <w:rPr>
          <w:rFonts w:ascii="Times New Roman" w:hAnsi="Times New Roman" w:cs="Times New Roman"/>
          <w:color w:val="FF0000"/>
          <w:sz w:val="20"/>
          <w:szCs w:val="20"/>
          <w:lang w:val="en-US"/>
        </w:rPr>
        <w:t>)</w:t>
      </w:r>
    </w:p>
    <w:p w14:paraId="4C7DBEA0" w14:textId="20E10B2B" w:rsidR="00D82166" w:rsidRDefault="00782A0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the support of PUCCH format 2 and 3 bandwidth (up to 16 PRBs) [33, 37]</w:t>
      </w:r>
      <w:r w:rsidR="00300BE8" w:rsidRPr="00BB2BA5">
        <w:rPr>
          <w:rFonts w:ascii="Times New Roman" w:hAnsi="Times New Roman" w:cs="Times New Roman"/>
          <w:color w:val="FF0000"/>
          <w:sz w:val="20"/>
          <w:szCs w:val="20"/>
          <w:lang w:val="en-US"/>
        </w:rPr>
        <w:t xml:space="preserve"> (</w:t>
      </w:r>
      <w:r w:rsidR="00BA7A1D">
        <w:rPr>
          <w:rFonts w:ascii="Times New Roman" w:hAnsi="Times New Roman" w:cs="Times New Roman"/>
          <w:color w:val="FF0000"/>
          <w:sz w:val="20"/>
          <w:szCs w:val="20"/>
          <w:lang w:val="en-US"/>
        </w:rPr>
        <w:t>6</w:t>
      </w:r>
      <w:r w:rsidR="00300BE8" w:rsidRPr="00BB2BA5">
        <w:rPr>
          <w:rFonts w:ascii="Times New Roman" w:hAnsi="Times New Roman" w:cs="Times New Roman"/>
          <w:color w:val="FF0000"/>
          <w:sz w:val="20"/>
          <w:szCs w:val="20"/>
          <w:lang w:val="en-US"/>
        </w:rPr>
        <w:t>)</w:t>
      </w:r>
    </w:p>
    <w:p w14:paraId="4C7DBEA1" w14:textId="747638A0" w:rsidR="00D82166" w:rsidRDefault="00782A00">
      <w:pPr>
        <w:pStyle w:val="ListParagraph"/>
        <w:numPr>
          <w:ilvl w:val="0"/>
          <w:numId w:val="28"/>
        </w:numPr>
        <w:rPr>
          <w:rFonts w:ascii="Times New Roman" w:eastAsia="Batang" w:hAnsi="Times New Roman"/>
          <w:sz w:val="20"/>
          <w:szCs w:val="20"/>
          <w:lang w:val="en-US"/>
        </w:rPr>
      </w:pPr>
      <w:r>
        <w:rPr>
          <w:rFonts w:ascii="Times New Roman" w:hAnsi="Times New Roman" w:cs="Times New Roman"/>
          <w:sz w:val="20"/>
          <w:szCs w:val="20"/>
          <w:lang w:val="en-US"/>
        </w:rPr>
        <w:t>For BW1 and BW2, impact on the support of TRS BW (52 or 48 PRBs) [37]</w:t>
      </w:r>
      <w:r w:rsidR="00300BE8" w:rsidRPr="00BB2BA5">
        <w:rPr>
          <w:rFonts w:ascii="Times New Roman" w:hAnsi="Times New Roman" w:cs="Times New Roman"/>
          <w:color w:val="FF0000"/>
          <w:sz w:val="20"/>
          <w:szCs w:val="20"/>
          <w:lang w:val="en-US"/>
        </w:rPr>
        <w:t xml:space="preserve"> (</w:t>
      </w:r>
      <w:r w:rsidR="00BA7A1D">
        <w:rPr>
          <w:rFonts w:ascii="Times New Roman" w:hAnsi="Times New Roman" w:cs="Times New Roman"/>
          <w:color w:val="FF0000"/>
          <w:sz w:val="20"/>
          <w:szCs w:val="20"/>
          <w:lang w:val="en-US"/>
        </w:rPr>
        <w:t>5</w:t>
      </w:r>
      <w:r w:rsidR="00300BE8" w:rsidRPr="00BB2BA5">
        <w:rPr>
          <w:rFonts w:ascii="Times New Roman" w:hAnsi="Times New Roman" w:cs="Times New Roman"/>
          <w:color w:val="FF0000"/>
          <w:sz w:val="20"/>
          <w:szCs w:val="20"/>
          <w:lang w:val="en-US"/>
        </w:rPr>
        <w:t>)</w:t>
      </w:r>
      <w:r>
        <w:rPr>
          <w:rFonts w:ascii="Times New Roman" w:hAnsi="Times New Roman"/>
          <w:sz w:val="20"/>
          <w:szCs w:val="20"/>
          <w:lang w:val="en-US"/>
        </w:rPr>
        <w:br/>
      </w:r>
    </w:p>
    <w:p w14:paraId="4C7DBEA2" w14:textId="77777777" w:rsidR="00D82166" w:rsidRDefault="00782A00">
      <w:pPr>
        <w:rPr>
          <w:b/>
          <w:bCs/>
          <w:lang w:val="en-US"/>
        </w:rPr>
      </w:pPr>
      <w:r>
        <w:rPr>
          <w:b/>
          <w:bCs/>
          <w:highlight w:val="yellow"/>
          <w:lang w:val="en-US"/>
        </w:rPr>
        <w:t>FL1/FL3/FL4/FL5/FL7 High Priority Question 7.2.4-1a</w:t>
      </w:r>
      <w:r>
        <w:rPr>
          <w:b/>
          <w:bCs/>
          <w:lang w:val="en-US"/>
        </w:rPr>
        <w:t>: Considering the above observations on the UE bandwidth reduction, what network deployment and coexistence impacts for BW1, BW2, BW3 should be considered as a baseline for the TP drafting for TR section 7.2.4?</w:t>
      </w:r>
    </w:p>
    <w:tbl>
      <w:tblPr>
        <w:tblStyle w:val="TableGrid"/>
        <w:tblW w:w="9631" w:type="dxa"/>
        <w:tblLook w:val="04A0" w:firstRow="1" w:lastRow="0" w:firstColumn="1" w:lastColumn="0" w:noHBand="0" w:noVBand="1"/>
      </w:tblPr>
      <w:tblGrid>
        <w:gridCol w:w="1479"/>
        <w:gridCol w:w="1372"/>
        <w:gridCol w:w="830"/>
        <w:gridCol w:w="5950"/>
      </w:tblGrid>
      <w:tr w:rsidR="00D82166" w14:paraId="4C7DBEA6" w14:textId="77777777">
        <w:tc>
          <w:tcPr>
            <w:tcW w:w="1479" w:type="dxa"/>
            <w:shd w:val="clear" w:color="auto" w:fill="D9D9D9" w:themeFill="background1" w:themeFillShade="D9"/>
          </w:tcPr>
          <w:p w14:paraId="4C7DBEA3" w14:textId="77777777" w:rsidR="00D82166" w:rsidRDefault="00782A00">
            <w:pPr>
              <w:rPr>
                <w:b/>
                <w:bCs/>
                <w:lang w:val="en-US"/>
              </w:rPr>
            </w:pPr>
            <w:r>
              <w:rPr>
                <w:b/>
                <w:bCs/>
                <w:lang w:val="en-US"/>
              </w:rPr>
              <w:t>Company</w:t>
            </w:r>
          </w:p>
        </w:tc>
        <w:tc>
          <w:tcPr>
            <w:tcW w:w="2202" w:type="dxa"/>
            <w:gridSpan w:val="2"/>
            <w:shd w:val="clear" w:color="auto" w:fill="D9D9D9" w:themeFill="background1" w:themeFillShade="D9"/>
          </w:tcPr>
          <w:p w14:paraId="4C7DBEA4" w14:textId="77777777" w:rsidR="00D82166" w:rsidRDefault="00782A00">
            <w:pPr>
              <w:jc w:val="left"/>
              <w:rPr>
                <w:b/>
                <w:bCs/>
                <w:lang w:val="en-US"/>
              </w:rPr>
            </w:pPr>
            <w:r>
              <w:rPr>
                <w:b/>
                <w:bCs/>
                <w:lang w:val="en-US"/>
              </w:rPr>
              <w:t>Impacts (1-21)</w:t>
            </w:r>
          </w:p>
        </w:tc>
        <w:tc>
          <w:tcPr>
            <w:tcW w:w="5950" w:type="dxa"/>
            <w:shd w:val="clear" w:color="auto" w:fill="D9D9D9" w:themeFill="background1" w:themeFillShade="D9"/>
          </w:tcPr>
          <w:p w14:paraId="4C7DBEA5" w14:textId="77777777" w:rsidR="00D82166" w:rsidRDefault="00782A00">
            <w:pPr>
              <w:rPr>
                <w:b/>
                <w:bCs/>
                <w:lang w:val="en-US"/>
              </w:rPr>
            </w:pPr>
            <w:r>
              <w:rPr>
                <w:b/>
                <w:bCs/>
                <w:lang w:val="en-US"/>
              </w:rPr>
              <w:t>Comments or suggested revisions</w:t>
            </w:r>
          </w:p>
        </w:tc>
      </w:tr>
      <w:tr w:rsidR="00D82166" w14:paraId="4C7DBEA9" w14:textId="77777777">
        <w:tc>
          <w:tcPr>
            <w:tcW w:w="1479" w:type="dxa"/>
          </w:tcPr>
          <w:p w14:paraId="4C7DBEA7" w14:textId="77777777" w:rsidR="00D82166" w:rsidRDefault="00782A00">
            <w:pPr>
              <w:rPr>
                <w:rFonts w:eastAsiaTheme="minorEastAsia"/>
                <w:lang w:val="en-US" w:eastAsia="zh-CN"/>
              </w:rPr>
            </w:pPr>
            <w:r>
              <w:rPr>
                <w:lang w:val="en-US" w:eastAsia="ko-KR"/>
              </w:rPr>
              <w:t>FL</w:t>
            </w:r>
          </w:p>
        </w:tc>
        <w:tc>
          <w:tcPr>
            <w:tcW w:w="8152" w:type="dxa"/>
            <w:gridSpan w:val="3"/>
          </w:tcPr>
          <w:p w14:paraId="4C7DBEA8"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BEAD" w14:textId="77777777">
        <w:tc>
          <w:tcPr>
            <w:tcW w:w="1479" w:type="dxa"/>
          </w:tcPr>
          <w:p w14:paraId="4C7DBEAA" w14:textId="77777777" w:rsidR="00D82166" w:rsidRDefault="00782A00">
            <w:pPr>
              <w:rPr>
                <w:rFonts w:eastAsiaTheme="minorEastAsia"/>
                <w:lang w:val="en-US" w:eastAsia="zh-CN"/>
              </w:rPr>
            </w:pPr>
            <w:r>
              <w:rPr>
                <w:rFonts w:eastAsiaTheme="minorEastAsia" w:hint="eastAsia"/>
                <w:lang w:val="en-US" w:eastAsia="zh-CN"/>
              </w:rPr>
              <w:t>CATT</w:t>
            </w:r>
          </w:p>
        </w:tc>
        <w:tc>
          <w:tcPr>
            <w:tcW w:w="2202" w:type="dxa"/>
            <w:gridSpan w:val="2"/>
          </w:tcPr>
          <w:p w14:paraId="4C7DBEAB" w14:textId="77777777" w:rsidR="00D82166" w:rsidRDefault="00782A00">
            <w:pPr>
              <w:tabs>
                <w:tab w:val="left" w:pos="551"/>
              </w:tabs>
              <w:rPr>
                <w:rFonts w:eastAsiaTheme="minorEastAsia"/>
                <w:lang w:val="en-US" w:eastAsia="zh-CN"/>
              </w:rPr>
            </w:pPr>
            <w:r>
              <w:rPr>
                <w:rFonts w:eastAsiaTheme="minorEastAsia" w:hint="eastAsia"/>
                <w:lang w:val="en-US" w:eastAsia="zh-CN"/>
              </w:rPr>
              <w:t>1-6, 8-11, 14-21</w:t>
            </w:r>
          </w:p>
        </w:tc>
        <w:tc>
          <w:tcPr>
            <w:tcW w:w="5950" w:type="dxa"/>
          </w:tcPr>
          <w:p w14:paraId="4C7DBEAC" w14:textId="77777777" w:rsidR="00D82166" w:rsidRDefault="00D82166">
            <w:pPr>
              <w:rPr>
                <w:rFonts w:eastAsiaTheme="minorEastAsia"/>
                <w:lang w:val="en-US" w:eastAsia="zh-CN"/>
              </w:rPr>
            </w:pPr>
          </w:p>
        </w:tc>
      </w:tr>
      <w:tr w:rsidR="00D82166" w14:paraId="4C7DBEB1" w14:textId="77777777">
        <w:tc>
          <w:tcPr>
            <w:tcW w:w="1479" w:type="dxa"/>
          </w:tcPr>
          <w:p w14:paraId="4C7DBEAE" w14:textId="77777777" w:rsidR="00D82166" w:rsidRDefault="00782A00">
            <w:pPr>
              <w:rPr>
                <w:lang w:val="en-US" w:eastAsia="ko-KR"/>
              </w:rPr>
            </w:pPr>
            <w:r>
              <w:rPr>
                <w:lang w:val="en-US" w:eastAsia="ko-KR"/>
              </w:rPr>
              <w:t>Sierra Wireless</w:t>
            </w:r>
          </w:p>
        </w:tc>
        <w:tc>
          <w:tcPr>
            <w:tcW w:w="2202" w:type="dxa"/>
            <w:gridSpan w:val="2"/>
          </w:tcPr>
          <w:p w14:paraId="4C7DBEAF" w14:textId="77777777" w:rsidR="00D82166" w:rsidRDefault="00782A00">
            <w:pPr>
              <w:tabs>
                <w:tab w:val="left" w:pos="551"/>
              </w:tabs>
              <w:rPr>
                <w:lang w:val="en-US" w:eastAsia="ko-KR"/>
              </w:rPr>
            </w:pPr>
            <w:r>
              <w:rPr>
                <w:lang w:val="en-US" w:eastAsia="ko-KR"/>
              </w:rPr>
              <w:t>1-4, 6, 8-11, 18</w:t>
            </w:r>
          </w:p>
        </w:tc>
        <w:tc>
          <w:tcPr>
            <w:tcW w:w="5950" w:type="dxa"/>
          </w:tcPr>
          <w:p w14:paraId="4C7DBEB0" w14:textId="77777777" w:rsidR="00D82166" w:rsidRDefault="00D82166">
            <w:pPr>
              <w:rPr>
                <w:lang w:val="en-US"/>
              </w:rPr>
            </w:pPr>
          </w:p>
        </w:tc>
      </w:tr>
      <w:tr w:rsidR="00D82166" w14:paraId="4C7DBEB5" w14:textId="77777777">
        <w:tc>
          <w:tcPr>
            <w:tcW w:w="1479" w:type="dxa"/>
          </w:tcPr>
          <w:p w14:paraId="4C7DBEB2" w14:textId="77777777" w:rsidR="00D82166" w:rsidRDefault="00782A00">
            <w:pPr>
              <w:rPr>
                <w:rFonts w:eastAsiaTheme="minorEastAsia"/>
                <w:lang w:val="en-US" w:eastAsia="zh-CN"/>
              </w:rPr>
            </w:pPr>
            <w:r>
              <w:rPr>
                <w:rFonts w:eastAsiaTheme="minorEastAsia" w:hint="eastAsia"/>
                <w:lang w:val="en-US" w:eastAsia="zh-CN"/>
              </w:rPr>
              <w:t>Sharp</w:t>
            </w:r>
          </w:p>
        </w:tc>
        <w:tc>
          <w:tcPr>
            <w:tcW w:w="2202" w:type="dxa"/>
            <w:gridSpan w:val="2"/>
          </w:tcPr>
          <w:p w14:paraId="4C7DBEB3" w14:textId="77777777" w:rsidR="00D82166" w:rsidRDefault="00782A00">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13</w:t>
            </w:r>
          </w:p>
        </w:tc>
        <w:tc>
          <w:tcPr>
            <w:tcW w:w="5950" w:type="dxa"/>
          </w:tcPr>
          <w:p w14:paraId="4C7DBEB4" w14:textId="77777777" w:rsidR="00D82166" w:rsidRDefault="00782A00">
            <w:pPr>
              <w:rPr>
                <w:rFonts w:eastAsiaTheme="minorEastAsia"/>
                <w:lang w:val="en-US" w:eastAsia="zh-CN"/>
              </w:rPr>
            </w:pPr>
            <w:bookmarkStart w:id="9" w:name="OLE_LINK1"/>
            <w:bookmarkStart w:id="10" w:name="OLE_LINK2"/>
            <w:r>
              <w:rPr>
                <w:rFonts w:eastAsiaTheme="minorEastAsia"/>
                <w:lang w:val="en-US" w:eastAsia="zh-CN"/>
              </w:rPr>
              <w:t>F</w:t>
            </w:r>
            <w:r>
              <w:rPr>
                <w:rFonts w:eastAsiaTheme="minorEastAsia" w:hint="eastAsia"/>
                <w:lang w:val="en-US" w:eastAsia="zh-CN"/>
              </w:rPr>
              <w:t xml:space="preserve">or 13, </w:t>
            </w:r>
            <w:r>
              <w:rPr>
                <w:lang w:val="en-US"/>
              </w:rPr>
              <w:t>periodically transmitted</w:t>
            </w:r>
            <w:r>
              <w:rPr>
                <w:rFonts w:eastAsiaTheme="minorEastAsia" w:hint="eastAsia"/>
                <w:lang w:val="en-US" w:eastAsia="zh-CN"/>
              </w:rPr>
              <w:t xml:space="preserve"> signals may have different contents/resource allocation in occasions.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bit punctures</w:t>
            </w:r>
            <w:r>
              <w:rPr>
                <w:rFonts w:eastAsiaTheme="minorEastAsia" w:hint="eastAsia"/>
                <w:lang w:val="en-US" w:eastAsia="zh-CN"/>
              </w:rPr>
              <w:t xml:space="preserve"> may have significant impact</w:t>
            </w:r>
            <w:bookmarkEnd w:id="9"/>
            <w:bookmarkEnd w:id="10"/>
            <w:r>
              <w:rPr>
                <w:rFonts w:eastAsiaTheme="minorEastAsia" w:hint="eastAsia"/>
                <w:lang w:val="en-US" w:eastAsia="zh-CN"/>
              </w:rPr>
              <w:t xml:space="preserve"> on performance</w:t>
            </w:r>
          </w:p>
        </w:tc>
      </w:tr>
      <w:tr w:rsidR="00D82166" w14:paraId="4C7DBEBC" w14:textId="77777777">
        <w:tc>
          <w:tcPr>
            <w:tcW w:w="1479" w:type="dxa"/>
          </w:tcPr>
          <w:p w14:paraId="4C7DBEB6" w14:textId="77777777" w:rsidR="00D82166" w:rsidRDefault="00782A00">
            <w:pPr>
              <w:rPr>
                <w:lang w:val="en-US" w:eastAsia="ko-KR"/>
              </w:rPr>
            </w:pPr>
            <w:r>
              <w:rPr>
                <w:lang w:val="en-US" w:eastAsia="ko-KR"/>
              </w:rPr>
              <w:t>Samsung</w:t>
            </w:r>
          </w:p>
        </w:tc>
        <w:tc>
          <w:tcPr>
            <w:tcW w:w="2202" w:type="dxa"/>
            <w:gridSpan w:val="2"/>
          </w:tcPr>
          <w:p w14:paraId="4C7DBEB7" w14:textId="77777777" w:rsidR="00D82166" w:rsidRDefault="00782A00">
            <w:pPr>
              <w:tabs>
                <w:tab w:val="left" w:pos="551"/>
              </w:tabs>
              <w:rPr>
                <w:lang w:val="en-US" w:eastAsia="ko-KR"/>
              </w:rPr>
            </w:pPr>
            <w:r>
              <w:rPr>
                <w:lang w:val="en-US" w:eastAsia="ko-KR"/>
              </w:rPr>
              <w:t xml:space="preserve">1, 2 (for 15kHz SCS only), </w:t>
            </w:r>
          </w:p>
          <w:p w14:paraId="4C7DBEB8" w14:textId="77777777" w:rsidR="00D82166" w:rsidRDefault="00782A00">
            <w:pPr>
              <w:tabs>
                <w:tab w:val="left" w:pos="551"/>
              </w:tabs>
              <w:rPr>
                <w:lang w:val="en-US" w:eastAsia="ko-KR"/>
              </w:rPr>
            </w:pPr>
            <w:r>
              <w:rPr>
                <w:lang w:val="en-US" w:eastAsia="ko-KR"/>
              </w:rPr>
              <w:t>6,8, 10 and 11 for both BW1 and BW2</w:t>
            </w:r>
          </w:p>
          <w:p w14:paraId="4C7DBEB9" w14:textId="77777777" w:rsidR="00D82166" w:rsidRDefault="00782A00">
            <w:pPr>
              <w:tabs>
                <w:tab w:val="left" w:pos="551"/>
              </w:tabs>
              <w:rPr>
                <w:lang w:val="en-US" w:eastAsia="ko-KR"/>
              </w:rPr>
            </w:pPr>
            <w:r>
              <w:rPr>
                <w:lang w:val="en-US" w:eastAsia="ko-KR"/>
              </w:rPr>
              <w:t>16</w:t>
            </w:r>
          </w:p>
          <w:p w14:paraId="4C7DBEBA" w14:textId="77777777" w:rsidR="00D82166" w:rsidRDefault="00D82166">
            <w:pPr>
              <w:tabs>
                <w:tab w:val="left" w:pos="551"/>
              </w:tabs>
              <w:rPr>
                <w:lang w:val="en-US" w:eastAsia="ko-KR"/>
              </w:rPr>
            </w:pPr>
          </w:p>
        </w:tc>
        <w:tc>
          <w:tcPr>
            <w:tcW w:w="5950" w:type="dxa"/>
          </w:tcPr>
          <w:p w14:paraId="4C7DBEBB" w14:textId="77777777" w:rsidR="00D82166" w:rsidRDefault="00782A00">
            <w:pPr>
              <w:rPr>
                <w:lang w:val="en-US"/>
              </w:rPr>
            </w:pPr>
            <w:r>
              <w:rPr>
                <w:lang w:val="en-US"/>
              </w:rPr>
              <w:t>We suggest to decouple “solutions/spec impacts to resolve some potential issue” from “NW deployment impact”.</w:t>
            </w:r>
          </w:p>
        </w:tc>
      </w:tr>
      <w:tr w:rsidR="00D82166" w14:paraId="4C7DBEC0" w14:textId="77777777">
        <w:tc>
          <w:tcPr>
            <w:tcW w:w="1479" w:type="dxa"/>
          </w:tcPr>
          <w:p w14:paraId="4C7DBEBD" w14:textId="77777777" w:rsidR="00D82166" w:rsidRDefault="00782A00">
            <w:pPr>
              <w:rPr>
                <w:lang w:val="en-US" w:eastAsia="ko-KR"/>
              </w:rPr>
            </w:pPr>
            <w:r>
              <w:rPr>
                <w:lang w:val="en-US" w:eastAsia="ko-KR"/>
              </w:rPr>
              <w:t>FUTUREWEI</w:t>
            </w:r>
          </w:p>
        </w:tc>
        <w:tc>
          <w:tcPr>
            <w:tcW w:w="2202" w:type="dxa"/>
            <w:gridSpan w:val="2"/>
          </w:tcPr>
          <w:p w14:paraId="4C7DBEBE" w14:textId="77777777" w:rsidR="00D82166" w:rsidRDefault="00782A00">
            <w:pPr>
              <w:tabs>
                <w:tab w:val="left" w:pos="551"/>
              </w:tabs>
              <w:rPr>
                <w:lang w:val="en-US" w:eastAsia="ko-KR"/>
              </w:rPr>
            </w:pPr>
            <w:r>
              <w:rPr>
                <w:lang w:val="en-US" w:eastAsia="ko-KR"/>
              </w:rPr>
              <w:t>1-6, 8-12, 14, 15, 18-20</w:t>
            </w:r>
          </w:p>
        </w:tc>
        <w:tc>
          <w:tcPr>
            <w:tcW w:w="5950" w:type="dxa"/>
          </w:tcPr>
          <w:p w14:paraId="4C7DBEBF" w14:textId="77777777" w:rsidR="00D82166" w:rsidRDefault="00782A00">
            <w:pPr>
              <w:rPr>
                <w:lang w:val="en-US"/>
              </w:rPr>
            </w:pPr>
            <w:r>
              <w:rPr>
                <w:lang w:val="en-US"/>
              </w:rPr>
              <w:t xml:space="preserve">The statement in 17 also applies to BW2. For 19, there is no 5 MHz channel with 60 kHz SCS defined in RAN4 in Rel-17. </w:t>
            </w:r>
          </w:p>
        </w:tc>
      </w:tr>
      <w:tr w:rsidR="00D82166" w14:paraId="4C7DBEC4" w14:textId="77777777">
        <w:tc>
          <w:tcPr>
            <w:tcW w:w="1479" w:type="dxa"/>
          </w:tcPr>
          <w:p w14:paraId="4C7DBEC1" w14:textId="77777777" w:rsidR="00D82166" w:rsidRDefault="00782A00">
            <w:pPr>
              <w:rPr>
                <w:lang w:val="en-US" w:eastAsia="ko-KR"/>
              </w:rPr>
            </w:pPr>
            <w:r>
              <w:rPr>
                <w:lang w:val="en-US" w:eastAsia="ko-KR"/>
              </w:rPr>
              <w:t xml:space="preserve">OPPO </w:t>
            </w:r>
          </w:p>
        </w:tc>
        <w:tc>
          <w:tcPr>
            <w:tcW w:w="2202" w:type="dxa"/>
            <w:gridSpan w:val="2"/>
          </w:tcPr>
          <w:p w14:paraId="4C7DBEC2" w14:textId="77777777" w:rsidR="00D82166" w:rsidRDefault="00782A00">
            <w:pPr>
              <w:tabs>
                <w:tab w:val="left" w:pos="551"/>
              </w:tabs>
              <w:rPr>
                <w:lang w:val="en-US" w:eastAsia="ko-KR"/>
              </w:rPr>
            </w:pPr>
            <w:r>
              <w:rPr>
                <w:lang w:val="en-US" w:eastAsia="ko-KR"/>
              </w:rPr>
              <w:t>1,2,13</w:t>
            </w:r>
          </w:p>
        </w:tc>
        <w:tc>
          <w:tcPr>
            <w:tcW w:w="5950" w:type="dxa"/>
          </w:tcPr>
          <w:p w14:paraId="4C7DBEC3" w14:textId="77777777" w:rsidR="00D82166" w:rsidRDefault="00D82166">
            <w:pPr>
              <w:rPr>
                <w:lang w:val="en-US"/>
              </w:rPr>
            </w:pPr>
          </w:p>
        </w:tc>
      </w:tr>
      <w:tr w:rsidR="00D82166" w14:paraId="4C7DBECD" w14:textId="77777777">
        <w:tc>
          <w:tcPr>
            <w:tcW w:w="1479" w:type="dxa"/>
          </w:tcPr>
          <w:p w14:paraId="4C7DBEC5" w14:textId="77777777" w:rsidR="00D82166" w:rsidRDefault="00782A00">
            <w:pPr>
              <w:rPr>
                <w:lang w:val="en-US" w:eastAsia="ko-KR"/>
              </w:rPr>
            </w:pPr>
            <w:r>
              <w:rPr>
                <w:lang w:val="en-US" w:eastAsia="ko-KR"/>
              </w:rPr>
              <w:t xml:space="preserve">Nordic </w:t>
            </w:r>
          </w:p>
        </w:tc>
        <w:tc>
          <w:tcPr>
            <w:tcW w:w="2202" w:type="dxa"/>
            <w:gridSpan w:val="2"/>
          </w:tcPr>
          <w:p w14:paraId="4C7DBEC6" w14:textId="77777777" w:rsidR="00D82166" w:rsidRDefault="00782A00">
            <w:pPr>
              <w:tabs>
                <w:tab w:val="left" w:pos="551"/>
              </w:tabs>
              <w:rPr>
                <w:lang w:val="en-US" w:eastAsia="ko-KR"/>
              </w:rPr>
            </w:pPr>
            <w:r>
              <w:rPr>
                <w:lang w:val="en-US" w:eastAsia="ko-KR"/>
              </w:rPr>
              <w:t>not OK with 3)</w:t>
            </w:r>
          </w:p>
        </w:tc>
        <w:tc>
          <w:tcPr>
            <w:tcW w:w="5950" w:type="dxa"/>
          </w:tcPr>
          <w:p w14:paraId="4C7DBEC7" w14:textId="77777777" w:rsidR="00D82166" w:rsidRDefault="00782A00">
            <w:pPr>
              <w:rPr>
                <w:lang w:val="en-US"/>
              </w:rPr>
            </w:pPr>
            <w:r>
              <w:rPr>
                <w:lang w:val="en-US"/>
              </w:rPr>
              <w:t xml:space="preserve">In our opinion SSB reception has no issue in BW2, since SSB is within UEs RF. Note that such operation is strongly considered also to apply to legacy UEs as part of FG 6-1a.  CORESET#0 however, is not possible to receive in BW2. </w:t>
            </w:r>
          </w:p>
          <w:p w14:paraId="4C7DBEC8" w14:textId="77777777" w:rsidR="00D82166" w:rsidRDefault="00782A00">
            <w:pPr>
              <w:rPr>
                <w:lang w:val="en-US"/>
              </w:rPr>
            </w:pPr>
            <w:r>
              <w:rPr>
                <w:lang w:val="en-US"/>
              </w:rPr>
              <w:t xml:space="preserve">In general we prefer to capture list of channels and signals, structure that </w:t>
            </w:r>
          </w:p>
          <w:p w14:paraId="4C7DBEC9" w14:textId="77777777" w:rsidR="00D82166" w:rsidRDefault="00782A00">
            <w:pPr>
              <w:pStyle w:val="ListParagraph"/>
              <w:numPr>
                <w:ilvl w:val="0"/>
                <w:numId w:val="29"/>
              </w:numPr>
              <w:rPr>
                <w:lang w:val="en-US"/>
              </w:rPr>
            </w:pPr>
            <w:r>
              <w:rPr>
                <w:lang w:val="en-US"/>
              </w:rPr>
              <w:t>(a) have to be redesigned</w:t>
            </w:r>
          </w:p>
          <w:p w14:paraId="4C7DBECA" w14:textId="77777777" w:rsidR="00D82166" w:rsidRDefault="00782A00">
            <w:pPr>
              <w:pStyle w:val="ListParagraph"/>
              <w:numPr>
                <w:ilvl w:val="0"/>
                <w:numId w:val="29"/>
              </w:numPr>
              <w:rPr>
                <w:lang w:val="en-US"/>
              </w:rPr>
            </w:pPr>
            <w:r>
              <w:rPr>
                <w:lang w:val="en-US"/>
              </w:rPr>
              <w:t>(b) there is configuration flexibility limitation</w:t>
            </w:r>
          </w:p>
          <w:p w14:paraId="4C7DBECB" w14:textId="77777777" w:rsidR="00D82166" w:rsidRDefault="00D82166">
            <w:pPr>
              <w:pStyle w:val="ListParagraph"/>
              <w:rPr>
                <w:lang w:val="en-US"/>
              </w:rPr>
            </w:pPr>
          </w:p>
          <w:p w14:paraId="4C7DBECC" w14:textId="77777777" w:rsidR="00D82166" w:rsidRDefault="00782A00">
            <w:pPr>
              <w:rPr>
                <w:lang w:val="en-US"/>
              </w:rPr>
            </w:pPr>
            <w:r>
              <w:rPr>
                <w:lang w:val="en-US"/>
              </w:rPr>
              <w:t xml:space="preserve">For example, RACH resources can be shared if gNB configures RACH format that fits both legacy and BW1 UEs? So this belongs to (b) </w:t>
            </w:r>
          </w:p>
        </w:tc>
      </w:tr>
      <w:tr w:rsidR="00D82166" w14:paraId="4C7DBED1" w14:textId="77777777">
        <w:tc>
          <w:tcPr>
            <w:tcW w:w="1479" w:type="dxa"/>
          </w:tcPr>
          <w:p w14:paraId="4C7DBECE" w14:textId="77777777" w:rsidR="00D82166" w:rsidRDefault="00782A00">
            <w:pPr>
              <w:rPr>
                <w:lang w:val="en-US" w:eastAsia="ko-KR"/>
              </w:rPr>
            </w:pPr>
            <w:r>
              <w:rPr>
                <w:rFonts w:eastAsiaTheme="minorEastAsia" w:hint="eastAsia"/>
                <w:lang w:val="en-US" w:eastAsia="zh-CN"/>
              </w:rPr>
              <w:t>X</w:t>
            </w:r>
            <w:r>
              <w:rPr>
                <w:rFonts w:eastAsia="SimSun"/>
                <w:lang w:val="en-US" w:eastAsia="ja-JP"/>
              </w:rPr>
              <w:t>iaomi2</w:t>
            </w:r>
          </w:p>
        </w:tc>
        <w:tc>
          <w:tcPr>
            <w:tcW w:w="2202" w:type="dxa"/>
            <w:gridSpan w:val="2"/>
          </w:tcPr>
          <w:p w14:paraId="4C7DBECF"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-6, 8-9 ,10-11, 14,18</w:t>
            </w:r>
          </w:p>
        </w:tc>
        <w:tc>
          <w:tcPr>
            <w:tcW w:w="5950" w:type="dxa"/>
          </w:tcPr>
          <w:p w14:paraId="4C7DBED0" w14:textId="77777777" w:rsidR="00D82166" w:rsidRDefault="00D82166">
            <w:pPr>
              <w:rPr>
                <w:lang w:val="en-US"/>
              </w:rPr>
            </w:pPr>
          </w:p>
        </w:tc>
      </w:tr>
      <w:tr w:rsidR="00D82166" w14:paraId="4C7DBED5" w14:textId="77777777">
        <w:tc>
          <w:tcPr>
            <w:tcW w:w="1479" w:type="dxa"/>
          </w:tcPr>
          <w:p w14:paraId="4C7DBED2"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202" w:type="dxa"/>
            <w:gridSpan w:val="2"/>
          </w:tcPr>
          <w:p w14:paraId="4C7DBED3"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5</w:t>
            </w:r>
            <w:r>
              <w:rPr>
                <w:rFonts w:eastAsiaTheme="minorEastAsia"/>
                <w:lang w:val="en-US" w:eastAsia="zh-CN"/>
              </w:rPr>
              <w:t xml:space="preserve">,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8</w:t>
            </w:r>
            <w:r>
              <w:rPr>
                <w:rFonts w:eastAsiaTheme="minorEastAsia"/>
                <w:lang w:val="en-US" w:eastAsia="zh-CN"/>
              </w:rPr>
              <w:t xml:space="preserve">, </w:t>
            </w:r>
            <w:r>
              <w:rPr>
                <w:rFonts w:eastAsiaTheme="minorEastAsia" w:hint="eastAsia"/>
                <w:lang w:val="en-US" w:eastAsia="zh-CN"/>
              </w:rPr>
              <w:t>11</w:t>
            </w:r>
            <w:r>
              <w:rPr>
                <w:rFonts w:eastAsiaTheme="minorEastAsia"/>
                <w:lang w:val="en-US" w:eastAsia="zh-CN"/>
              </w:rPr>
              <w:t xml:space="preserve">, </w:t>
            </w:r>
            <w:r>
              <w:rPr>
                <w:rFonts w:eastAsiaTheme="minorEastAsia" w:hint="eastAsia"/>
                <w:lang w:val="en-US" w:eastAsia="zh-CN"/>
              </w:rPr>
              <w:t>12</w:t>
            </w:r>
            <w:r>
              <w:rPr>
                <w:rFonts w:eastAsiaTheme="minorEastAsia"/>
                <w:lang w:val="en-US" w:eastAsia="zh-CN"/>
              </w:rPr>
              <w:t xml:space="preserve">, </w:t>
            </w:r>
            <w:r>
              <w:rPr>
                <w:rFonts w:eastAsiaTheme="minorEastAsia" w:hint="eastAsia"/>
                <w:lang w:val="en-US" w:eastAsia="zh-CN"/>
              </w:rPr>
              <w:t>14</w:t>
            </w:r>
            <w:r>
              <w:rPr>
                <w:rFonts w:eastAsiaTheme="minorEastAsia"/>
                <w:lang w:val="en-US" w:eastAsia="zh-CN"/>
              </w:rPr>
              <w:t xml:space="preserve">, </w:t>
            </w:r>
            <w:r>
              <w:rPr>
                <w:rFonts w:eastAsiaTheme="minorEastAsia" w:hint="eastAsia"/>
                <w:lang w:val="en-US" w:eastAsia="zh-CN"/>
              </w:rPr>
              <w:t>18</w:t>
            </w:r>
          </w:p>
        </w:tc>
        <w:tc>
          <w:tcPr>
            <w:tcW w:w="5950" w:type="dxa"/>
          </w:tcPr>
          <w:p w14:paraId="4C7DBED4" w14:textId="77777777" w:rsidR="00D82166" w:rsidRDefault="00782A00">
            <w:pPr>
              <w:rPr>
                <w:lang w:val="en-US"/>
              </w:rPr>
            </w:pPr>
            <w:r>
              <w:rPr>
                <w:rFonts w:eastAsiaTheme="minorEastAsia"/>
                <w:lang w:val="en-US" w:eastAsia="zh-CN"/>
              </w:rPr>
              <w:t>Similar observations can be combined.</w:t>
            </w:r>
          </w:p>
        </w:tc>
      </w:tr>
      <w:tr w:rsidR="00D82166" w14:paraId="4C7DBED9" w14:textId="77777777">
        <w:tc>
          <w:tcPr>
            <w:tcW w:w="1479" w:type="dxa"/>
          </w:tcPr>
          <w:p w14:paraId="4C7DBED6" w14:textId="77777777" w:rsidR="00D82166" w:rsidRDefault="00782A00">
            <w:pPr>
              <w:rPr>
                <w:rFonts w:eastAsiaTheme="minorEastAsia"/>
                <w:lang w:val="en-US" w:eastAsia="zh-CN"/>
              </w:rPr>
            </w:pPr>
            <w:r>
              <w:rPr>
                <w:lang w:val="en-US" w:eastAsia="ko-KR"/>
              </w:rPr>
              <w:t>Nokia, NSB</w:t>
            </w:r>
          </w:p>
        </w:tc>
        <w:tc>
          <w:tcPr>
            <w:tcW w:w="2202" w:type="dxa"/>
            <w:gridSpan w:val="2"/>
          </w:tcPr>
          <w:p w14:paraId="4C7DBED7" w14:textId="77777777" w:rsidR="00D82166" w:rsidRDefault="00782A00">
            <w:pPr>
              <w:tabs>
                <w:tab w:val="left" w:pos="551"/>
              </w:tabs>
              <w:rPr>
                <w:rFonts w:eastAsiaTheme="minorEastAsia"/>
                <w:lang w:val="en-US" w:eastAsia="zh-CN"/>
              </w:rPr>
            </w:pPr>
            <w:r>
              <w:rPr>
                <w:lang w:val="en-US" w:eastAsia="ko-KR"/>
              </w:rPr>
              <w:t>1, 6, 7, 9</w:t>
            </w:r>
          </w:p>
        </w:tc>
        <w:tc>
          <w:tcPr>
            <w:tcW w:w="5950" w:type="dxa"/>
          </w:tcPr>
          <w:p w14:paraId="4C7DBED8" w14:textId="77777777" w:rsidR="00D82166" w:rsidRDefault="00D82166">
            <w:pPr>
              <w:rPr>
                <w:rFonts w:eastAsiaTheme="minorEastAsia"/>
                <w:lang w:val="en-US" w:eastAsia="zh-CN"/>
              </w:rPr>
            </w:pPr>
          </w:p>
        </w:tc>
      </w:tr>
      <w:tr w:rsidR="00D82166" w14:paraId="4C7DBEDD" w14:textId="77777777">
        <w:tc>
          <w:tcPr>
            <w:tcW w:w="1479" w:type="dxa"/>
          </w:tcPr>
          <w:p w14:paraId="4C7DBEDA" w14:textId="77777777" w:rsidR="00D82166" w:rsidRDefault="00782A00">
            <w:pPr>
              <w:rPr>
                <w:lang w:val="en-US" w:eastAsia="ko-KR"/>
              </w:rPr>
            </w:pPr>
            <w:r>
              <w:rPr>
                <w:lang w:val="en-US" w:eastAsia="ko-KR"/>
              </w:rPr>
              <w:t>Ericsson</w:t>
            </w:r>
          </w:p>
        </w:tc>
        <w:tc>
          <w:tcPr>
            <w:tcW w:w="2202" w:type="dxa"/>
            <w:gridSpan w:val="2"/>
          </w:tcPr>
          <w:p w14:paraId="4C7DBEDB" w14:textId="77777777" w:rsidR="00D82166" w:rsidRDefault="00782A00">
            <w:pPr>
              <w:tabs>
                <w:tab w:val="left" w:pos="551"/>
              </w:tabs>
              <w:rPr>
                <w:lang w:val="en-US" w:eastAsia="ko-KR"/>
              </w:rPr>
            </w:pPr>
            <w:r>
              <w:rPr>
                <w:lang w:val="en-US" w:eastAsia="ko-KR"/>
              </w:rPr>
              <w:t>1, 3, 4, 5, 6, 8, 9, 14</w:t>
            </w:r>
          </w:p>
        </w:tc>
        <w:tc>
          <w:tcPr>
            <w:tcW w:w="5950" w:type="dxa"/>
          </w:tcPr>
          <w:p w14:paraId="4C7DBEDC" w14:textId="77777777" w:rsidR="00D82166" w:rsidRDefault="00D82166">
            <w:pPr>
              <w:rPr>
                <w:lang w:val="en-US"/>
              </w:rPr>
            </w:pPr>
          </w:p>
        </w:tc>
      </w:tr>
      <w:tr w:rsidR="00D82166" w14:paraId="4C7DBEE1" w14:textId="77777777">
        <w:tc>
          <w:tcPr>
            <w:tcW w:w="1479" w:type="dxa"/>
          </w:tcPr>
          <w:p w14:paraId="4C7DBEDE"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gridSpan w:val="2"/>
          </w:tcPr>
          <w:p w14:paraId="4C7DBEDF"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4, 9</w:t>
            </w:r>
          </w:p>
        </w:tc>
        <w:tc>
          <w:tcPr>
            <w:tcW w:w="5950" w:type="dxa"/>
          </w:tcPr>
          <w:p w14:paraId="4C7DBEE0" w14:textId="77777777" w:rsidR="00D82166" w:rsidRDefault="00D82166">
            <w:pPr>
              <w:rPr>
                <w:lang w:val="en-US"/>
              </w:rPr>
            </w:pPr>
          </w:p>
        </w:tc>
      </w:tr>
      <w:tr w:rsidR="00D82166" w14:paraId="4C7DBEE5" w14:textId="77777777">
        <w:tc>
          <w:tcPr>
            <w:tcW w:w="1479" w:type="dxa"/>
          </w:tcPr>
          <w:p w14:paraId="4C7DBEE2" w14:textId="77777777" w:rsidR="00D82166" w:rsidRDefault="00782A00">
            <w:pPr>
              <w:rPr>
                <w:lang w:val="en-US" w:eastAsia="ko-KR"/>
              </w:rPr>
            </w:pPr>
            <w:r>
              <w:rPr>
                <w:lang w:val="en-US" w:eastAsia="ko-KR"/>
              </w:rPr>
              <w:t>Intel</w:t>
            </w:r>
          </w:p>
        </w:tc>
        <w:tc>
          <w:tcPr>
            <w:tcW w:w="2202" w:type="dxa"/>
            <w:gridSpan w:val="2"/>
          </w:tcPr>
          <w:p w14:paraId="4C7DBEE3" w14:textId="77777777" w:rsidR="00D82166" w:rsidRDefault="00782A00">
            <w:pPr>
              <w:tabs>
                <w:tab w:val="left" w:pos="551"/>
              </w:tabs>
              <w:rPr>
                <w:lang w:val="en-US" w:eastAsia="ko-KR"/>
              </w:rPr>
            </w:pPr>
            <w:r>
              <w:rPr>
                <w:lang w:val="en-US" w:eastAsia="ko-KR"/>
              </w:rPr>
              <w:t>1, 3, 4, 6,</w:t>
            </w:r>
          </w:p>
        </w:tc>
        <w:tc>
          <w:tcPr>
            <w:tcW w:w="5950" w:type="dxa"/>
          </w:tcPr>
          <w:p w14:paraId="4C7DBEE4" w14:textId="77777777" w:rsidR="00D82166" w:rsidRDefault="00D82166">
            <w:pPr>
              <w:rPr>
                <w:lang w:val="en-US"/>
              </w:rPr>
            </w:pPr>
          </w:p>
        </w:tc>
      </w:tr>
      <w:tr w:rsidR="00D82166" w14:paraId="4C7DBEEB" w14:textId="77777777">
        <w:tc>
          <w:tcPr>
            <w:tcW w:w="1479" w:type="dxa"/>
          </w:tcPr>
          <w:p w14:paraId="4C7DBEE6" w14:textId="77777777" w:rsidR="00D82166" w:rsidRDefault="00782A00">
            <w:pPr>
              <w:rPr>
                <w:lang w:val="en-US" w:eastAsia="ko-KR"/>
              </w:rPr>
            </w:pPr>
            <w:r>
              <w:rPr>
                <w:rFonts w:eastAsia="Yu Mincho" w:hint="eastAsia"/>
                <w:lang w:val="en-US" w:eastAsia="ja-JP"/>
              </w:rPr>
              <w:t>D</w:t>
            </w:r>
            <w:r>
              <w:rPr>
                <w:rFonts w:eastAsia="Yu Mincho"/>
                <w:lang w:val="en-US" w:eastAsia="ja-JP"/>
              </w:rPr>
              <w:t>OCOMO</w:t>
            </w:r>
          </w:p>
        </w:tc>
        <w:tc>
          <w:tcPr>
            <w:tcW w:w="2202" w:type="dxa"/>
            <w:gridSpan w:val="2"/>
          </w:tcPr>
          <w:p w14:paraId="4C7DBEE7" w14:textId="77777777" w:rsidR="00D82166" w:rsidRDefault="00782A00">
            <w:pPr>
              <w:tabs>
                <w:tab w:val="left" w:pos="551"/>
              </w:tabs>
              <w:rPr>
                <w:lang w:val="en-US" w:eastAsia="ko-KR"/>
              </w:rPr>
            </w:pPr>
            <w:r>
              <w:rPr>
                <w:rFonts w:eastAsia="Yu Mincho"/>
                <w:lang w:val="en-US" w:eastAsia="ja-JP"/>
              </w:rPr>
              <w:t xml:space="preserve">1 (with clarification), 2-5, </w:t>
            </w:r>
            <w:r>
              <w:rPr>
                <w:rFonts w:eastAsia="Yu Mincho" w:hint="eastAsia"/>
                <w:lang w:val="en-US" w:eastAsia="ja-JP"/>
              </w:rPr>
              <w:t>9</w:t>
            </w:r>
            <w:r>
              <w:rPr>
                <w:rFonts w:eastAsia="Yu Mincho"/>
                <w:lang w:val="en-US" w:eastAsia="ja-JP"/>
              </w:rPr>
              <w:t>, 12, 13</w:t>
            </w:r>
          </w:p>
        </w:tc>
        <w:tc>
          <w:tcPr>
            <w:tcW w:w="5950" w:type="dxa"/>
          </w:tcPr>
          <w:p w14:paraId="4C7DBEE8" w14:textId="77777777" w:rsidR="00D82166" w:rsidRDefault="00782A00">
            <w:pPr>
              <w:rPr>
                <w:rFonts w:eastAsia="Yu Mincho"/>
                <w:lang w:val="en-US" w:eastAsia="ja-JP"/>
              </w:rPr>
            </w:pPr>
            <w:r>
              <w:rPr>
                <w:rFonts w:eastAsia="Yu Mincho"/>
                <w:lang w:val="en-US" w:eastAsia="ja-JP"/>
              </w:rPr>
              <w:t>First of all, we would like to clarify whether it is common understanding or not that some impacts listed above can be solved by UE implementation, e.g., puncturing of bits and/or RF-retuning.</w:t>
            </w:r>
          </w:p>
          <w:p w14:paraId="4C7DBEE9" w14:textId="77777777" w:rsidR="00D82166" w:rsidRDefault="00782A00">
            <w:pPr>
              <w:rPr>
                <w:rFonts w:eastAsia="Yu Mincho"/>
                <w:lang w:val="en-US" w:eastAsia="ja-JP"/>
              </w:rPr>
            </w:pPr>
            <w:r>
              <w:rPr>
                <w:rFonts w:eastAsia="Yu Mincho"/>
                <w:lang w:val="en-US" w:eastAsia="ja-JP"/>
              </w:rPr>
              <w:t>For 1, it was noted in SID objective that current SSB design is reused thus we think there is no impact on SSB itself from NW deployment perspective, however, we understood that SSB/CORESET#0 multiplexing configuration can be affected since some CORESET#0 configuration in the current specification exceeds the max UE BB BW for BW1 and BW2.</w:t>
            </w:r>
          </w:p>
          <w:p w14:paraId="4C7DBEEA" w14:textId="77777777" w:rsidR="00D82166" w:rsidRDefault="00782A00">
            <w:pPr>
              <w:rPr>
                <w:lang w:val="en-US"/>
              </w:rPr>
            </w:pPr>
            <w:r>
              <w:rPr>
                <w:rFonts w:eastAsia="Yu Mincho"/>
                <w:lang w:val="en-US" w:eastAsia="ja-JP"/>
              </w:rPr>
              <w:t>For 20 and 21, we can move them to the part of analysis of specification impact.</w:t>
            </w:r>
          </w:p>
        </w:tc>
      </w:tr>
      <w:tr w:rsidR="00D82166" w14:paraId="4C7DBEEF" w14:textId="77777777">
        <w:tc>
          <w:tcPr>
            <w:tcW w:w="1479" w:type="dxa"/>
          </w:tcPr>
          <w:p w14:paraId="4C7DBEEC" w14:textId="77777777" w:rsidR="00D82166" w:rsidRDefault="00782A00">
            <w:pPr>
              <w:rPr>
                <w:lang w:val="en-US" w:eastAsia="ko-KR"/>
              </w:rPr>
            </w:pPr>
            <w:r>
              <w:rPr>
                <w:rFonts w:eastAsiaTheme="minorEastAsia" w:hint="eastAsia"/>
                <w:lang w:val="en-US" w:eastAsia="zh-CN"/>
              </w:rPr>
              <w:t>H</w:t>
            </w:r>
            <w:r>
              <w:rPr>
                <w:rFonts w:eastAsiaTheme="minorEastAsia"/>
                <w:lang w:val="en-US" w:eastAsia="zh-CN"/>
              </w:rPr>
              <w:t>uawei, Hisilicon</w:t>
            </w:r>
          </w:p>
        </w:tc>
        <w:tc>
          <w:tcPr>
            <w:tcW w:w="2202" w:type="dxa"/>
            <w:gridSpan w:val="2"/>
          </w:tcPr>
          <w:p w14:paraId="4C7DBEED"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 xml:space="preserve">-4,6,8-13,15,17-21 </w:t>
            </w:r>
          </w:p>
        </w:tc>
        <w:tc>
          <w:tcPr>
            <w:tcW w:w="5950" w:type="dxa"/>
          </w:tcPr>
          <w:p w14:paraId="4C7DBEEE" w14:textId="77777777" w:rsidR="00D82166" w:rsidRDefault="00D82166">
            <w:pPr>
              <w:rPr>
                <w:lang w:val="en-US"/>
              </w:rPr>
            </w:pPr>
          </w:p>
        </w:tc>
      </w:tr>
      <w:tr w:rsidR="00D82166" w14:paraId="4C7DBEF3" w14:textId="77777777">
        <w:tc>
          <w:tcPr>
            <w:tcW w:w="1479" w:type="dxa"/>
          </w:tcPr>
          <w:p w14:paraId="4C7DBEF0" w14:textId="77777777" w:rsidR="00D82166" w:rsidRDefault="00782A00">
            <w:pPr>
              <w:rPr>
                <w:rFonts w:eastAsiaTheme="minorEastAsia"/>
                <w:lang w:val="en-US" w:eastAsia="zh-CN"/>
              </w:rPr>
            </w:pPr>
            <w:r>
              <w:rPr>
                <w:lang w:val="en-US" w:eastAsia="ko-KR"/>
              </w:rPr>
              <w:t>SONY</w:t>
            </w:r>
          </w:p>
        </w:tc>
        <w:tc>
          <w:tcPr>
            <w:tcW w:w="2202" w:type="dxa"/>
            <w:gridSpan w:val="2"/>
          </w:tcPr>
          <w:p w14:paraId="4C7DBEF1" w14:textId="77777777" w:rsidR="00D82166" w:rsidRDefault="00782A00">
            <w:pPr>
              <w:tabs>
                <w:tab w:val="left" w:pos="551"/>
              </w:tabs>
              <w:rPr>
                <w:rFonts w:eastAsiaTheme="minorEastAsia"/>
                <w:lang w:val="en-US" w:eastAsia="zh-CN"/>
              </w:rPr>
            </w:pPr>
            <w:r>
              <w:rPr>
                <w:lang w:val="en-US" w:eastAsia="ko-KR"/>
              </w:rPr>
              <w:t xml:space="preserve">1,2,6,8,9,14,18 </w:t>
            </w:r>
          </w:p>
        </w:tc>
        <w:tc>
          <w:tcPr>
            <w:tcW w:w="5950" w:type="dxa"/>
          </w:tcPr>
          <w:p w14:paraId="4C7DBEF2" w14:textId="77777777" w:rsidR="00D82166" w:rsidRDefault="00D82166">
            <w:pPr>
              <w:rPr>
                <w:lang w:val="en-US"/>
              </w:rPr>
            </w:pPr>
          </w:p>
        </w:tc>
      </w:tr>
      <w:tr w:rsidR="00D82166" w14:paraId="4C7DBEF7" w14:textId="77777777">
        <w:tc>
          <w:tcPr>
            <w:tcW w:w="1479" w:type="dxa"/>
          </w:tcPr>
          <w:p w14:paraId="4C7DBEF4" w14:textId="77777777" w:rsidR="00D82166" w:rsidRDefault="00782A00">
            <w:pPr>
              <w:rPr>
                <w:lang w:val="en-US" w:eastAsia="ko-KR"/>
              </w:rPr>
            </w:pPr>
            <w:r>
              <w:rPr>
                <w:rFonts w:eastAsiaTheme="minorEastAsia"/>
                <w:lang w:val="en-US" w:eastAsia="zh-CN"/>
              </w:rPr>
              <w:t>Qualcomm</w:t>
            </w:r>
          </w:p>
        </w:tc>
        <w:tc>
          <w:tcPr>
            <w:tcW w:w="2202" w:type="dxa"/>
            <w:gridSpan w:val="2"/>
          </w:tcPr>
          <w:p w14:paraId="4C7DBEF5" w14:textId="77777777" w:rsidR="00D82166" w:rsidRDefault="00782A00">
            <w:pPr>
              <w:tabs>
                <w:tab w:val="left" w:pos="551"/>
              </w:tabs>
              <w:rPr>
                <w:lang w:val="en-US" w:eastAsia="ko-KR"/>
              </w:rPr>
            </w:pPr>
            <w:r>
              <w:rPr>
                <w:rFonts w:eastAsiaTheme="minorEastAsia"/>
                <w:lang w:val="en-US" w:eastAsia="zh-CN"/>
              </w:rPr>
              <w:t>1, 3, 4, 9, 15</w:t>
            </w:r>
          </w:p>
        </w:tc>
        <w:tc>
          <w:tcPr>
            <w:tcW w:w="5950" w:type="dxa"/>
          </w:tcPr>
          <w:p w14:paraId="4C7DBEF6" w14:textId="77777777" w:rsidR="00D82166" w:rsidRDefault="00D82166">
            <w:pPr>
              <w:rPr>
                <w:lang w:val="en-US"/>
              </w:rPr>
            </w:pPr>
          </w:p>
        </w:tc>
      </w:tr>
      <w:tr w:rsidR="00D82166" w14:paraId="4C7DBF0D" w14:textId="77777777">
        <w:tc>
          <w:tcPr>
            <w:tcW w:w="1479" w:type="dxa"/>
          </w:tcPr>
          <w:p w14:paraId="4C7DBEF8" w14:textId="77777777" w:rsidR="00D82166" w:rsidRDefault="00782A00">
            <w:pPr>
              <w:rPr>
                <w:rFonts w:eastAsia="SimSun"/>
                <w:lang w:val="en-US" w:eastAsia="zh-CN"/>
              </w:rPr>
            </w:pPr>
            <w:r>
              <w:rPr>
                <w:rFonts w:eastAsia="SimSun" w:hint="eastAsia"/>
                <w:lang w:val="en-US" w:eastAsia="zh-CN"/>
              </w:rPr>
              <w:t>ZTE, Sanechips</w:t>
            </w:r>
          </w:p>
        </w:tc>
        <w:tc>
          <w:tcPr>
            <w:tcW w:w="2202" w:type="dxa"/>
            <w:gridSpan w:val="2"/>
          </w:tcPr>
          <w:p w14:paraId="4C7DBEF9" w14:textId="77777777" w:rsidR="00D82166" w:rsidRDefault="00782A00">
            <w:pPr>
              <w:tabs>
                <w:tab w:val="left" w:pos="551"/>
              </w:tabs>
              <w:rPr>
                <w:rFonts w:eastAsia="SimSun"/>
                <w:lang w:val="en-US" w:eastAsia="zh-CN"/>
              </w:rPr>
            </w:pPr>
            <w:r>
              <w:rPr>
                <w:rFonts w:eastAsia="SimSun" w:hint="eastAsia"/>
                <w:lang w:val="en-US" w:eastAsia="zh-CN"/>
              </w:rPr>
              <w:t>1,2,3,4,6,8,9,12,14~21</w:t>
            </w:r>
          </w:p>
          <w:p w14:paraId="4C7DBEFA" w14:textId="77777777" w:rsidR="00D82166" w:rsidRDefault="00D82166">
            <w:pPr>
              <w:tabs>
                <w:tab w:val="left" w:pos="551"/>
              </w:tabs>
              <w:rPr>
                <w:lang w:val="en-US" w:eastAsia="zh-CN"/>
              </w:rPr>
            </w:pPr>
          </w:p>
        </w:tc>
        <w:tc>
          <w:tcPr>
            <w:tcW w:w="5950" w:type="dxa"/>
          </w:tcPr>
          <w:p w14:paraId="4C7DBEFB"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C7DBEFC" w14:textId="77777777" w:rsidR="00D82166" w:rsidRDefault="00D82166">
            <w:pPr>
              <w:rPr>
                <w:rFonts w:eastAsiaTheme="minorEastAsia"/>
                <w:lang w:val="en-US" w:eastAsia="zh-CN"/>
              </w:rPr>
            </w:pPr>
          </w:p>
          <w:p w14:paraId="4C7DBEFD" w14:textId="77777777" w:rsidR="00D82166" w:rsidRDefault="00782A00">
            <w:pPr>
              <w:rPr>
                <w:rFonts w:eastAsiaTheme="minorEastAsia"/>
                <w:lang w:val="en-US" w:eastAsia="zh-CN"/>
              </w:rPr>
            </w:pPr>
            <w:r>
              <w:rPr>
                <w:rFonts w:eastAsiaTheme="minorEastAsia" w:hint="eastAsia"/>
                <w:lang w:val="en-US" w:eastAsia="zh-CN"/>
              </w:rPr>
              <w:t>:</w:t>
            </w:r>
          </w:p>
          <w:p w14:paraId="4C7DBEFE" w14:textId="77777777" w:rsidR="00D82166" w:rsidRDefault="00782A00">
            <w:pPr>
              <w:numPr>
                <w:ilvl w:val="0"/>
                <w:numId w:val="30"/>
              </w:numPr>
              <w:rPr>
                <w:rFonts w:eastAsiaTheme="minorEastAsia"/>
                <w:lang w:val="en-US" w:eastAsia="zh-CN"/>
              </w:rPr>
            </w:pPr>
            <w:r>
              <w:rPr>
                <w:rFonts w:eastAsiaTheme="minorEastAsia" w:hint="eastAsia"/>
                <w:lang w:val="en-US" w:eastAsia="zh-CN"/>
              </w:rPr>
              <w:t>Bandwidth reduction options BW1 and BW2 can have coexistence impacts in terms of CORESET#0 configuration, paging, SIB sharing, separate initial BWP sharing and RACH resource sharing</w:t>
            </w:r>
          </w:p>
          <w:p w14:paraId="4C7DBEFF" w14:textId="77777777" w:rsidR="00D82166" w:rsidRDefault="00782A00">
            <w:pPr>
              <w:numPr>
                <w:ilvl w:val="0"/>
                <w:numId w:val="30"/>
              </w:numPr>
              <w:rPr>
                <w:rFonts w:eastAsiaTheme="minorEastAsia"/>
                <w:lang w:val="en-US" w:eastAsia="zh-CN"/>
              </w:rPr>
            </w:pPr>
            <w:r>
              <w:rPr>
                <w:rFonts w:eastAsiaTheme="minorEastAsia" w:hint="eastAsia"/>
                <w:lang w:val="en-US" w:eastAsia="zh-CN"/>
              </w:rPr>
              <w:t xml:space="preserve">For all the BW reduction options BW1, BW2 and BW3, there is no significant coexistence issue with legacy Ues if the common channels such as SIB1, OSI, RAR, MSG3 etc. are limited within 5MHz. </w:t>
            </w:r>
          </w:p>
          <w:p w14:paraId="4C7DBF00"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impact on SSB transmissions (e.g., NCD-SSB overhead) and BWP operation [11, 12, 19, 20, 35]</w:t>
            </w:r>
          </w:p>
          <w:p w14:paraId="4C7DBF01"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there are limitations of RACH configurations and PRACH sharing procedure [11, 14, 19, 20, 21, 35]</w:t>
            </w:r>
          </w:p>
          <w:p w14:paraId="4C7DBF02" w14:textId="77777777" w:rsidR="00D82166" w:rsidRDefault="00782A00">
            <w:pPr>
              <w:numPr>
                <w:ilvl w:val="0"/>
                <w:numId w:val="30"/>
              </w:numPr>
              <w:rPr>
                <w:rFonts w:eastAsiaTheme="minorEastAsia"/>
                <w:lang w:val="en-US" w:eastAsia="zh-CN"/>
              </w:rPr>
            </w:pPr>
            <w:r>
              <w:rPr>
                <w:rFonts w:eastAsiaTheme="minorEastAsia" w:hint="eastAsia"/>
                <w:lang w:val="en-US" w:eastAsia="zh-CN"/>
              </w:rPr>
              <w:t>The potential coexistence impact for BW3 (BB-only bandwidth reduction for data channels) is small may except for shared common PDSCH/PUSCH [11].</w:t>
            </w:r>
          </w:p>
          <w:p w14:paraId="4C7DBF03" w14:textId="77777777" w:rsidR="00D82166" w:rsidRDefault="00782A00">
            <w:pPr>
              <w:numPr>
                <w:ilvl w:val="0"/>
                <w:numId w:val="30"/>
              </w:numPr>
              <w:rPr>
                <w:rFonts w:eastAsiaTheme="minorEastAsia"/>
                <w:lang w:val="en-US" w:eastAsia="zh-CN"/>
              </w:rPr>
            </w:pPr>
            <w:r>
              <w:rPr>
                <w:rFonts w:eastAsiaTheme="minorEastAsia" w:hint="eastAsia"/>
                <w:lang w:val="en-US" w:eastAsia="zh-CN"/>
              </w:rPr>
              <w:t xml:space="preserve">Bandwidth reduction option BW3 achieves better coexistence performance than option BW1 in aspects of reusing legacy SSB, CORESET0, </w:t>
            </w:r>
            <w:r>
              <w:rPr>
                <w:rFonts w:eastAsiaTheme="minorEastAsia" w:hint="eastAsia"/>
                <w:strike/>
                <w:lang w:val="en-US" w:eastAsia="zh-CN"/>
              </w:rPr>
              <w:t>SIB1, paging, RACH,</w:t>
            </w:r>
            <w:r>
              <w:rPr>
                <w:rFonts w:eastAsiaTheme="minorEastAsia" w:hint="eastAsia"/>
                <w:lang w:val="en-US" w:eastAsia="zh-CN"/>
              </w:rPr>
              <w:t xml:space="preserve"> and may avoiding additional SSB overhead [29].</w:t>
            </w:r>
          </w:p>
          <w:p w14:paraId="4C7DBF04" w14:textId="77777777" w:rsidR="00D82166" w:rsidRDefault="00782A00">
            <w:pPr>
              <w:numPr>
                <w:ilvl w:val="0"/>
                <w:numId w:val="30"/>
              </w:numPr>
              <w:rPr>
                <w:rFonts w:eastAsiaTheme="minorEastAsia"/>
                <w:lang w:val="en-US" w:eastAsia="zh-CN"/>
              </w:rPr>
            </w:pPr>
            <w:r>
              <w:rPr>
                <w:rFonts w:eastAsiaTheme="minorEastAsia" w:hint="eastAsia"/>
                <w:lang w:val="en-US" w:eastAsia="zh-CN"/>
              </w:rPr>
              <w:t>Early indication might be needed for BW1, BW2, and BW3 [11, 12, 22, 29, 35, 36, 37]</w:t>
            </w:r>
          </w:p>
          <w:p w14:paraId="4C7DBF05" w14:textId="77777777" w:rsidR="00D82166" w:rsidRDefault="00782A00">
            <w:pPr>
              <w:numPr>
                <w:ilvl w:val="0"/>
                <w:numId w:val="30"/>
              </w:numPr>
              <w:rPr>
                <w:rFonts w:eastAsiaTheme="minorEastAsia"/>
                <w:lang w:val="en-US" w:eastAsia="zh-CN"/>
              </w:rPr>
            </w:pPr>
            <w:r>
              <w:rPr>
                <w:rFonts w:eastAsiaTheme="minorEastAsia" w:hint="eastAsia"/>
                <w:lang w:val="en-US" w:eastAsia="zh-CN"/>
              </w:rPr>
              <w:t>The NW overhead would be increased if Rel-18 eRedCap dedicated resource(s) which does not exceed the Rel-18 eRedCap UE BB bandwidth is specified/configured separately from those for legacy Ues [37].</w:t>
            </w:r>
          </w:p>
          <w:p w14:paraId="4C7DBF06"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impact on network deployment and configuration flexibility [Ericsson]</w:t>
            </w:r>
          </w:p>
          <w:p w14:paraId="4C7DBF07" w14:textId="77777777" w:rsidR="00D82166" w:rsidRDefault="00782A00">
            <w:pPr>
              <w:numPr>
                <w:ilvl w:val="0"/>
                <w:numId w:val="30"/>
              </w:numPr>
              <w:rPr>
                <w:rFonts w:eastAsiaTheme="minorEastAsia"/>
                <w:lang w:val="en-US" w:eastAsia="zh-CN"/>
              </w:rPr>
            </w:pPr>
            <w:r>
              <w:rPr>
                <w:rFonts w:eastAsiaTheme="minorEastAsia" w:hint="eastAsia"/>
                <w:lang w:val="en-US" w:eastAsia="zh-CN"/>
              </w:rPr>
              <w:t xml:space="preserve">PUSCH resource fragmentation for BW1 [12, 32, 35] and BW2/BW3 [12] </w:t>
            </w:r>
          </w:p>
          <w:p w14:paraId="4C7DBF08" w14:textId="77777777" w:rsidR="00D82166" w:rsidRDefault="00782A00">
            <w:pPr>
              <w:numPr>
                <w:ilvl w:val="0"/>
                <w:numId w:val="30"/>
              </w:numPr>
              <w:rPr>
                <w:rFonts w:eastAsiaTheme="minorEastAsia"/>
                <w:lang w:val="en-US" w:eastAsia="zh-CN"/>
              </w:rPr>
            </w:pPr>
            <w:r>
              <w:rPr>
                <w:rFonts w:eastAsiaTheme="minorEastAsia" w:hint="eastAsia"/>
                <w:lang w:val="en-US" w:eastAsia="zh-CN"/>
              </w:rPr>
              <w:t>Handling PUCCH resources for BW1 [21, 32]</w:t>
            </w:r>
          </w:p>
          <w:p w14:paraId="4C7DBF09" w14:textId="77777777" w:rsidR="00D82166" w:rsidRDefault="00782A00">
            <w:pPr>
              <w:numPr>
                <w:ilvl w:val="0"/>
                <w:numId w:val="30"/>
              </w:numPr>
              <w:rPr>
                <w:rFonts w:eastAsiaTheme="minorEastAsia"/>
                <w:lang w:val="en-US" w:eastAsia="zh-CN"/>
              </w:rPr>
            </w:pPr>
            <w:r>
              <w:rPr>
                <w:rFonts w:eastAsiaTheme="minorEastAsia" w:hint="eastAsia"/>
                <w:lang w:val="en-US" w:eastAsia="zh-CN"/>
              </w:rPr>
              <w:t>DL common message might be limited to a small TBS to support BW 1 and BW 3 [28].</w:t>
            </w:r>
          </w:p>
          <w:p w14:paraId="4C7DBF0A"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BW1/BW2 SCS of 60kHz is not applicable</w:t>
            </w:r>
          </w:p>
          <w:p w14:paraId="4C7DBF0B"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impact on the support of PUCCH format 2 and 3 bandwidth (up to 16 PRBs) [33, 37]</w:t>
            </w:r>
          </w:p>
          <w:p w14:paraId="4C7DBF0C" w14:textId="77777777" w:rsidR="00D82166" w:rsidRDefault="00782A00">
            <w:pPr>
              <w:numPr>
                <w:ilvl w:val="0"/>
                <w:numId w:val="30"/>
              </w:numPr>
              <w:rPr>
                <w:rFonts w:eastAsiaTheme="minorEastAsia"/>
                <w:lang w:val="en-US" w:eastAsia="zh-CN"/>
              </w:rPr>
            </w:pPr>
            <w:r>
              <w:rPr>
                <w:rFonts w:eastAsiaTheme="minorEastAsia" w:hint="eastAsia"/>
                <w:lang w:val="en-US" w:eastAsia="zh-CN"/>
              </w:rPr>
              <w:t>For BW1 and BW2, impact on the support of TRS BW (52 or 48 PRBs) [37]</w:t>
            </w:r>
          </w:p>
        </w:tc>
      </w:tr>
      <w:tr w:rsidR="00D82166" w14:paraId="4C7DBF11" w14:textId="77777777">
        <w:tc>
          <w:tcPr>
            <w:tcW w:w="1479" w:type="dxa"/>
          </w:tcPr>
          <w:p w14:paraId="4C7DBF0E" w14:textId="77777777" w:rsidR="00D82166" w:rsidRDefault="00782A00">
            <w:pPr>
              <w:rPr>
                <w:rFonts w:eastAsia="Yu Mincho"/>
                <w:lang w:val="en-US" w:eastAsia="ja-JP"/>
              </w:rPr>
            </w:pPr>
            <w:r>
              <w:rPr>
                <w:rFonts w:eastAsia="Yu Mincho" w:hint="eastAsia"/>
                <w:lang w:val="en-US" w:eastAsia="ja-JP"/>
              </w:rPr>
              <w:t>P</w:t>
            </w:r>
            <w:r>
              <w:rPr>
                <w:rFonts w:eastAsia="Yu Mincho"/>
                <w:lang w:val="en-US" w:eastAsia="ja-JP"/>
              </w:rPr>
              <w:t>anasonic</w:t>
            </w:r>
          </w:p>
        </w:tc>
        <w:tc>
          <w:tcPr>
            <w:tcW w:w="2202" w:type="dxa"/>
            <w:gridSpan w:val="2"/>
          </w:tcPr>
          <w:p w14:paraId="4C7DBF0F" w14:textId="77777777" w:rsidR="00D82166" w:rsidRDefault="00782A00">
            <w:pPr>
              <w:tabs>
                <w:tab w:val="left" w:pos="551"/>
              </w:tabs>
              <w:rPr>
                <w:rFonts w:eastAsia="Yu Mincho"/>
                <w:lang w:val="en-US" w:eastAsia="ja-JP"/>
              </w:rPr>
            </w:pPr>
            <w:r>
              <w:rPr>
                <w:rFonts w:eastAsia="Yu Mincho" w:hint="eastAsia"/>
                <w:lang w:val="en-US" w:eastAsia="ja-JP"/>
              </w:rPr>
              <w:t>1</w:t>
            </w:r>
            <w:r>
              <w:rPr>
                <w:rFonts w:eastAsia="Yu Mincho"/>
                <w:lang w:val="en-US" w:eastAsia="ja-JP"/>
              </w:rPr>
              <w:t>, 3, 4, 6, 8, 9, 15</w:t>
            </w:r>
          </w:p>
        </w:tc>
        <w:tc>
          <w:tcPr>
            <w:tcW w:w="5950" w:type="dxa"/>
          </w:tcPr>
          <w:p w14:paraId="4C7DBF10" w14:textId="77777777" w:rsidR="00D82166" w:rsidRDefault="00D82166">
            <w:pPr>
              <w:rPr>
                <w:rFonts w:eastAsia="Yu Mincho"/>
                <w:lang w:val="en-US" w:eastAsia="ja-JP"/>
              </w:rPr>
            </w:pPr>
          </w:p>
        </w:tc>
      </w:tr>
      <w:tr w:rsidR="00D82166" w14:paraId="4C7DBF17" w14:textId="77777777">
        <w:tc>
          <w:tcPr>
            <w:tcW w:w="1479" w:type="dxa"/>
          </w:tcPr>
          <w:p w14:paraId="4C7DBF12" w14:textId="77777777" w:rsidR="00D82166" w:rsidRDefault="00782A00">
            <w:pPr>
              <w:rPr>
                <w:rFonts w:eastAsia="SimSun"/>
                <w:lang w:val="en-US" w:eastAsia="ja-JP"/>
              </w:rPr>
            </w:pPr>
            <w:r>
              <w:rPr>
                <w:rFonts w:eastAsia="SimSun"/>
                <w:lang w:val="en-US" w:eastAsia="zh-CN"/>
              </w:rPr>
              <w:t>CMCC</w:t>
            </w:r>
          </w:p>
        </w:tc>
        <w:tc>
          <w:tcPr>
            <w:tcW w:w="2202" w:type="dxa"/>
            <w:gridSpan w:val="2"/>
          </w:tcPr>
          <w:p w14:paraId="4C7DBF13" w14:textId="77777777" w:rsidR="00D82166" w:rsidRDefault="00782A00">
            <w:pPr>
              <w:tabs>
                <w:tab w:val="left" w:pos="551"/>
              </w:tabs>
              <w:rPr>
                <w:lang w:val="en-US" w:eastAsia="ja-JP"/>
              </w:rPr>
            </w:pPr>
            <w:r>
              <w:rPr>
                <w:lang w:val="en-US" w:eastAsia="zh-CN"/>
              </w:rPr>
              <w:t>All except 7</w:t>
            </w:r>
          </w:p>
        </w:tc>
        <w:tc>
          <w:tcPr>
            <w:tcW w:w="5950" w:type="dxa"/>
          </w:tcPr>
          <w:p w14:paraId="4C7DBF14" w14:textId="77777777" w:rsidR="00D82166" w:rsidRDefault="00782A00">
            <w:pPr>
              <w:rPr>
                <w:rFonts w:eastAsiaTheme="minorEastAsia"/>
                <w:lang w:val="en-US" w:eastAsia="zh-CN"/>
              </w:rPr>
            </w:pPr>
            <w:r>
              <w:rPr>
                <w:rFonts w:eastAsiaTheme="minorEastAsia"/>
                <w:lang w:val="en-US" w:eastAsia="zh-CN"/>
              </w:rPr>
              <w:t>The following 7 does not reflect the detail impact when coexist with legacy UEs.</w:t>
            </w:r>
          </w:p>
          <w:p w14:paraId="4C7DBF15" w14:textId="77777777" w:rsidR="00D82166" w:rsidRDefault="00782A00">
            <w:pPr>
              <w:pStyle w:val="ListParagraph"/>
              <w:numPr>
                <w:ilvl w:val="0"/>
                <w:numId w:val="31"/>
              </w:numPr>
              <w:ind w:left="360"/>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p>
          <w:p w14:paraId="4C7DBF16" w14:textId="77777777" w:rsidR="00D82166" w:rsidRDefault="00D82166">
            <w:pPr>
              <w:rPr>
                <w:rFonts w:eastAsiaTheme="minorEastAsia"/>
                <w:lang w:val="en-US" w:eastAsia="ja-JP"/>
              </w:rPr>
            </w:pPr>
          </w:p>
        </w:tc>
      </w:tr>
      <w:tr w:rsidR="00AB2BE4" w:rsidRPr="0036421E" w14:paraId="340A680A" w14:textId="77777777" w:rsidTr="005F7446">
        <w:tc>
          <w:tcPr>
            <w:tcW w:w="1479" w:type="dxa"/>
          </w:tcPr>
          <w:p w14:paraId="258C894F" w14:textId="77777777" w:rsidR="00AB2BE4" w:rsidRDefault="00AB2BE4" w:rsidP="005F7446">
            <w:pPr>
              <w:rPr>
                <w:rFonts w:eastAsiaTheme="minorEastAsia"/>
                <w:lang w:val="en-US" w:eastAsia="zh-CN"/>
              </w:rPr>
            </w:pPr>
            <w:r>
              <w:rPr>
                <w:rFonts w:eastAsiaTheme="minorEastAsia"/>
                <w:lang w:val="en-US" w:eastAsia="zh-CN"/>
              </w:rPr>
              <w:t>FL8</w:t>
            </w:r>
          </w:p>
        </w:tc>
        <w:tc>
          <w:tcPr>
            <w:tcW w:w="8152" w:type="dxa"/>
            <w:gridSpan w:val="3"/>
          </w:tcPr>
          <w:p w14:paraId="1B7C5625" w14:textId="77777777" w:rsidR="00AB2BE4" w:rsidRDefault="00AB2BE4"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0C0196FF" w14:textId="20C6F9DD" w:rsidR="00AB2BE4" w:rsidRPr="0036421E" w:rsidRDefault="00AB2BE4" w:rsidP="005F7446">
            <w:pPr>
              <w:rPr>
                <w:b/>
                <w:bCs/>
                <w:lang w:val="en-US"/>
              </w:rPr>
            </w:pPr>
            <w:r>
              <w:rPr>
                <w:b/>
                <w:bCs/>
                <w:highlight w:val="yellow"/>
                <w:lang w:val="en-US"/>
              </w:rPr>
              <w:t>High Priority Proposal 7.2.4-1b</w:t>
            </w:r>
            <w:r>
              <w:rPr>
                <w:b/>
                <w:bCs/>
                <w:lang w:val="en-US"/>
              </w:rPr>
              <w:t xml:space="preserve">: Capture the </w:t>
            </w:r>
            <w:r w:rsidRPr="0036421E">
              <w:rPr>
                <w:b/>
                <w:bCs/>
                <w:highlight w:val="green"/>
                <w:lang w:val="en-US"/>
              </w:rPr>
              <w:t>highlighted</w:t>
            </w:r>
            <w:r>
              <w:rPr>
                <w:b/>
                <w:bCs/>
                <w:lang w:val="en-US"/>
              </w:rPr>
              <w:t xml:space="preserve"> impacts</w:t>
            </w:r>
            <w:r w:rsidR="00907556">
              <w:rPr>
                <w:b/>
                <w:bCs/>
                <w:lang w:val="en-US"/>
              </w:rPr>
              <w:t xml:space="preserve"> in R1-</w:t>
            </w:r>
            <w:r w:rsidR="00907556" w:rsidRPr="00907556">
              <w:rPr>
                <w:b/>
                <w:bCs/>
                <w:lang w:val="en-US"/>
              </w:rPr>
              <w:t>2207734</w:t>
            </w:r>
            <w:r w:rsidR="00907556">
              <w:rPr>
                <w:b/>
                <w:bCs/>
                <w:lang w:val="en-US"/>
              </w:rPr>
              <w:t xml:space="preserve"> section 7.2.4 </w:t>
            </w:r>
            <w:r>
              <w:rPr>
                <w:b/>
                <w:bCs/>
                <w:lang w:val="en-US"/>
              </w:rPr>
              <w:t xml:space="preserve"> the TR.</w:t>
            </w:r>
          </w:p>
        </w:tc>
      </w:tr>
      <w:tr w:rsidR="00AB2BE4" w14:paraId="10362202" w14:textId="77777777" w:rsidTr="005F7446">
        <w:tc>
          <w:tcPr>
            <w:tcW w:w="1479" w:type="dxa"/>
          </w:tcPr>
          <w:p w14:paraId="0E461257" w14:textId="77777777" w:rsidR="00AB2BE4" w:rsidRDefault="00AB2BE4" w:rsidP="005F7446">
            <w:pPr>
              <w:rPr>
                <w:rFonts w:eastAsiaTheme="minorEastAsia"/>
                <w:lang w:val="en-US" w:eastAsia="zh-CN"/>
              </w:rPr>
            </w:pPr>
          </w:p>
        </w:tc>
        <w:tc>
          <w:tcPr>
            <w:tcW w:w="1372" w:type="dxa"/>
          </w:tcPr>
          <w:p w14:paraId="313A4AC1" w14:textId="77777777" w:rsidR="00AB2BE4" w:rsidRDefault="00AB2BE4" w:rsidP="005F7446">
            <w:pPr>
              <w:tabs>
                <w:tab w:val="left" w:pos="551"/>
              </w:tabs>
              <w:rPr>
                <w:rFonts w:eastAsiaTheme="minorEastAsia"/>
                <w:lang w:val="en-US" w:eastAsia="zh-CN"/>
              </w:rPr>
            </w:pPr>
          </w:p>
        </w:tc>
        <w:tc>
          <w:tcPr>
            <w:tcW w:w="6780" w:type="dxa"/>
            <w:gridSpan w:val="2"/>
          </w:tcPr>
          <w:p w14:paraId="24529BF7" w14:textId="77777777" w:rsidR="00AB2BE4" w:rsidRDefault="00AB2BE4" w:rsidP="005F7446">
            <w:pPr>
              <w:rPr>
                <w:rFonts w:eastAsiaTheme="minorEastAsia"/>
                <w:lang w:val="en-US" w:eastAsia="zh-CN"/>
              </w:rPr>
            </w:pPr>
          </w:p>
        </w:tc>
      </w:tr>
    </w:tbl>
    <w:p w14:paraId="525BC474" w14:textId="77777777" w:rsidR="00AB2BE4" w:rsidRDefault="00AB2BE4">
      <w:pPr>
        <w:rPr>
          <w:rFonts w:eastAsia="Times New Roman"/>
          <w:lang w:val="en-US"/>
        </w:rPr>
      </w:pPr>
    </w:p>
    <w:p w14:paraId="4C7DBF19"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7.2.5</w:t>
      </w:r>
      <w:r>
        <w:rPr>
          <w:rFonts w:ascii="Arial" w:eastAsia="Times New Roman" w:hAnsi="Arial"/>
          <w:sz w:val="28"/>
          <w:lang w:val="en-US"/>
        </w:rPr>
        <w:tab/>
        <w:t>Analysis of specification impacts</w:t>
      </w:r>
    </w:p>
    <w:p w14:paraId="4C7DBF1A" w14:textId="77777777" w:rsidR="00D82166" w:rsidRDefault="00782A00">
      <w:pPr>
        <w:rPr>
          <w:rFonts w:eastAsia="Times New Roman"/>
          <w:lang w:val="en-US"/>
        </w:rPr>
      </w:pPr>
      <w:r>
        <w:rPr>
          <w:rFonts w:eastAsia="Times New Roman"/>
          <w:lang w:val="en-US"/>
        </w:rPr>
        <w:t>Many contributions discuss the potential specification impacts of bandwidth reduction options for Rel-18 eRedCap. The findings are summarized below.</w:t>
      </w:r>
    </w:p>
    <w:p w14:paraId="4C7DBF1B" w14:textId="6D064BD8" w:rsidR="00D82166" w:rsidRPr="000C27AA" w:rsidRDefault="00782A00">
      <w:pPr>
        <w:pStyle w:val="ListParagraph"/>
        <w:numPr>
          <w:ilvl w:val="0"/>
          <w:numId w:val="32"/>
        </w:numPr>
        <w:rPr>
          <w:rFonts w:ascii="Times New Roman" w:hAnsi="Times New Roman" w:cs="Times New Roman"/>
          <w:sz w:val="20"/>
          <w:szCs w:val="20"/>
          <w:highlight w:val="green"/>
          <w:lang w:val="en-US"/>
        </w:rPr>
      </w:pPr>
      <w:bookmarkStart w:id="11" w:name="_Hlk112318876"/>
      <w:r w:rsidRPr="000C27AA">
        <w:rPr>
          <w:rFonts w:ascii="Times New Roman" w:hAnsi="Times New Roman" w:cs="Times New Roman"/>
          <w:sz w:val="20"/>
          <w:szCs w:val="20"/>
          <w:highlight w:val="green"/>
          <w:lang w:val="en-US"/>
        </w:rPr>
        <w:t>BW1 and BW2 can have significant specification impacts, considering the impacts on initial access, random access, SSB/CORESET #0 configurations (especially 30 kHz SCS), BWP configuration, and early indication [11, 15, 20, 22].</w:t>
      </w:r>
      <w:r w:rsidR="00036F97" w:rsidRPr="000C27AA">
        <w:rPr>
          <w:rFonts w:ascii="Times New Roman" w:hAnsi="Times New Roman" w:cs="Times New Roman"/>
          <w:color w:val="FF0000"/>
          <w:sz w:val="20"/>
          <w:szCs w:val="20"/>
          <w:highlight w:val="green"/>
          <w:lang w:val="en-US"/>
        </w:rPr>
        <w:t xml:space="preserve"> (</w:t>
      </w:r>
      <w:r w:rsidR="0004472F" w:rsidRPr="000C27AA">
        <w:rPr>
          <w:rFonts w:ascii="Times New Roman" w:hAnsi="Times New Roman" w:cs="Times New Roman"/>
          <w:color w:val="FF0000"/>
          <w:sz w:val="20"/>
          <w:szCs w:val="20"/>
          <w:highlight w:val="green"/>
          <w:lang w:val="en-US"/>
        </w:rPr>
        <w:t>18</w:t>
      </w:r>
      <w:r w:rsidR="00036F97" w:rsidRPr="000C27AA">
        <w:rPr>
          <w:rFonts w:ascii="Times New Roman" w:hAnsi="Times New Roman" w:cs="Times New Roman"/>
          <w:color w:val="FF0000"/>
          <w:sz w:val="20"/>
          <w:szCs w:val="20"/>
          <w:highlight w:val="green"/>
          <w:lang w:val="en-US"/>
        </w:rPr>
        <w:t>)</w:t>
      </w:r>
    </w:p>
    <w:p w14:paraId="4C7DBF1C" w14:textId="69A0CFEB" w:rsidR="00D82166" w:rsidRPr="008F6F77" w:rsidRDefault="00782A00">
      <w:pPr>
        <w:pStyle w:val="ListParagraph"/>
        <w:numPr>
          <w:ilvl w:val="0"/>
          <w:numId w:val="32"/>
        </w:numPr>
        <w:rPr>
          <w:rFonts w:ascii="Times New Roman" w:hAnsi="Times New Roman" w:cs="Times New Roman"/>
          <w:sz w:val="20"/>
          <w:szCs w:val="20"/>
          <w:lang w:val="en-US"/>
        </w:rPr>
      </w:pPr>
      <w:r w:rsidRPr="008F6F77">
        <w:rPr>
          <w:rFonts w:ascii="Times New Roman" w:hAnsi="Times New Roman" w:cs="Times New Roman"/>
          <w:sz w:val="20"/>
          <w:szCs w:val="20"/>
          <w:lang w:val="en-US"/>
        </w:rPr>
        <w:t>For BW1, there is large specification impact in aspects of coverage enhancement, CORESET0/SIB1/paging/RACH design and additional SSB transmission in connected mode [29].</w:t>
      </w:r>
      <w:r w:rsidR="0004472F" w:rsidRPr="00BB2BA5">
        <w:rPr>
          <w:rFonts w:ascii="Times New Roman" w:hAnsi="Times New Roman" w:cs="Times New Roman"/>
          <w:color w:val="FF0000"/>
          <w:sz w:val="20"/>
          <w:szCs w:val="20"/>
          <w:lang w:val="en-US"/>
        </w:rPr>
        <w:t xml:space="preserve"> (</w:t>
      </w:r>
      <w:r w:rsidR="0004472F">
        <w:rPr>
          <w:rFonts w:ascii="Times New Roman" w:hAnsi="Times New Roman" w:cs="Times New Roman"/>
          <w:color w:val="FF0000"/>
          <w:sz w:val="20"/>
          <w:szCs w:val="20"/>
          <w:lang w:val="en-US"/>
        </w:rPr>
        <w:t>9</w:t>
      </w:r>
      <w:r w:rsidR="0004472F" w:rsidRPr="00BB2BA5">
        <w:rPr>
          <w:rFonts w:ascii="Times New Roman" w:hAnsi="Times New Roman" w:cs="Times New Roman"/>
          <w:color w:val="FF0000"/>
          <w:sz w:val="20"/>
          <w:szCs w:val="20"/>
          <w:lang w:val="en-US"/>
        </w:rPr>
        <w:t>)</w:t>
      </w:r>
    </w:p>
    <w:p w14:paraId="45270FA1" w14:textId="77777777" w:rsidR="000F414F" w:rsidRDefault="00782A00">
      <w:pPr>
        <w:pStyle w:val="ListParagraph"/>
        <w:numPr>
          <w:ilvl w:val="0"/>
          <w:numId w:val="32"/>
        </w:numPr>
        <w:rPr>
          <w:rFonts w:ascii="Times New Roman" w:hAnsi="Times New Roman" w:cs="Times New Roman"/>
          <w:sz w:val="20"/>
          <w:szCs w:val="20"/>
          <w:highlight w:val="green"/>
          <w:lang w:val="en-US"/>
        </w:rPr>
      </w:pPr>
      <w:r w:rsidRPr="000C27AA">
        <w:rPr>
          <w:rFonts w:ascii="Times New Roman" w:hAnsi="Times New Roman" w:cs="Times New Roman"/>
          <w:sz w:val="20"/>
          <w:szCs w:val="20"/>
          <w:highlight w:val="green"/>
          <w:lang w:val="en-US"/>
        </w:rPr>
        <w:t>For BW1/2, if another initial BWPs need to be introduced, huge spec i</w:t>
      </w:r>
    </w:p>
    <w:p w14:paraId="4C7DBF1D" w14:textId="5D1336B8" w:rsidR="00D82166" w:rsidRPr="000C27AA" w:rsidRDefault="00782A00">
      <w:pPr>
        <w:pStyle w:val="ListParagraph"/>
        <w:numPr>
          <w:ilvl w:val="0"/>
          <w:numId w:val="32"/>
        </w:numPr>
        <w:rPr>
          <w:rFonts w:ascii="Times New Roman" w:hAnsi="Times New Roman" w:cs="Times New Roman"/>
          <w:sz w:val="20"/>
          <w:szCs w:val="20"/>
          <w:highlight w:val="green"/>
          <w:lang w:val="en-US"/>
        </w:rPr>
      </w:pPr>
      <w:r w:rsidRPr="000C27AA">
        <w:rPr>
          <w:rFonts w:ascii="Times New Roman" w:hAnsi="Times New Roman" w:cs="Times New Roman"/>
          <w:sz w:val="20"/>
          <w:szCs w:val="20"/>
          <w:highlight w:val="green"/>
          <w:lang w:val="en-US"/>
        </w:rPr>
        <w:t>mpacts and network impacts were expected [14].</w:t>
      </w:r>
      <w:r w:rsidR="00036F97" w:rsidRPr="000C27AA">
        <w:rPr>
          <w:rFonts w:ascii="Times New Roman" w:hAnsi="Times New Roman" w:cs="Times New Roman"/>
          <w:color w:val="FF0000"/>
          <w:sz w:val="20"/>
          <w:szCs w:val="20"/>
          <w:highlight w:val="green"/>
          <w:lang w:val="en-US"/>
        </w:rPr>
        <w:t xml:space="preserve"> (</w:t>
      </w:r>
      <w:r w:rsidR="0004472F" w:rsidRPr="000C27AA">
        <w:rPr>
          <w:rFonts w:ascii="Times New Roman" w:hAnsi="Times New Roman" w:cs="Times New Roman"/>
          <w:color w:val="FF0000"/>
          <w:sz w:val="20"/>
          <w:szCs w:val="20"/>
          <w:highlight w:val="green"/>
          <w:lang w:val="en-US"/>
        </w:rPr>
        <w:t>11</w:t>
      </w:r>
      <w:r w:rsidR="00036F97" w:rsidRPr="000C27AA">
        <w:rPr>
          <w:rFonts w:ascii="Times New Roman" w:hAnsi="Times New Roman" w:cs="Times New Roman"/>
          <w:color w:val="FF0000"/>
          <w:sz w:val="20"/>
          <w:szCs w:val="20"/>
          <w:highlight w:val="green"/>
          <w:lang w:val="en-US"/>
        </w:rPr>
        <w:t>)</w:t>
      </w:r>
    </w:p>
    <w:p w14:paraId="4C7DBF1E" w14:textId="403F622E"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For Option BW3, specification impact is foreseen on FDRA, RACH procedure, paging procedure and SIB transmission.</w:t>
      </w:r>
      <w:r w:rsidR="00036F97" w:rsidRPr="00BB2BA5">
        <w:rPr>
          <w:rFonts w:ascii="Times New Roman" w:hAnsi="Times New Roman" w:cs="Times New Roman"/>
          <w:color w:val="FF0000"/>
          <w:sz w:val="20"/>
          <w:szCs w:val="20"/>
          <w:lang w:val="en-US"/>
        </w:rPr>
        <w:t xml:space="preserve"> (</w:t>
      </w:r>
      <w:r w:rsidR="0004472F">
        <w:rPr>
          <w:rFonts w:ascii="Times New Roman" w:hAnsi="Times New Roman" w:cs="Times New Roman"/>
          <w:color w:val="FF0000"/>
          <w:sz w:val="20"/>
          <w:szCs w:val="20"/>
          <w:lang w:val="en-US"/>
        </w:rPr>
        <w:t>7</w:t>
      </w:r>
      <w:r w:rsidR="00036F97" w:rsidRPr="00BB2BA5">
        <w:rPr>
          <w:rFonts w:ascii="Times New Roman" w:hAnsi="Times New Roman" w:cs="Times New Roman"/>
          <w:color w:val="FF0000"/>
          <w:sz w:val="20"/>
          <w:szCs w:val="20"/>
          <w:lang w:val="en-US"/>
        </w:rPr>
        <w:t>)</w:t>
      </w:r>
    </w:p>
    <w:p w14:paraId="4C7DBF1F" w14:textId="327378CA"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BWP operation and SSB transmission for BW1 and BW2 [11, 15]</w:t>
      </w:r>
      <w:r w:rsidR="00036F97" w:rsidRPr="00BB2BA5">
        <w:rPr>
          <w:rFonts w:ascii="Times New Roman" w:hAnsi="Times New Roman" w:cs="Times New Roman"/>
          <w:color w:val="FF0000"/>
          <w:sz w:val="20"/>
          <w:szCs w:val="20"/>
          <w:lang w:val="en-US"/>
        </w:rPr>
        <w:t xml:space="preserve"> (</w:t>
      </w:r>
      <w:r w:rsidR="0004472F">
        <w:rPr>
          <w:rFonts w:ascii="Times New Roman" w:hAnsi="Times New Roman" w:cs="Times New Roman"/>
          <w:color w:val="FF0000"/>
          <w:sz w:val="20"/>
          <w:szCs w:val="20"/>
          <w:lang w:val="en-US"/>
        </w:rPr>
        <w:t>9</w:t>
      </w:r>
      <w:r w:rsidR="00036F97" w:rsidRPr="00BB2BA5">
        <w:rPr>
          <w:rFonts w:ascii="Times New Roman" w:hAnsi="Times New Roman" w:cs="Times New Roman"/>
          <w:color w:val="FF0000"/>
          <w:sz w:val="20"/>
          <w:szCs w:val="20"/>
          <w:lang w:val="en-US"/>
        </w:rPr>
        <w:t>)</w:t>
      </w:r>
    </w:p>
    <w:p w14:paraId="4C7DBF20" w14:textId="55E1659D"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Operation with TDD center frequency alignment for BW1 [12, 15]</w:t>
      </w:r>
      <w:r w:rsidR="00036F97" w:rsidRPr="00BB2BA5">
        <w:rPr>
          <w:rFonts w:ascii="Times New Roman" w:hAnsi="Times New Roman" w:cs="Times New Roman"/>
          <w:color w:val="FF0000"/>
          <w:sz w:val="20"/>
          <w:szCs w:val="20"/>
          <w:lang w:val="en-US"/>
        </w:rPr>
        <w:t xml:space="preserve"> (</w:t>
      </w:r>
      <w:r w:rsidR="00925530">
        <w:rPr>
          <w:rFonts w:ascii="Times New Roman" w:hAnsi="Times New Roman" w:cs="Times New Roman"/>
          <w:color w:val="FF0000"/>
          <w:sz w:val="20"/>
          <w:szCs w:val="20"/>
          <w:lang w:val="en-US"/>
        </w:rPr>
        <w:t>3</w:t>
      </w:r>
      <w:r w:rsidR="00036F97" w:rsidRPr="00BB2BA5">
        <w:rPr>
          <w:rFonts w:ascii="Times New Roman" w:hAnsi="Times New Roman" w:cs="Times New Roman"/>
          <w:color w:val="FF0000"/>
          <w:sz w:val="20"/>
          <w:szCs w:val="20"/>
          <w:lang w:val="en-US"/>
        </w:rPr>
        <w:t>)</w:t>
      </w:r>
    </w:p>
    <w:p w14:paraId="4C7DBF21" w14:textId="2E3EF885"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BW3 should be considered for the WID for its relatively small deployment and specification impact [12]</w:t>
      </w:r>
      <w:r w:rsidR="00036F97" w:rsidRPr="00BB2BA5">
        <w:rPr>
          <w:rFonts w:ascii="Times New Roman" w:hAnsi="Times New Roman" w:cs="Times New Roman"/>
          <w:color w:val="FF0000"/>
          <w:sz w:val="20"/>
          <w:szCs w:val="20"/>
          <w:lang w:val="en-US"/>
        </w:rPr>
        <w:t xml:space="preserve"> (</w:t>
      </w:r>
      <w:r w:rsidR="00925530">
        <w:rPr>
          <w:rFonts w:ascii="Times New Roman" w:hAnsi="Times New Roman" w:cs="Times New Roman"/>
          <w:color w:val="FF0000"/>
          <w:sz w:val="20"/>
          <w:szCs w:val="20"/>
          <w:lang w:val="en-US"/>
        </w:rPr>
        <w:t>5</w:t>
      </w:r>
      <w:r w:rsidR="00036F97" w:rsidRPr="00BB2BA5">
        <w:rPr>
          <w:rFonts w:ascii="Times New Roman" w:hAnsi="Times New Roman" w:cs="Times New Roman"/>
          <w:color w:val="FF0000"/>
          <w:sz w:val="20"/>
          <w:szCs w:val="20"/>
          <w:lang w:val="en-US"/>
        </w:rPr>
        <w:t>)</w:t>
      </w:r>
    </w:p>
    <w:p w14:paraId="4C7DBF22" w14:textId="45BD3A2E"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No significant specification impact is expected if a Rel-18 eRedCap UE perform RF-retuning to receive the channels/signals which are periodically transmitted or a Rel-18 eRedCap UE punctures the bits outside its maximum bandwidth [37].</w:t>
      </w:r>
      <w:r w:rsidR="00036F97" w:rsidRPr="00BB2BA5">
        <w:rPr>
          <w:rFonts w:ascii="Times New Roman" w:hAnsi="Times New Roman" w:cs="Times New Roman"/>
          <w:color w:val="FF0000"/>
          <w:sz w:val="20"/>
          <w:szCs w:val="20"/>
          <w:lang w:val="en-US"/>
        </w:rPr>
        <w:t xml:space="preserve"> (</w:t>
      </w:r>
      <w:r w:rsidR="00925530">
        <w:rPr>
          <w:rFonts w:ascii="Times New Roman" w:hAnsi="Times New Roman" w:cs="Times New Roman"/>
          <w:color w:val="FF0000"/>
          <w:sz w:val="20"/>
          <w:szCs w:val="20"/>
          <w:lang w:val="en-US"/>
        </w:rPr>
        <w:t>0</w:t>
      </w:r>
      <w:r w:rsidR="00036F97" w:rsidRPr="00BB2BA5">
        <w:rPr>
          <w:rFonts w:ascii="Times New Roman" w:hAnsi="Times New Roman" w:cs="Times New Roman"/>
          <w:color w:val="FF0000"/>
          <w:sz w:val="20"/>
          <w:szCs w:val="20"/>
          <w:lang w:val="en-US"/>
        </w:rPr>
        <w:t>)</w:t>
      </w:r>
    </w:p>
    <w:p w14:paraId="4C7DBF23" w14:textId="076DD772"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For BW1 and BW2, enhancements needed on the user multiplexing capacity of common PUCCH resources for both PUCCH format 0 and 1 especially when FH for the common PUCCH resources is disabled [32].</w:t>
      </w:r>
      <w:r w:rsidR="00036F97" w:rsidRPr="00BB2BA5">
        <w:rPr>
          <w:rFonts w:ascii="Times New Roman" w:hAnsi="Times New Roman" w:cs="Times New Roman"/>
          <w:color w:val="FF0000"/>
          <w:sz w:val="20"/>
          <w:szCs w:val="20"/>
          <w:lang w:val="en-US"/>
        </w:rPr>
        <w:t xml:space="preserve"> (</w:t>
      </w:r>
      <w:r w:rsidR="00925530">
        <w:rPr>
          <w:rFonts w:ascii="Times New Roman" w:hAnsi="Times New Roman" w:cs="Times New Roman"/>
          <w:color w:val="FF0000"/>
          <w:sz w:val="20"/>
          <w:szCs w:val="20"/>
          <w:lang w:val="en-US"/>
        </w:rPr>
        <w:t>2</w:t>
      </w:r>
      <w:r w:rsidR="00036F97" w:rsidRPr="00BB2BA5">
        <w:rPr>
          <w:rFonts w:ascii="Times New Roman" w:hAnsi="Times New Roman" w:cs="Times New Roman"/>
          <w:color w:val="FF0000"/>
          <w:sz w:val="20"/>
          <w:szCs w:val="20"/>
          <w:lang w:val="en-US"/>
        </w:rPr>
        <w:t>)</w:t>
      </w:r>
    </w:p>
    <w:p w14:paraId="4C7DBF24" w14:textId="1BEEF700"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BW3, consider source allocation enhancement as the potential specification impact [28]. </w:t>
      </w:r>
      <w:r w:rsidR="00036F97" w:rsidRPr="00BB2BA5">
        <w:rPr>
          <w:rFonts w:ascii="Times New Roman" w:hAnsi="Times New Roman" w:cs="Times New Roman"/>
          <w:color w:val="FF0000"/>
          <w:sz w:val="20"/>
          <w:szCs w:val="20"/>
          <w:lang w:val="en-US"/>
        </w:rPr>
        <w:t>(</w:t>
      </w:r>
      <w:r w:rsidR="00925530">
        <w:rPr>
          <w:rFonts w:ascii="Times New Roman" w:hAnsi="Times New Roman" w:cs="Times New Roman"/>
          <w:color w:val="FF0000"/>
          <w:sz w:val="20"/>
          <w:szCs w:val="20"/>
          <w:lang w:val="en-US"/>
        </w:rPr>
        <w:t>4</w:t>
      </w:r>
      <w:r w:rsidR="00036F97" w:rsidRPr="00BB2BA5">
        <w:rPr>
          <w:rFonts w:ascii="Times New Roman" w:hAnsi="Times New Roman" w:cs="Times New Roman"/>
          <w:color w:val="FF0000"/>
          <w:sz w:val="20"/>
          <w:szCs w:val="20"/>
          <w:lang w:val="en-US"/>
        </w:rPr>
        <w:t>)</w:t>
      </w:r>
    </w:p>
    <w:p w14:paraId="4C7DBF25" w14:textId="39867286" w:rsidR="00D82166" w:rsidRDefault="00782A00">
      <w:pPr>
        <w:pStyle w:val="ListParagraph"/>
        <w:numPr>
          <w:ilvl w:val="0"/>
          <w:numId w:val="32"/>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BW1, consider use of separate 5-MHz allocation as a potential specification impact [12]. </w:t>
      </w:r>
      <w:r w:rsidR="00036F97" w:rsidRPr="00BB2BA5">
        <w:rPr>
          <w:rFonts w:ascii="Times New Roman" w:hAnsi="Times New Roman" w:cs="Times New Roman"/>
          <w:color w:val="FF0000"/>
          <w:sz w:val="20"/>
          <w:szCs w:val="20"/>
          <w:lang w:val="en-US"/>
        </w:rPr>
        <w:t>(</w:t>
      </w:r>
      <w:r w:rsidR="00925530">
        <w:rPr>
          <w:rFonts w:ascii="Times New Roman" w:hAnsi="Times New Roman" w:cs="Times New Roman"/>
          <w:color w:val="FF0000"/>
          <w:sz w:val="20"/>
          <w:szCs w:val="20"/>
          <w:lang w:val="en-US"/>
        </w:rPr>
        <w:t>2</w:t>
      </w:r>
      <w:r w:rsidR="00036F97" w:rsidRPr="00BB2BA5">
        <w:rPr>
          <w:rFonts w:ascii="Times New Roman" w:hAnsi="Times New Roman" w:cs="Times New Roman"/>
          <w:color w:val="FF0000"/>
          <w:sz w:val="20"/>
          <w:szCs w:val="20"/>
          <w:lang w:val="en-US"/>
        </w:rPr>
        <w:t>)</w:t>
      </w:r>
    </w:p>
    <w:bookmarkEnd w:id="11"/>
    <w:p w14:paraId="4C7DBF26" w14:textId="77777777" w:rsidR="00D82166" w:rsidRDefault="00782A00">
      <w:pPr>
        <w:rPr>
          <w:lang w:val="en-US"/>
        </w:rPr>
      </w:pPr>
      <w:r>
        <w:rPr>
          <w:lang w:val="en-US"/>
        </w:rPr>
        <w:t xml:space="preserve">In addition, a few contributions propose to support 12 PBRs within 5 MHz UE bandwidth for 30 kHz SCS with the potential benefits for supporting PRACH and CORESET configurations, and </w:t>
      </w:r>
      <w:r>
        <w:rPr>
          <w:lang w:val="en-US" w:eastAsia="zh-CN"/>
        </w:rPr>
        <w:t>DFT-s-OFDM</w:t>
      </w:r>
      <w:r>
        <w:rPr>
          <w:lang w:val="en-US"/>
        </w:rPr>
        <w:t xml:space="preserve"> [20, 23, 26, 31, 32]. In this case, there will be specification impacts which also requires RAN4 confirmation. One contribution [23] proposes to send LS to RAN4, ask whether 12 PRBs could be supported in 5MHz carrier of 30 kHz SCS at least for (i) BW2 and for (ii) BW1 if gNB carrier is larger than 5 MHz.</w:t>
      </w:r>
    </w:p>
    <w:p w14:paraId="4C7DBF27" w14:textId="77777777" w:rsidR="00D82166" w:rsidRDefault="00782A00">
      <w:pPr>
        <w:rPr>
          <w:b/>
          <w:bCs/>
          <w:lang w:val="en-US"/>
        </w:rPr>
      </w:pPr>
      <w:r>
        <w:rPr>
          <w:b/>
          <w:bCs/>
          <w:highlight w:val="yellow"/>
          <w:lang w:val="en-US"/>
        </w:rPr>
        <w:t>FL1/FL3/FL4/FL5/FL7 High Priority Question 7.2.5-1a</w:t>
      </w:r>
      <w:r>
        <w:rPr>
          <w:b/>
          <w:bCs/>
          <w:lang w:val="en-US"/>
        </w:rPr>
        <w:t>: Considering the above observations on the UE bandwidth reduction, what specification impacts for BW1, BW2, BW3 should be considered as a baseline for the TP drafting for TR section 7.2.5?</w:t>
      </w:r>
    </w:p>
    <w:tbl>
      <w:tblPr>
        <w:tblStyle w:val="TableGrid"/>
        <w:tblW w:w="9631" w:type="dxa"/>
        <w:tblLook w:val="04A0" w:firstRow="1" w:lastRow="0" w:firstColumn="1" w:lastColumn="0" w:noHBand="0" w:noVBand="1"/>
      </w:tblPr>
      <w:tblGrid>
        <w:gridCol w:w="1479"/>
        <w:gridCol w:w="1372"/>
        <w:gridCol w:w="830"/>
        <w:gridCol w:w="5950"/>
      </w:tblGrid>
      <w:tr w:rsidR="00D82166" w14:paraId="4C7DBF2B" w14:textId="77777777">
        <w:tc>
          <w:tcPr>
            <w:tcW w:w="1479" w:type="dxa"/>
            <w:shd w:val="clear" w:color="auto" w:fill="D9D9D9" w:themeFill="background1" w:themeFillShade="D9"/>
          </w:tcPr>
          <w:p w14:paraId="4C7DBF28" w14:textId="77777777" w:rsidR="00D82166" w:rsidRDefault="00782A00">
            <w:pPr>
              <w:rPr>
                <w:b/>
                <w:bCs/>
                <w:lang w:val="en-US"/>
              </w:rPr>
            </w:pPr>
            <w:r>
              <w:rPr>
                <w:b/>
                <w:bCs/>
                <w:lang w:val="en-US"/>
              </w:rPr>
              <w:t>Company</w:t>
            </w:r>
          </w:p>
        </w:tc>
        <w:tc>
          <w:tcPr>
            <w:tcW w:w="2202" w:type="dxa"/>
            <w:gridSpan w:val="2"/>
            <w:shd w:val="clear" w:color="auto" w:fill="D9D9D9" w:themeFill="background1" w:themeFillShade="D9"/>
          </w:tcPr>
          <w:p w14:paraId="4C7DBF29" w14:textId="77777777" w:rsidR="00D82166" w:rsidRDefault="00782A00">
            <w:pPr>
              <w:jc w:val="left"/>
              <w:rPr>
                <w:b/>
                <w:bCs/>
                <w:lang w:val="en-US"/>
              </w:rPr>
            </w:pPr>
            <w:r>
              <w:rPr>
                <w:b/>
                <w:bCs/>
                <w:lang w:val="en-US"/>
              </w:rPr>
              <w:t>Impacts (1-10)</w:t>
            </w:r>
          </w:p>
        </w:tc>
        <w:tc>
          <w:tcPr>
            <w:tcW w:w="5950" w:type="dxa"/>
            <w:shd w:val="clear" w:color="auto" w:fill="D9D9D9" w:themeFill="background1" w:themeFillShade="D9"/>
          </w:tcPr>
          <w:p w14:paraId="4C7DBF2A" w14:textId="77777777" w:rsidR="00D82166" w:rsidRDefault="00782A00">
            <w:pPr>
              <w:rPr>
                <w:b/>
                <w:bCs/>
                <w:lang w:val="en-US"/>
              </w:rPr>
            </w:pPr>
            <w:r>
              <w:rPr>
                <w:b/>
                <w:bCs/>
                <w:lang w:val="en-US"/>
              </w:rPr>
              <w:t>Comments or suggested revisions</w:t>
            </w:r>
          </w:p>
        </w:tc>
      </w:tr>
      <w:tr w:rsidR="00D82166" w14:paraId="4C7DBF2E" w14:textId="77777777">
        <w:tc>
          <w:tcPr>
            <w:tcW w:w="1479" w:type="dxa"/>
          </w:tcPr>
          <w:p w14:paraId="4C7DBF2C" w14:textId="77777777" w:rsidR="00D82166" w:rsidRDefault="00782A00">
            <w:pPr>
              <w:rPr>
                <w:lang w:val="en-US" w:eastAsia="ko-KR"/>
              </w:rPr>
            </w:pPr>
            <w:r>
              <w:rPr>
                <w:lang w:val="en-US" w:eastAsia="ko-KR"/>
              </w:rPr>
              <w:t>FL</w:t>
            </w:r>
          </w:p>
        </w:tc>
        <w:tc>
          <w:tcPr>
            <w:tcW w:w="8152" w:type="dxa"/>
            <w:gridSpan w:val="3"/>
          </w:tcPr>
          <w:p w14:paraId="4C7DBF2D"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BF32" w14:textId="77777777">
        <w:tc>
          <w:tcPr>
            <w:tcW w:w="1479" w:type="dxa"/>
          </w:tcPr>
          <w:p w14:paraId="4C7DBF2F" w14:textId="77777777" w:rsidR="00D82166" w:rsidRDefault="00782A00">
            <w:pPr>
              <w:rPr>
                <w:rFonts w:eastAsiaTheme="minorEastAsia"/>
                <w:lang w:val="en-US" w:eastAsia="zh-CN"/>
              </w:rPr>
            </w:pPr>
            <w:r>
              <w:rPr>
                <w:rFonts w:eastAsiaTheme="minorEastAsia" w:hint="eastAsia"/>
                <w:lang w:val="en-US" w:eastAsia="zh-CN"/>
              </w:rPr>
              <w:t>CATT</w:t>
            </w:r>
          </w:p>
        </w:tc>
        <w:tc>
          <w:tcPr>
            <w:tcW w:w="2202" w:type="dxa"/>
            <w:gridSpan w:val="2"/>
          </w:tcPr>
          <w:p w14:paraId="4C7DBF30" w14:textId="77777777" w:rsidR="00D82166" w:rsidRDefault="00782A00">
            <w:pPr>
              <w:tabs>
                <w:tab w:val="left" w:pos="551"/>
              </w:tabs>
              <w:rPr>
                <w:rFonts w:eastAsiaTheme="minorEastAsia"/>
                <w:lang w:val="en-US" w:eastAsia="zh-CN"/>
              </w:rPr>
            </w:pPr>
            <w:r>
              <w:rPr>
                <w:rFonts w:eastAsiaTheme="minorEastAsia" w:hint="eastAsia"/>
                <w:lang w:val="en-US" w:eastAsia="zh-CN"/>
              </w:rPr>
              <w:t>1-5, 10</w:t>
            </w:r>
          </w:p>
        </w:tc>
        <w:tc>
          <w:tcPr>
            <w:tcW w:w="5950" w:type="dxa"/>
          </w:tcPr>
          <w:p w14:paraId="4C7DBF31" w14:textId="77777777" w:rsidR="00D82166" w:rsidRDefault="00D82166">
            <w:pPr>
              <w:rPr>
                <w:rFonts w:eastAsiaTheme="minorEastAsia"/>
                <w:lang w:val="en-US" w:eastAsia="zh-CN"/>
              </w:rPr>
            </w:pPr>
          </w:p>
        </w:tc>
      </w:tr>
      <w:tr w:rsidR="00D82166" w14:paraId="4C7DBF36" w14:textId="77777777">
        <w:tc>
          <w:tcPr>
            <w:tcW w:w="1479" w:type="dxa"/>
          </w:tcPr>
          <w:p w14:paraId="4C7DBF33" w14:textId="77777777" w:rsidR="00D82166" w:rsidRDefault="00782A00">
            <w:pPr>
              <w:rPr>
                <w:lang w:val="en-US" w:eastAsia="ko-KR"/>
              </w:rPr>
            </w:pPr>
            <w:r>
              <w:rPr>
                <w:lang w:val="en-US" w:eastAsia="ko-KR"/>
              </w:rPr>
              <w:t>Sierra Wireless</w:t>
            </w:r>
          </w:p>
        </w:tc>
        <w:tc>
          <w:tcPr>
            <w:tcW w:w="2202" w:type="dxa"/>
            <w:gridSpan w:val="2"/>
          </w:tcPr>
          <w:p w14:paraId="4C7DBF34" w14:textId="77777777" w:rsidR="00D82166" w:rsidRDefault="00782A00">
            <w:pPr>
              <w:tabs>
                <w:tab w:val="left" w:pos="551"/>
              </w:tabs>
              <w:rPr>
                <w:lang w:val="en-US" w:eastAsia="ko-KR"/>
              </w:rPr>
            </w:pPr>
            <w:r>
              <w:rPr>
                <w:lang w:val="en-US" w:eastAsia="ko-KR"/>
              </w:rPr>
              <w:t>1-5</w:t>
            </w:r>
          </w:p>
        </w:tc>
        <w:tc>
          <w:tcPr>
            <w:tcW w:w="5950" w:type="dxa"/>
          </w:tcPr>
          <w:p w14:paraId="4C7DBF35" w14:textId="77777777" w:rsidR="00D82166" w:rsidRDefault="00D82166">
            <w:pPr>
              <w:rPr>
                <w:lang w:val="en-US"/>
              </w:rPr>
            </w:pPr>
          </w:p>
        </w:tc>
      </w:tr>
      <w:tr w:rsidR="00D82166" w14:paraId="4C7DBF3A" w14:textId="77777777">
        <w:tc>
          <w:tcPr>
            <w:tcW w:w="1479" w:type="dxa"/>
          </w:tcPr>
          <w:p w14:paraId="4C7DBF37" w14:textId="77777777" w:rsidR="00D82166" w:rsidRDefault="00782A00">
            <w:pPr>
              <w:rPr>
                <w:rFonts w:eastAsiaTheme="minorEastAsia"/>
                <w:lang w:val="en-US" w:eastAsia="zh-CN"/>
              </w:rPr>
            </w:pPr>
            <w:r>
              <w:rPr>
                <w:rFonts w:eastAsiaTheme="minorEastAsia" w:hint="eastAsia"/>
                <w:lang w:val="en-US" w:eastAsia="zh-CN"/>
              </w:rPr>
              <w:t>Sharp</w:t>
            </w:r>
          </w:p>
        </w:tc>
        <w:tc>
          <w:tcPr>
            <w:tcW w:w="2202" w:type="dxa"/>
            <w:gridSpan w:val="2"/>
          </w:tcPr>
          <w:p w14:paraId="4C7DBF38" w14:textId="77777777" w:rsidR="00D82166" w:rsidRDefault="00782A00">
            <w:pPr>
              <w:tabs>
                <w:tab w:val="left" w:pos="551"/>
              </w:tabs>
              <w:rPr>
                <w:rFonts w:eastAsiaTheme="minorEastAsia"/>
                <w:lang w:val="en-US" w:eastAsia="zh-CN"/>
              </w:rPr>
            </w:pPr>
            <w:r>
              <w:rPr>
                <w:rFonts w:eastAsiaTheme="minorEastAsia"/>
                <w:lang w:val="en-US" w:eastAsia="zh-CN"/>
              </w:rPr>
              <w:t>A</w:t>
            </w:r>
            <w:r>
              <w:rPr>
                <w:rFonts w:eastAsiaTheme="minorEastAsia" w:hint="eastAsia"/>
                <w:lang w:val="en-US" w:eastAsia="zh-CN"/>
              </w:rPr>
              <w:t>ll except 8,11</w:t>
            </w:r>
          </w:p>
        </w:tc>
        <w:tc>
          <w:tcPr>
            <w:tcW w:w="5950" w:type="dxa"/>
          </w:tcPr>
          <w:p w14:paraId="4C7DBF39" w14:textId="77777777" w:rsidR="00D82166" w:rsidRDefault="00D82166">
            <w:pPr>
              <w:rPr>
                <w:lang w:val="en-US"/>
              </w:rPr>
            </w:pPr>
          </w:p>
        </w:tc>
      </w:tr>
      <w:tr w:rsidR="00D82166" w14:paraId="4C7DBF3F" w14:textId="77777777">
        <w:tc>
          <w:tcPr>
            <w:tcW w:w="1479" w:type="dxa"/>
          </w:tcPr>
          <w:p w14:paraId="4C7DBF3B" w14:textId="77777777" w:rsidR="00D82166" w:rsidRDefault="00782A00">
            <w:pPr>
              <w:rPr>
                <w:lang w:val="en-US" w:eastAsia="ko-KR"/>
              </w:rPr>
            </w:pPr>
            <w:r>
              <w:rPr>
                <w:lang w:val="en-US" w:eastAsia="ko-KR"/>
              </w:rPr>
              <w:t>Samsung</w:t>
            </w:r>
          </w:p>
        </w:tc>
        <w:tc>
          <w:tcPr>
            <w:tcW w:w="2202" w:type="dxa"/>
            <w:gridSpan w:val="2"/>
          </w:tcPr>
          <w:p w14:paraId="4C7DBF3C" w14:textId="77777777" w:rsidR="00D82166" w:rsidRDefault="00782A00">
            <w:pPr>
              <w:tabs>
                <w:tab w:val="left" w:pos="551"/>
              </w:tabs>
              <w:rPr>
                <w:lang w:val="en-US" w:eastAsia="ko-KR"/>
              </w:rPr>
            </w:pPr>
            <w:r>
              <w:rPr>
                <w:lang w:val="en-US" w:eastAsia="ko-KR"/>
              </w:rPr>
              <w:t xml:space="preserve">1 (may have), </w:t>
            </w:r>
          </w:p>
        </w:tc>
        <w:tc>
          <w:tcPr>
            <w:tcW w:w="5950" w:type="dxa"/>
          </w:tcPr>
          <w:p w14:paraId="4C7DBF3D" w14:textId="77777777" w:rsidR="00D82166" w:rsidRDefault="00782A00">
            <w:pPr>
              <w:rPr>
                <w:lang w:val="en-US"/>
              </w:rPr>
            </w:pPr>
            <w:r>
              <w:rPr>
                <w:lang w:val="en-US"/>
              </w:rPr>
              <w:t xml:space="preserve">1, it may have impact to maintain the same performance. </w:t>
            </w:r>
          </w:p>
          <w:p w14:paraId="4C7DBF3E" w14:textId="77777777" w:rsidR="00D82166" w:rsidRDefault="00782A00">
            <w:pPr>
              <w:rPr>
                <w:lang w:val="en-US"/>
              </w:rPr>
            </w:pPr>
            <w:r>
              <w:rPr>
                <w:lang w:val="en-US"/>
              </w:rPr>
              <w:t xml:space="preserve">7. support it as final recommendation. </w:t>
            </w:r>
          </w:p>
        </w:tc>
      </w:tr>
      <w:tr w:rsidR="00D82166" w14:paraId="4C7DBF44" w14:textId="77777777">
        <w:tc>
          <w:tcPr>
            <w:tcW w:w="1479" w:type="dxa"/>
          </w:tcPr>
          <w:p w14:paraId="4C7DBF40" w14:textId="77777777" w:rsidR="00D82166" w:rsidRDefault="00782A00">
            <w:pPr>
              <w:rPr>
                <w:lang w:val="en-US" w:eastAsia="ko-KR"/>
              </w:rPr>
            </w:pPr>
            <w:r>
              <w:rPr>
                <w:lang w:val="en-US" w:eastAsia="ko-KR"/>
              </w:rPr>
              <w:t>FUTUREWEI</w:t>
            </w:r>
          </w:p>
        </w:tc>
        <w:tc>
          <w:tcPr>
            <w:tcW w:w="2202" w:type="dxa"/>
            <w:gridSpan w:val="2"/>
          </w:tcPr>
          <w:p w14:paraId="4C7DBF41" w14:textId="77777777" w:rsidR="00D82166" w:rsidRDefault="00782A00">
            <w:pPr>
              <w:tabs>
                <w:tab w:val="left" w:pos="551"/>
              </w:tabs>
              <w:rPr>
                <w:lang w:val="en-US" w:eastAsia="ko-KR"/>
              </w:rPr>
            </w:pPr>
            <w:r>
              <w:rPr>
                <w:lang w:val="en-US" w:eastAsia="ko-KR"/>
              </w:rPr>
              <w:t>1, 2, 5-7, 11 (with correction)</w:t>
            </w:r>
          </w:p>
        </w:tc>
        <w:tc>
          <w:tcPr>
            <w:tcW w:w="5950" w:type="dxa"/>
          </w:tcPr>
          <w:p w14:paraId="4C7DBF42" w14:textId="77777777" w:rsidR="00D82166" w:rsidRDefault="00782A00">
            <w:pPr>
              <w:rPr>
                <w:lang w:val="en-US"/>
              </w:rPr>
            </w:pPr>
            <w:r>
              <w:rPr>
                <w:lang w:val="en-US"/>
              </w:rPr>
              <w:t>2: should “BW” be “BW1”?</w:t>
            </w:r>
          </w:p>
          <w:p w14:paraId="4C7DBF43" w14:textId="77777777" w:rsidR="00D82166" w:rsidRDefault="00782A00">
            <w:pPr>
              <w:rPr>
                <w:lang w:val="en-US"/>
              </w:rPr>
            </w:pPr>
            <w:r>
              <w:rPr>
                <w:lang w:val="en-US"/>
              </w:rPr>
              <w:t>11: revision “as a potential” to “to mitigate”</w:t>
            </w:r>
          </w:p>
        </w:tc>
      </w:tr>
      <w:tr w:rsidR="00D82166" w14:paraId="4C7DBF48" w14:textId="77777777">
        <w:tc>
          <w:tcPr>
            <w:tcW w:w="1479" w:type="dxa"/>
          </w:tcPr>
          <w:p w14:paraId="4C7DBF45" w14:textId="77777777" w:rsidR="00D82166" w:rsidRDefault="00782A00">
            <w:pPr>
              <w:rPr>
                <w:lang w:val="en-US" w:eastAsia="ko-KR"/>
              </w:rPr>
            </w:pPr>
            <w:r>
              <w:rPr>
                <w:lang w:val="en-US" w:eastAsia="ko-KR"/>
              </w:rPr>
              <w:t>OPPO</w:t>
            </w:r>
          </w:p>
        </w:tc>
        <w:tc>
          <w:tcPr>
            <w:tcW w:w="2202" w:type="dxa"/>
            <w:gridSpan w:val="2"/>
          </w:tcPr>
          <w:p w14:paraId="4C7DBF46" w14:textId="77777777" w:rsidR="00D82166" w:rsidRDefault="00782A00">
            <w:pPr>
              <w:tabs>
                <w:tab w:val="left" w:pos="551"/>
              </w:tabs>
              <w:rPr>
                <w:lang w:val="en-US" w:eastAsia="ko-KR"/>
              </w:rPr>
            </w:pPr>
            <w:r>
              <w:rPr>
                <w:lang w:val="en-US" w:eastAsia="ko-KR"/>
              </w:rPr>
              <w:t>1, 5</w:t>
            </w:r>
          </w:p>
        </w:tc>
        <w:tc>
          <w:tcPr>
            <w:tcW w:w="5950" w:type="dxa"/>
          </w:tcPr>
          <w:p w14:paraId="4C7DBF47" w14:textId="77777777" w:rsidR="00D82166" w:rsidRDefault="00782A00">
            <w:pPr>
              <w:rPr>
                <w:lang w:val="en-US"/>
              </w:rPr>
            </w:pPr>
            <w:r>
              <w:rPr>
                <w:lang w:val="en-US"/>
              </w:rPr>
              <w:t>We cannot conclude if there are large or medium or small specification impact in the SI stage. That kind of conclusions should be avoided. May be we can just identify the few major impacts.</w:t>
            </w:r>
          </w:p>
        </w:tc>
      </w:tr>
      <w:tr w:rsidR="00D82166" w14:paraId="4C7DBF4C" w14:textId="77777777">
        <w:tc>
          <w:tcPr>
            <w:tcW w:w="1479" w:type="dxa"/>
          </w:tcPr>
          <w:p w14:paraId="4C7DBF49" w14:textId="77777777" w:rsidR="00D82166" w:rsidRDefault="00782A00">
            <w:pPr>
              <w:rPr>
                <w:lang w:val="en-US" w:eastAsia="ko-KR"/>
              </w:rPr>
            </w:pPr>
            <w:r>
              <w:rPr>
                <w:lang w:val="en-US" w:eastAsia="ko-KR"/>
              </w:rPr>
              <w:t xml:space="preserve">Nordic </w:t>
            </w:r>
          </w:p>
        </w:tc>
        <w:tc>
          <w:tcPr>
            <w:tcW w:w="2202" w:type="dxa"/>
            <w:gridSpan w:val="2"/>
          </w:tcPr>
          <w:p w14:paraId="4C7DBF4A" w14:textId="77777777" w:rsidR="00D82166" w:rsidRDefault="00782A00">
            <w:pPr>
              <w:tabs>
                <w:tab w:val="left" w:pos="551"/>
              </w:tabs>
              <w:rPr>
                <w:lang w:val="en-US" w:eastAsia="ko-KR"/>
              </w:rPr>
            </w:pPr>
            <w:r>
              <w:rPr>
                <w:lang w:val="en-US" w:eastAsia="ko-KR"/>
              </w:rPr>
              <w:t>Not OK with 1 and 5</w:t>
            </w:r>
          </w:p>
        </w:tc>
        <w:tc>
          <w:tcPr>
            <w:tcW w:w="5950" w:type="dxa"/>
          </w:tcPr>
          <w:p w14:paraId="4C7DBF4B" w14:textId="77777777" w:rsidR="00D82166" w:rsidRDefault="00782A00">
            <w:pPr>
              <w:rPr>
                <w:lang w:val="en-US"/>
              </w:rPr>
            </w:pPr>
            <w:r>
              <w:rPr>
                <w:lang w:val="en-US"/>
              </w:rPr>
              <w:t>We disagree with statement that SSB has to be redesigned for BW2</w:t>
            </w:r>
          </w:p>
        </w:tc>
      </w:tr>
      <w:tr w:rsidR="00D82166" w14:paraId="4C7DBF50" w14:textId="77777777">
        <w:tc>
          <w:tcPr>
            <w:tcW w:w="1479" w:type="dxa"/>
          </w:tcPr>
          <w:p w14:paraId="4C7DBF4D" w14:textId="77777777" w:rsidR="00D82166" w:rsidRDefault="00782A00">
            <w:pPr>
              <w:rPr>
                <w:lang w:val="en-US" w:eastAsia="ko-KR"/>
              </w:rPr>
            </w:pPr>
            <w:r>
              <w:rPr>
                <w:rFonts w:eastAsiaTheme="minorEastAsia"/>
                <w:lang w:val="en-US" w:eastAsia="zh-CN"/>
              </w:rPr>
              <w:t>Xiaomi2</w:t>
            </w:r>
          </w:p>
        </w:tc>
        <w:tc>
          <w:tcPr>
            <w:tcW w:w="2202" w:type="dxa"/>
            <w:gridSpan w:val="2"/>
          </w:tcPr>
          <w:p w14:paraId="4C7DBF4E"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,2,3,5</w:t>
            </w:r>
          </w:p>
        </w:tc>
        <w:tc>
          <w:tcPr>
            <w:tcW w:w="5950" w:type="dxa"/>
          </w:tcPr>
          <w:p w14:paraId="4C7DBF4F" w14:textId="77777777" w:rsidR="00D82166" w:rsidRDefault="00D82166">
            <w:pPr>
              <w:rPr>
                <w:lang w:val="en-US"/>
              </w:rPr>
            </w:pPr>
          </w:p>
        </w:tc>
      </w:tr>
      <w:tr w:rsidR="00D82166" w14:paraId="4C7DBF54" w14:textId="77777777">
        <w:tc>
          <w:tcPr>
            <w:tcW w:w="1479" w:type="dxa"/>
          </w:tcPr>
          <w:p w14:paraId="4C7DBF51" w14:textId="77777777" w:rsidR="00D82166" w:rsidRDefault="00782A00">
            <w:pPr>
              <w:rPr>
                <w:rFonts w:eastAsiaTheme="minorEastAsia"/>
                <w:lang w:val="en-US" w:eastAsia="zh-CN"/>
              </w:rPr>
            </w:pPr>
            <w:r>
              <w:rPr>
                <w:rFonts w:eastAsiaTheme="minorEastAsia" w:hint="eastAsia"/>
                <w:lang w:val="en-US" w:eastAsia="zh-CN"/>
              </w:rPr>
              <w:t>Spreadtrum</w:t>
            </w:r>
          </w:p>
        </w:tc>
        <w:tc>
          <w:tcPr>
            <w:tcW w:w="2202" w:type="dxa"/>
            <w:gridSpan w:val="2"/>
          </w:tcPr>
          <w:p w14:paraId="4C7DBF52"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3</w:t>
            </w:r>
          </w:p>
        </w:tc>
        <w:tc>
          <w:tcPr>
            <w:tcW w:w="5950" w:type="dxa"/>
          </w:tcPr>
          <w:p w14:paraId="4C7DBF53" w14:textId="77777777" w:rsidR="00D82166" w:rsidRDefault="00D82166">
            <w:pPr>
              <w:rPr>
                <w:lang w:val="en-US"/>
              </w:rPr>
            </w:pPr>
          </w:p>
        </w:tc>
      </w:tr>
      <w:tr w:rsidR="00D82166" w14:paraId="4C7DBF58" w14:textId="77777777">
        <w:tc>
          <w:tcPr>
            <w:tcW w:w="1479" w:type="dxa"/>
          </w:tcPr>
          <w:p w14:paraId="4C7DBF55" w14:textId="77777777" w:rsidR="00D82166" w:rsidRDefault="00782A00">
            <w:pPr>
              <w:rPr>
                <w:rFonts w:eastAsiaTheme="minorEastAsia"/>
                <w:lang w:val="en-US" w:eastAsia="zh-CN"/>
              </w:rPr>
            </w:pPr>
            <w:r>
              <w:rPr>
                <w:rFonts w:eastAsiaTheme="minorEastAsia"/>
                <w:lang w:val="en-US" w:eastAsia="zh-CN"/>
              </w:rPr>
              <w:t>Nokia, NSB</w:t>
            </w:r>
          </w:p>
        </w:tc>
        <w:tc>
          <w:tcPr>
            <w:tcW w:w="2202" w:type="dxa"/>
            <w:gridSpan w:val="2"/>
          </w:tcPr>
          <w:p w14:paraId="4C7DBF56" w14:textId="77777777" w:rsidR="00D82166" w:rsidRDefault="00782A00">
            <w:pPr>
              <w:tabs>
                <w:tab w:val="left" w:pos="551"/>
              </w:tabs>
              <w:rPr>
                <w:rFonts w:eastAsiaTheme="minorEastAsia"/>
                <w:lang w:val="en-US" w:eastAsia="zh-CN"/>
              </w:rPr>
            </w:pPr>
            <w:r>
              <w:rPr>
                <w:rFonts w:eastAsiaTheme="minorEastAsia"/>
                <w:lang w:val="en-US" w:eastAsia="zh-CN"/>
              </w:rPr>
              <w:t>1</w:t>
            </w:r>
          </w:p>
        </w:tc>
        <w:tc>
          <w:tcPr>
            <w:tcW w:w="5950" w:type="dxa"/>
          </w:tcPr>
          <w:p w14:paraId="4C7DBF57" w14:textId="77777777" w:rsidR="00D82166" w:rsidRDefault="00D82166">
            <w:pPr>
              <w:rPr>
                <w:lang w:val="en-US"/>
              </w:rPr>
            </w:pPr>
          </w:p>
        </w:tc>
      </w:tr>
      <w:tr w:rsidR="00D82166" w14:paraId="4C7DBF5C" w14:textId="77777777">
        <w:tc>
          <w:tcPr>
            <w:tcW w:w="1479" w:type="dxa"/>
          </w:tcPr>
          <w:p w14:paraId="4C7DBF59" w14:textId="77777777" w:rsidR="00D82166" w:rsidRDefault="00782A00">
            <w:pPr>
              <w:rPr>
                <w:lang w:val="en-US" w:eastAsia="ko-KR"/>
              </w:rPr>
            </w:pPr>
            <w:r>
              <w:rPr>
                <w:lang w:val="en-US" w:eastAsia="ko-KR"/>
              </w:rPr>
              <w:t>Ericsson</w:t>
            </w:r>
          </w:p>
        </w:tc>
        <w:tc>
          <w:tcPr>
            <w:tcW w:w="2202" w:type="dxa"/>
            <w:gridSpan w:val="2"/>
          </w:tcPr>
          <w:p w14:paraId="4C7DBF5A" w14:textId="77777777" w:rsidR="00D82166" w:rsidRDefault="00782A00">
            <w:pPr>
              <w:tabs>
                <w:tab w:val="left" w:pos="551"/>
              </w:tabs>
              <w:rPr>
                <w:lang w:val="en-US" w:eastAsia="ko-KR"/>
              </w:rPr>
            </w:pPr>
            <w:r>
              <w:rPr>
                <w:lang w:val="en-US" w:eastAsia="ko-KR"/>
              </w:rPr>
              <w:t>1, 3, 5</w:t>
            </w:r>
          </w:p>
        </w:tc>
        <w:tc>
          <w:tcPr>
            <w:tcW w:w="5950" w:type="dxa"/>
          </w:tcPr>
          <w:p w14:paraId="4C7DBF5B" w14:textId="77777777" w:rsidR="00D82166" w:rsidRDefault="00D82166">
            <w:pPr>
              <w:rPr>
                <w:lang w:val="en-US"/>
              </w:rPr>
            </w:pPr>
          </w:p>
        </w:tc>
      </w:tr>
      <w:tr w:rsidR="00D82166" w14:paraId="4C7DBF60" w14:textId="77777777">
        <w:tc>
          <w:tcPr>
            <w:tcW w:w="1479" w:type="dxa"/>
          </w:tcPr>
          <w:p w14:paraId="4C7DBF5D"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202" w:type="dxa"/>
            <w:gridSpan w:val="2"/>
          </w:tcPr>
          <w:p w14:paraId="4C7DBF5E"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4</w:t>
            </w:r>
          </w:p>
        </w:tc>
        <w:tc>
          <w:tcPr>
            <w:tcW w:w="5950" w:type="dxa"/>
          </w:tcPr>
          <w:p w14:paraId="4C7DBF5F" w14:textId="77777777" w:rsidR="00D82166" w:rsidRDefault="00D82166">
            <w:pPr>
              <w:rPr>
                <w:lang w:val="en-US"/>
              </w:rPr>
            </w:pPr>
          </w:p>
        </w:tc>
      </w:tr>
      <w:tr w:rsidR="00D82166" w14:paraId="4C7DBF64" w14:textId="77777777">
        <w:tc>
          <w:tcPr>
            <w:tcW w:w="1479" w:type="dxa"/>
          </w:tcPr>
          <w:p w14:paraId="4C7DBF61" w14:textId="77777777" w:rsidR="00D82166" w:rsidRDefault="00782A00">
            <w:pPr>
              <w:rPr>
                <w:lang w:val="en-US" w:eastAsia="ko-KR"/>
              </w:rPr>
            </w:pPr>
            <w:r>
              <w:rPr>
                <w:lang w:val="en-US" w:eastAsia="ko-KR"/>
              </w:rPr>
              <w:t>Intel</w:t>
            </w:r>
          </w:p>
        </w:tc>
        <w:tc>
          <w:tcPr>
            <w:tcW w:w="2202" w:type="dxa"/>
            <w:gridSpan w:val="2"/>
          </w:tcPr>
          <w:p w14:paraId="4C7DBF62" w14:textId="77777777" w:rsidR="00D82166" w:rsidRDefault="00782A00">
            <w:pPr>
              <w:tabs>
                <w:tab w:val="left" w:pos="551"/>
              </w:tabs>
              <w:rPr>
                <w:lang w:val="en-US" w:eastAsia="ko-KR"/>
              </w:rPr>
            </w:pPr>
            <w:r>
              <w:rPr>
                <w:lang w:val="en-US" w:eastAsia="ko-KR"/>
              </w:rPr>
              <w:t xml:space="preserve">1, </w:t>
            </w:r>
          </w:p>
        </w:tc>
        <w:tc>
          <w:tcPr>
            <w:tcW w:w="5950" w:type="dxa"/>
          </w:tcPr>
          <w:p w14:paraId="4C7DBF63" w14:textId="77777777" w:rsidR="00D82166" w:rsidRDefault="00D82166">
            <w:pPr>
              <w:rPr>
                <w:lang w:val="en-US"/>
              </w:rPr>
            </w:pPr>
          </w:p>
        </w:tc>
      </w:tr>
      <w:tr w:rsidR="00D82166" w14:paraId="4C7DBF69" w14:textId="77777777">
        <w:tc>
          <w:tcPr>
            <w:tcW w:w="1479" w:type="dxa"/>
          </w:tcPr>
          <w:p w14:paraId="4C7DBF65" w14:textId="77777777" w:rsidR="00D82166" w:rsidRDefault="00782A00">
            <w:pPr>
              <w:rPr>
                <w:lang w:val="en-US" w:eastAsia="ko-KR"/>
              </w:rPr>
            </w:pPr>
            <w:r>
              <w:rPr>
                <w:rFonts w:eastAsia="Yu Mincho" w:hint="eastAsia"/>
                <w:lang w:val="en-US" w:eastAsia="ja-JP"/>
              </w:rPr>
              <w:t>D</w:t>
            </w:r>
            <w:r>
              <w:rPr>
                <w:rFonts w:eastAsia="Yu Mincho"/>
                <w:lang w:val="en-US" w:eastAsia="ja-JP"/>
              </w:rPr>
              <w:t>OCOMO</w:t>
            </w:r>
          </w:p>
        </w:tc>
        <w:tc>
          <w:tcPr>
            <w:tcW w:w="2202" w:type="dxa"/>
            <w:gridSpan w:val="2"/>
          </w:tcPr>
          <w:p w14:paraId="4C7DBF66" w14:textId="77777777" w:rsidR="00D82166" w:rsidRDefault="00D82166">
            <w:pPr>
              <w:tabs>
                <w:tab w:val="left" w:pos="551"/>
              </w:tabs>
              <w:rPr>
                <w:lang w:val="en-US" w:eastAsia="ko-KR"/>
              </w:rPr>
            </w:pPr>
          </w:p>
        </w:tc>
        <w:tc>
          <w:tcPr>
            <w:tcW w:w="5950" w:type="dxa"/>
          </w:tcPr>
          <w:p w14:paraId="4C7DBF67" w14:textId="77777777" w:rsidR="00D82166" w:rsidRDefault="00782A00">
            <w:pPr>
              <w:rPr>
                <w:rFonts w:eastAsia="Yu Mincho"/>
                <w:lang w:val="en-US" w:eastAsia="ja-JP"/>
              </w:rPr>
            </w:pPr>
            <w:r>
              <w:rPr>
                <w:rFonts w:eastAsia="Yu Mincho"/>
                <w:lang w:val="en-US" w:eastAsia="ja-JP"/>
              </w:rPr>
              <w:t>Similar comment as on Question 7.2.4-1a. Some of them listed above can be solved by UE implementation, for example puncturing the bits outside the max. UE BW. Therefore, we suggest to describe the corresponding assumption, e.g., spec impact can be observed if the dedicated resource of common channel for Rel-18 RedCap is configured/specified.</w:t>
            </w:r>
          </w:p>
          <w:p w14:paraId="4C7DBF68" w14:textId="77777777" w:rsidR="00D82166" w:rsidRDefault="00782A00">
            <w:pPr>
              <w:rPr>
                <w:lang w:val="en-US"/>
              </w:rPr>
            </w:pPr>
            <w:r>
              <w:rPr>
                <w:rFonts w:eastAsia="Yu Mincho"/>
                <w:lang w:val="en-US" w:eastAsia="ja-JP"/>
              </w:rPr>
              <w:t>For 1, we think some impacts on CORESET#0 can be expected even for BW3. More specifically, if SIB1 is configured separately for Rel-18 RedCap, and then it needs to be discussed how to schedule/configure such SIB1 resource.</w:t>
            </w:r>
          </w:p>
        </w:tc>
      </w:tr>
      <w:tr w:rsidR="00D82166" w14:paraId="4C7DBF6D" w14:textId="77777777">
        <w:tc>
          <w:tcPr>
            <w:tcW w:w="1479" w:type="dxa"/>
          </w:tcPr>
          <w:p w14:paraId="4C7DBF6A" w14:textId="77777777" w:rsidR="00D82166" w:rsidRDefault="00782A00">
            <w:pPr>
              <w:rPr>
                <w:lang w:val="en-US" w:eastAsia="ko-KR"/>
              </w:rPr>
            </w:pPr>
            <w:r>
              <w:rPr>
                <w:rFonts w:eastAsiaTheme="minorEastAsia" w:hint="eastAsia"/>
                <w:lang w:val="en-US" w:eastAsia="zh-CN"/>
              </w:rPr>
              <w:t>H</w:t>
            </w:r>
            <w:r>
              <w:rPr>
                <w:rFonts w:eastAsiaTheme="minorEastAsia"/>
                <w:lang w:val="en-US" w:eastAsia="zh-CN"/>
              </w:rPr>
              <w:t>uawei, Hisilicon</w:t>
            </w:r>
          </w:p>
        </w:tc>
        <w:tc>
          <w:tcPr>
            <w:tcW w:w="2202" w:type="dxa"/>
            <w:gridSpan w:val="2"/>
          </w:tcPr>
          <w:p w14:paraId="4C7DBF6B"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-5,7</w:t>
            </w:r>
          </w:p>
        </w:tc>
        <w:tc>
          <w:tcPr>
            <w:tcW w:w="5950" w:type="dxa"/>
          </w:tcPr>
          <w:p w14:paraId="4C7DBF6C" w14:textId="77777777" w:rsidR="00D82166" w:rsidRDefault="00D82166">
            <w:pPr>
              <w:rPr>
                <w:lang w:val="en-US"/>
              </w:rPr>
            </w:pPr>
          </w:p>
        </w:tc>
      </w:tr>
      <w:tr w:rsidR="00D82166" w14:paraId="4C7DBF71" w14:textId="77777777">
        <w:tc>
          <w:tcPr>
            <w:tcW w:w="1479" w:type="dxa"/>
          </w:tcPr>
          <w:p w14:paraId="4C7DBF6E" w14:textId="77777777" w:rsidR="00D82166" w:rsidRDefault="00782A00">
            <w:pPr>
              <w:rPr>
                <w:rFonts w:eastAsiaTheme="minorEastAsia"/>
                <w:lang w:val="en-US" w:eastAsia="zh-CN"/>
              </w:rPr>
            </w:pPr>
            <w:r>
              <w:rPr>
                <w:lang w:val="en-US" w:eastAsia="ko-KR"/>
              </w:rPr>
              <w:t>SONY</w:t>
            </w:r>
          </w:p>
        </w:tc>
        <w:tc>
          <w:tcPr>
            <w:tcW w:w="2202" w:type="dxa"/>
            <w:gridSpan w:val="2"/>
          </w:tcPr>
          <w:p w14:paraId="4C7DBF6F" w14:textId="77777777" w:rsidR="00D82166" w:rsidRDefault="00782A00">
            <w:pPr>
              <w:tabs>
                <w:tab w:val="left" w:pos="551"/>
              </w:tabs>
              <w:rPr>
                <w:rFonts w:eastAsiaTheme="minorEastAsia"/>
                <w:lang w:val="en-US" w:eastAsia="zh-CN"/>
              </w:rPr>
            </w:pPr>
            <w:r>
              <w:rPr>
                <w:lang w:val="en-US" w:eastAsia="ko-KR"/>
              </w:rPr>
              <w:t>1, 3, 7</w:t>
            </w:r>
          </w:p>
        </w:tc>
        <w:tc>
          <w:tcPr>
            <w:tcW w:w="5950" w:type="dxa"/>
          </w:tcPr>
          <w:p w14:paraId="4C7DBF70" w14:textId="77777777" w:rsidR="00D82166" w:rsidRDefault="00D82166">
            <w:pPr>
              <w:rPr>
                <w:lang w:val="en-US"/>
              </w:rPr>
            </w:pPr>
          </w:p>
        </w:tc>
      </w:tr>
      <w:tr w:rsidR="00D82166" w14:paraId="4C7DBF75" w14:textId="77777777">
        <w:tc>
          <w:tcPr>
            <w:tcW w:w="1479" w:type="dxa"/>
          </w:tcPr>
          <w:p w14:paraId="4C7DBF72" w14:textId="77777777" w:rsidR="00D82166" w:rsidRDefault="00782A00">
            <w:pPr>
              <w:rPr>
                <w:lang w:val="en-US" w:eastAsia="ko-KR"/>
              </w:rPr>
            </w:pPr>
            <w:r>
              <w:rPr>
                <w:rFonts w:eastAsiaTheme="minorEastAsia"/>
                <w:lang w:val="en-US" w:eastAsia="zh-CN"/>
              </w:rPr>
              <w:t>Qualcomm</w:t>
            </w:r>
          </w:p>
        </w:tc>
        <w:tc>
          <w:tcPr>
            <w:tcW w:w="2202" w:type="dxa"/>
            <w:gridSpan w:val="2"/>
          </w:tcPr>
          <w:p w14:paraId="4C7DBF73" w14:textId="77777777" w:rsidR="00D82166" w:rsidRDefault="00782A00">
            <w:pPr>
              <w:tabs>
                <w:tab w:val="left" w:pos="551"/>
              </w:tabs>
              <w:rPr>
                <w:lang w:val="en-US" w:eastAsia="ko-KR"/>
              </w:rPr>
            </w:pPr>
            <w:r>
              <w:rPr>
                <w:rFonts w:eastAsiaTheme="minorEastAsia"/>
                <w:lang w:val="en-US" w:eastAsia="zh-CN"/>
              </w:rPr>
              <w:t>1</w:t>
            </w:r>
          </w:p>
        </w:tc>
        <w:tc>
          <w:tcPr>
            <w:tcW w:w="5950" w:type="dxa"/>
          </w:tcPr>
          <w:p w14:paraId="4C7DBF74" w14:textId="77777777" w:rsidR="00D82166" w:rsidRDefault="00D82166">
            <w:pPr>
              <w:rPr>
                <w:lang w:val="en-US"/>
              </w:rPr>
            </w:pPr>
          </w:p>
        </w:tc>
      </w:tr>
      <w:tr w:rsidR="00D82166" w14:paraId="4C7DBF7D" w14:textId="77777777">
        <w:tc>
          <w:tcPr>
            <w:tcW w:w="1479" w:type="dxa"/>
          </w:tcPr>
          <w:p w14:paraId="4C7DBF76" w14:textId="77777777" w:rsidR="00D82166" w:rsidRDefault="00782A00">
            <w:pPr>
              <w:rPr>
                <w:rFonts w:eastAsia="SimSun"/>
                <w:lang w:val="en-US" w:eastAsia="zh-CN"/>
              </w:rPr>
            </w:pPr>
            <w:r>
              <w:rPr>
                <w:rFonts w:eastAsia="SimSun" w:hint="eastAsia"/>
                <w:lang w:val="en-US" w:eastAsia="zh-CN"/>
              </w:rPr>
              <w:t>ZTE, Sanechips</w:t>
            </w:r>
          </w:p>
        </w:tc>
        <w:tc>
          <w:tcPr>
            <w:tcW w:w="2202" w:type="dxa"/>
            <w:gridSpan w:val="2"/>
          </w:tcPr>
          <w:p w14:paraId="4C7DBF77" w14:textId="77777777" w:rsidR="00D82166" w:rsidRDefault="00782A00">
            <w:pPr>
              <w:tabs>
                <w:tab w:val="left" w:pos="551"/>
              </w:tabs>
              <w:rPr>
                <w:rFonts w:eastAsia="SimSun"/>
                <w:lang w:val="en-US" w:eastAsia="zh-CN"/>
              </w:rPr>
            </w:pPr>
            <w:r>
              <w:rPr>
                <w:rFonts w:eastAsia="SimSun" w:hint="eastAsia"/>
                <w:lang w:val="en-US" w:eastAsia="zh-CN"/>
              </w:rPr>
              <w:t>1,3,4,10</w:t>
            </w:r>
          </w:p>
        </w:tc>
        <w:tc>
          <w:tcPr>
            <w:tcW w:w="5950" w:type="dxa"/>
          </w:tcPr>
          <w:p w14:paraId="4C7DBF78"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C7DBF79" w14:textId="77777777" w:rsidR="00D82166" w:rsidRDefault="00782A00">
            <w:pPr>
              <w:numPr>
                <w:ilvl w:val="0"/>
                <w:numId w:val="33"/>
              </w:numPr>
              <w:rPr>
                <w:lang w:val="en-US"/>
              </w:rPr>
            </w:pPr>
            <w:r>
              <w:rPr>
                <w:rFonts w:hint="eastAsia"/>
                <w:lang w:val="en-US"/>
              </w:rPr>
              <w:t>BW1 and BW2 can have significant specification impacts, considering the impacts on initial access, random access, SSB/CORESET #0 configurations (especially 30 kHz SCS), BWP configuration, and early indication [11, 15, 20, 22].</w:t>
            </w:r>
          </w:p>
          <w:p w14:paraId="4C7DBF7A" w14:textId="77777777" w:rsidR="00D82166" w:rsidRDefault="00782A00">
            <w:pPr>
              <w:numPr>
                <w:ilvl w:val="0"/>
                <w:numId w:val="33"/>
              </w:numPr>
              <w:rPr>
                <w:lang w:val="en-US"/>
              </w:rPr>
            </w:pPr>
            <w:r>
              <w:rPr>
                <w:rFonts w:hint="eastAsia"/>
                <w:lang w:val="en-US"/>
              </w:rPr>
              <w:t>For BW1/2, if another initial BWPs need to be introduced, significant spec impacts and network impacts were expected [14].</w:t>
            </w:r>
          </w:p>
          <w:p w14:paraId="4C7DBF7B" w14:textId="77777777" w:rsidR="00D82166" w:rsidRDefault="00782A00">
            <w:pPr>
              <w:numPr>
                <w:ilvl w:val="0"/>
                <w:numId w:val="33"/>
              </w:numPr>
              <w:rPr>
                <w:lang w:val="en-US"/>
              </w:rPr>
            </w:pPr>
            <w:r>
              <w:rPr>
                <w:rFonts w:hint="eastAsia"/>
                <w:lang w:val="en-US"/>
              </w:rPr>
              <w:t>For Option BW3, specification impact is foreseen on RACH procedure, paging procedure</w:t>
            </w:r>
            <w:r>
              <w:rPr>
                <w:rFonts w:eastAsia="SimSun" w:hint="eastAsia"/>
                <w:lang w:val="en-US" w:eastAsia="zh-CN"/>
              </w:rPr>
              <w:t xml:space="preserve">,and </w:t>
            </w:r>
            <w:r>
              <w:rPr>
                <w:rFonts w:hint="eastAsia"/>
                <w:lang w:val="en-US"/>
              </w:rPr>
              <w:t>SIB transmission.</w:t>
            </w:r>
          </w:p>
          <w:p w14:paraId="4C7DBF7C" w14:textId="77777777" w:rsidR="00D82166" w:rsidRDefault="00782A00">
            <w:pPr>
              <w:numPr>
                <w:ilvl w:val="0"/>
                <w:numId w:val="33"/>
              </w:numPr>
              <w:rPr>
                <w:lang w:val="en-US"/>
              </w:rPr>
            </w:pPr>
            <w:r>
              <w:rPr>
                <w:rFonts w:hint="eastAsia"/>
                <w:lang w:val="en-US"/>
              </w:rPr>
              <w:t xml:space="preserve">For BW3, consider </w:t>
            </w:r>
            <w:r>
              <w:rPr>
                <w:rFonts w:eastAsia="SimSun" w:hint="eastAsia"/>
                <w:lang w:val="en-US" w:eastAsia="zh-CN"/>
              </w:rPr>
              <w:t>re</w:t>
            </w:r>
            <w:r>
              <w:rPr>
                <w:rFonts w:hint="eastAsia"/>
                <w:lang w:val="en-US"/>
              </w:rPr>
              <w:t xml:space="preserve">source allocation enhancement as the potential specification impact [28]. </w:t>
            </w:r>
          </w:p>
        </w:tc>
      </w:tr>
      <w:tr w:rsidR="00D82166" w14:paraId="4C7DBF81" w14:textId="77777777">
        <w:tc>
          <w:tcPr>
            <w:tcW w:w="1479" w:type="dxa"/>
          </w:tcPr>
          <w:p w14:paraId="4C7DBF7E" w14:textId="77777777" w:rsidR="00D82166" w:rsidRDefault="00782A00">
            <w:pPr>
              <w:rPr>
                <w:rFonts w:eastAsia="SimSun"/>
                <w:lang w:val="en-US" w:eastAsia="zh-CN"/>
              </w:rPr>
            </w:pPr>
            <w:r>
              <w:rPr>
                <w:rFonts w:eastAsia="Yu Mincho" w:hint="eastAsia"/>
                <w:lang w:val="en-US" w:eastAsia="ja-JP"/>
              </w:rPr>
              <w:t>P</w:t>
            </w:r>
            <w:r>
              <w:rPr>
                <w:rFonts w:eastAsia="Yu Mincho"/>
                <w:lang w:val="en-US" w:eastAsia="ja-JP"/>
              </w:rPr>
              <w:t>anasonic</w:t>
            </w:r>
          </w:p>
        </w:tc>
        <w:tc>
          <w:tcPr>
            <w:tcW w:w="2202" w:type="dxa"/>
            <w:gridSpan w:val="2"/>
          </w:tcPr>
          <w:p w14:paraId="4C7DBF7F" w14:textId="77777777" w:rsidR="00D82166" w:rsidRDefault="00782A00">
            <w:pPr>
              <w:tabs>
                <w:tab w:val="left" w:pos="551"/>
              </w:tabs>
              <w:rPr>
                <w:rFonts w:eastAsia="SimSun"/>
                <w:lang w:val="en-US" w:eastAsia="zh-CN"/>
              </w:rPr>
            </w:pPr>
            <w:r>
              <w:rPr>
                <w:rFonts w:eastAsia="Yu Mincho" w:hint="eastAsia"/>
                <w:lang w:val="en-US" w:eastAsia="ja-JP"/>
              </w:rPr>
              <w:t>1</w:t>
            </w:r>
            <w:r>
              <w:rPr>
                <w:rFonts w:eastAsia="Yu Mincho"/>
                <w:lang w:val="en-US" w:eastAsia="ja-JP"/>
              </w:rPr>
              <w:t>, 2, 3</w:t>
            </w:r>
          </w:p>
        </w:tc>
        <w:tc>
          <w:tcPr>
            <w:tcW w:w="5950" w:type="dxa"/>
          </w:tcPr>
          <w:p w14:paraId="4C7DBF80" w14:textId="77777777" w:rsidR="00D82166" w:rsidRDefault="00D82166">
            <w:pPr>
              <w:pStyle w:val="ListParagraph"/>
              <w:ind w:left="0"/>
              <w:rPr>
                <w:rFonts w:ascii="Times New Roman" w:hAnsi="Times New Roman" w:cs="Times New Roman"/>
                <w:sz w:val="20"/>
                <w:szCs w:val="20"/>
                <w:lang w:val="en-US" w:eastAsia="zh-CN"/>
              </w:rPr>
            </w:pPr>
          </w:p>
        </w:tc>
      </w:tr>
      <w:tr w:rsidR="00D82166" w14:paraId="4C7DBF87" w14:textId="77777777">
        <w:tc>
          <w:tcPr>
            <w:tcW w:w="1479" w:type="dxa"/>
          </w:tcPr>
          <w:p w14:paraId="4C7DBF82" w14:textId="77777777" w:rsidR="00D82166" w:rsidRDefault="00782A00">
            <w:pPr>
              <w:rPr>
                <w:rFonts w:eastAsia="SimSun"/>
                <w:lang w:val="en-US" w:eastAsia="ja-JP"/>
              </w:rPr>
            </w:pPr>
            <w:r>
              <w:rPr>
                <w:rFonts w:eastAsia="SimSun"/>
                <w:lang w:val="en-US" w:eastAsia="zh-CN"/>
              </w:rPr>
              <w:t>CMCC</w:t>
            </w:r>
          </w:p>
        </w:tc>
        <w:tc>
          <w:tcPr>
            <w:tcW w:w="2202" w:type="dxa"/>
            <w:gridSpan w:val="2"/>
          </w:tcPr>
          <w:p w14:paraId="4C7DBF83" w14:textId="77777777" w:rsidR="00D82166" w:rsidRDefault="00782A00">
            <w:pPr>
              <w:tabs>
                <w:tab w:val="left" w:pos="551"/>
              </w:tabs>
              <w:rPr>
                <w:rFonts w:eastAsia="SimSun"/>
                <w:lang w:val="en-US" w:eastAsia="ja-JP"/>
              </w:rPr>
            </w:pPr>
            <w:r>
              <w:rPr>
                <w:rFonts w:eastAsia="SimSun"/>
                <w:lang w:val="en-US" w:eastAsia="zh-CN"/>
              </w:rPr>
              <w:t>1-6, 9-11</w:t>
            </w:r>
          </w:p>
        </w:tc>
        <w:tc>
          <w:tcPr>
            <w:tcW w:w="5950" w:type="dxa"/>
          </w:tcPr>
          <w:p w14:paraId="4C7DBF84" w14:textId="77777777" w:rsidR="00D82166" w:rsidRDefault="00782A00">
            <w:pPr>
              <w:rPr>
                <w:lang w:val="en-US"/>
              </w:rPr>
            </w:pPr>
            <w:r>
              <w:rPr>
                <w:lang w:val="en-US"/>
              </w:rPr>
              <w:t xml:space="preserve">We have added the missing number after BW for 2. </w:t>
            </w:r>
          </w:p>
          <w:p w14:paraId="4C7DBF85" w14:textId="77777777" w:rsidR="00D82166" w:rsidRDefault="00782A00">
            <w:pPr>
              <w:pStyle w:val="ListParagraph"/>
              <w:ind w:left="360"/>
              <w:rPr>
                <w:rFonts w:ascii="Times New Roman" w:hAnsi="Times New Roman" w:cs="Times New Roman"/>
                <w:sz w:val="20"/>
                <w:szCs w:val="20"/>
                <w:lang w:val="en-US"/>
              </w:rPr>
            </w:pPr>
            <w:r>
              <w:rPr>
                <w:rFonts w:ascii="Times New Roman" w:hAnsi="Times New Roman" w:cs="Times New Roman"/>
                <w:sz w:val="20"/>
                <w:szCs w:val="20"/>
                <w:lang w:val="en-US"/>
              </w:rPr>
              <w:t xml:space="preserve">2.For BW </w:t>
            </w:r>
            <w:r>
              <w:rPr>
                <w:rFonts w:ascii="Times New Roman" w:hAnsi="Times New Roman" w:cs="Times New Roman"/>
                <w:color w:val="FF0000"/>
                <w:sz w:val="20"/>
                <w:szCs w:val="20"/>
                <w:lang w:val="en-US"/>
              </w:rPr>
              <w:t>1</w:t>
            </w:r>
            <w:r>
              <w:rPr>
                <w:rFonts w:ascii="Times New Roman" w:hAnsi="Times New Roman" w:cs="Times New Roman"/>
                <w:sz w:val="20"/>
                <w:szCs w:val="20"/>
                <w:lang w:val="en-US"/>
              </w:rPr>
              <w:t>, there is large specification impact in aspects of coverage enhancement, CORESET0/SIB1/paging/RACH design and additional SSB transmission in connected mode [29].</w:t>
            </w:r>
          </w:p>
          <w:p w14:paraId="4C7DBF86" w14:textId="77777777" w:rsidR="00D82166" w:rsidRDefault="00D82166">
            <w:pPr>
              <w:rPr>
                <w:lang w:val="en-US" w:eastAsia="zh-CN"/>
              </w:rPr>
            </w:pPr>
          </w:p>
        </w:tc>
      </w:tr>
      <w:tr w:rsidR="005F172F" w:rsidRPr="0036421E" w14:paraId="17F7863A" w14:textId="77777777" w:rsidTr="005F7446">
        <w:tc>
          <w:tcPr>
            <w:tcW w:w="1479" w:type="dxa"/>
          </w:tcPr>
          <w:p w14:paraId="480A2072" w14:textId="77777777" w:rsidR="005F172F" w:rsidRDefault="005F172F" w:rsidP="005F7446">
            <w:pPr>
              <w:rPr>
                <w:rFonts w:eastAsiaTheme="minorEastAsia"/>
                <w:lang w:val="en-US" w:eastAsia="zh-CN"/>
              </w:rPr>
            </w:pPr>
            <w:r>
              <w:rPr>
                <w:rFonts w:eastAsiaTheme="minorEastAsia"/>
                <w:lang w:val="en-US" w:eastAsia="zh-CN"/>
              </w:rPr>
              <w:t>FL8</w:t>
            </w:r>
          </w:p>
        </w:tc>
        <w:tc>
          <w:tcPr>
            <w:tcW w:w="8152" w:type="dxa"/>
            <w:gridSpan w:val="3"/>
          </w:tcPr>
          <w:p w14:paraId="478B9326" w14:textId="77777777" w:rsidR="005F172F" w:rsidRDefault="005F172F"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5098FB8F" w14:textId="52BD9A61" w:rsidR="005F172F" w:rsidRPr="0036421E" w:rsidRDefault="005F172F" w:rsidP="005F7446">
            <w:pPr>
              <w:rPr>
                <w:b/>
                <w:bCs/>
                <w:lang w:val="en-US"/>
              </w:rPr>
            </w:pPr>
            <w:r>
              <w:rPr>
                <w:b/>
                <w:bCs/>
                <w:highlight w:val="yellow"/>
                <w:lang w:val="en-US"/>
              </w:rPr>
              <w:t>High Priority Proposal 7.</w:t>
            </w:r>
            <w:r w:rsidR="00F9187C">
              <w:rPr>
                <w:b/>
                <w:bCs/>
                <w:highlight w:val="yellow"/>
                <w:lang w:val="en-US"/>
              </w:rPr>
              <w:t>2</w:t>
            </w:r>
            <w:r>
              <w:rPr>
                <w:b/>
                <w:bCs/>
                <w:highlight w:val="yellow"/>
                <w:lang w:val="en-US"/>
              </w:rPr>
              <w:t>.</w:t>
            </w:r>
            <w:r w:rsidR="00F9187C">
              <w:rPr>
                <w:b/>
                <w:bCs/>
                <w:highlight w:val="yellow"/>
                <w:lang w:val="en-US"/>
              </w:rPr>
              <w:t>5</w:t>
            </w:r>
            <w:r>
              <w:rPr>
                <w:b/>
                <w:bCs/>
                <w:highlight w:val="yellow"/>
                <w:lang w:val="en-US"/>
              </w:rPr>
              <w:t>-1b</w:t>
            </w:r>
            <w:r>
              <w:rPr>
                <w:b/>
                <w:bCs/>
                <w:lang w:val="en-US"/>
              </w:rPr>
              <w:t xml:space="preserve">: Capture the </w:t>
            </w:r>
            <w:r w:rsidRPr="0036421E">
              <w:rPr>
                <w:b/>
                <w:bCs/>
                <w:highlight w:val="green"/>
                <w:lang w:val="en-US"/>
              </w:rPr>
              <w:t>highlighted</w:t>
            </w:r>
            <w:r>
              <w:rPr>
                <w:b/>
                <w:bCs/>
                <w:lang w:val="en-US"/>
              </w:rPr>
              <w:t xml:space="preserve"> impacts</w:t>
            </w:r>
            <w:r w:rsidR="00607FF8">
              <w:rPr>
                <w:b/>
                <w:bCs/>
                <w:lang w:val="en-US"/>
              </w:rPr>
              <w:t xml:space="preserve"> in R1-</w:t>
            </w:r>
            <w:r w:rsidR="00607FF8" w:rsidRPr="00907556">
              <w:rPr>
                <w:b/>
                <w:bCs/>
                <w:lang w:val="en-US"/>
              </w:rPr>
              <w:t>2207734</w:t>
            </w:r>
            <w:r w:rsidR="00607FF8">
              <w:rPr>
                <w:b/>
                <w:bCs/>
                <w:lang w:val="en-US"/>
              </w:rPr>
              <w:t xml:space="preserve"> section 7.2.5 </w:t>
            </w:r>
            <w:r>
              <w:rPr>
                <w:b/>
                <w:bCs/>
                <w:lang w:val="en-US"/>
              </w:rPr>
              <w:t>in the TR.</w:t>
            </w:r>
          </w:p>
        </w:tc>
      </w:tr>
      <w:tr w:rsidR="005F172F" w14:paraId="45D4DDA0" w14:textId="77777777" w:rsidTr="005F7446">
        <w:tc>
          <w:tcPr>
            <w:tcW w:w="1479" w:type="dxa"/>
          </w:tcPr>
          <w:p w14:paraId="0DE51A6B" w14:textId="77777777" w:rsidR="005F172F" w:rsidRDefault="005F172F" w:rsidP="005F7446">
            <w:pPr>
              <w:rPr>
                <w:rFonts w:eastAsiaTheme="minorEastAsia"/>
                <w:lang w:val="en-US" w:eastAsia="zh-CN"/>
              </w:rPr>
            </w:pPr>
          </w:p>
        </w:tc>
        <w:tc>
          <w:tcPr>
            <w:tcW w:w="1372" w:type="dxa"/>
          </w:tcPr>
          <w:p w14:paraId="293328F4" w14:textId="77777777" w:rsidR="005F172F" w:rsidRDefault="005F172F" w:rsidP="005F7446">
            <w:pPr>
              <w:tabs>
                <w:tab w:val="left" w:pos="551"/>
              </w:tabs>
              <w:rPr>
                <w:rFonts w:eastAsiaTheme="minorEastAsia"/>
                <w:lang w:val="en-US" w:eastAsia="zh-CN"/>
              </w:rPr>
            </w:pPr>
          </w:p>
        </w:tc>
        <w:tc>
          <w:tcPr>
            <w:tcW w:w="6780" w:type="dxa"/>
            <w:gridSpan w:val="2"/>
          </w:tcPr>
          <w:p w14:paraId="2AB6E751" w14:textId="77777777" w:rsidR="005F172F" w:rsidRDefault="005F172F" w:rsidP="005F7446">
            <w:pPr>
              <w:rPr>
                <w:rFonts w:eastAsiaTheme="minorEastAsia"/>
                <w:lang w:val="en-US" w:eastAsia="zh-CN"/>
              </w:rPr>
            </w:pPr>
          </w:p>
        </w:tc>
      </w:tr>
    </w:tbl>
    <w:p w14:paraId="20F3E7A3" w14:textId="77777777" w:rsidR="005F172F" w:rsidRDefault="005F172F">
      <w:pPr>
        <w:rPr>
          <w:lang w:val="en-US"/>
        </w:rPr>
      </w:pPr>
    </w:p>
    <w:p w14:paraId="4C7DBF89"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7.3</w:t>
      </w:r>
      <w:r>
        <w:rPr>
          <w:rFonts w:ascii="Arial" w:eastAsia="Times New Roman" w:hAnsi="Arial"/>
          <w:sz w:val="32"/>
          <w:lang w:val="en-US"/>
        </w:rPr>
        <w:tab/>
        <w:t>Further UE peak rate reduction</w:t>
      </w:r>
    </w:p>
    <w:p w14:paraId="4C7DBF8A"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7.3.1</w:t>
      </w:r>
      <w:r>
        <w:rPr>
          <w:rFonts w:ascii="Arial" w:eastAsia="Times New Roman" w:hAnsi="Arial"/>
          <w:sz w:val="28"/>
          <w:lang w:val="en-US"/>
        </w:rPr>
        <w:tab/>
        <w:t>Description of feature</w:t>
      </w:r>
    </w:p>
    <w:p w14:paraId="4C7DBF8B" w14:textId="77777777" w:rsidR="00D82166" w:rsidRDefault="00782A00">
      <w:pPr>
        <w:rPr>
          <w:lang w:val="en-US" w:eastAsia="ja-JP"/>
        </w:rPr>
      </w:pPr>
      <w:r>
        <w:rPr>
          <w:lang w:val="en-US" w:eastAsia="ja-JP"/>
        </w:rPr>
        <w:t>RAN1#109e made the following agreements regarding the study of further UE peak rate reduction:</w:t>
      </w:r>
    </w:p>
    <w:tbl>
      <w:tblPr>
        <w:tblW w:w="9629" w:type="dxa"/>
        <w:tblCellMar>
          <w:left w:w="0" w:type="dxa"/>
          <w:right w:w="0" w:type="dxa"/>
        </w:tblCellMar>
        <w:tblLook w:val="04A0" w:firstRow="1" w:lastRow="0" w:firstColumn="1" w:lastColumn="0" w:noHBand="0" w:noVBand="1"/>
      </w:tblPr>
      <w:tblGrid>
        <w:gridCol w:w="9629"/>
      </w:tblGrid>
      <w:tr w:rsidR="00D82166" w14:paraId="4C7DBFA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BF8C"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F8D" w14:textId="77777777" w:rsidR="00D82166" w:rsidRDefault="00782A00">
            <w:pPr>
              <w:numPr>
                <w:ilvl w:val="0"/>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4C7DBF8E"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4C7DBF8F"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4C7DBF90"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4C7DBF91" w14:textId="77777777" w:rsidR="00D82166" w:rsidRDefault="00782A00">
            <w:pPr>
              <w:numPr>
                <w:ilvl w:val="0"/>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4C7DBF92"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4C7DBF93"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4C7DBF94"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4C7DBF95"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4C7DBF96" w14:textId="77777777" w:rsidR="00D82166" w:rsidRDefault="00782A00">
            <w:pPr>
              <w:numPr>
                <w:ilvl w:val="1"/>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4C7DBF97" w14:textId="77777777" w:rsidR="00D82166" w:rsidRDefault="00782A00">
            <w:pPr>
              <w:numPr>
                <w:ilvl w:val="0"/>
                <w:numId w:val="34"/>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4C7DBF98" w14:textId="77777777" w:rsidR="00D82166" w:rsidRDefault="00D82166">
            <w:pPr>
              <w:shd w:val="clear" w:color="auto" w:fill="FFFFFF"/>
              <w:spacing w:after="0" w:line="231" w:lineRule="atLeast"/>
              <w:rPr>
                <w:rFonts w:eastAsia="Microsoft YaHei UI"/>
                <w:color w:val="000000"/>
                <w:lang w:val="en-US" w:eastAsia="zh-CN"/>
              </w:rPr>
            </w:pPr>
          </w:p>
          <w:p w14:paraId="4C7DBF99"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F9A" w14:textId="77777777" w:rsidR="00D82166" w:rsidRDefault="00782A00">
            <w:pPr>
              <w:numPr>
                <w:ilvl w:val="0"/>
                <w:numId w:val="35"/>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4C7DBF9B" w14:textId="77777777" w:rsidR="00D82166" w:rsidRDefault="00D82166">
            <w:pPr>
              <w:spacing w:after="0" w:line="231" w:lineRule="atLeast"/>
              <w:rPr>
                <w:rFonts w:eastAsia="Microsoft YaHei UI"/>
                <w:lang w:val="en-US" w:eastAsia="zh-CN"/>
              </w:rPr>
            </w:pPr>
          </w:p>
          <w:p w14:paraId="4C7DBF9C"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BF9D"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4C7DBF9E"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4C7DBF9F"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4C7DBFA0"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4C7DCB04" wp14:editId="4C7DCB05">
                  <wp:extent cx="351790" cy="217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C7DCB06" wp14:editId="4C7DCB07">
                  <wp:extent cx="222885" cy="18732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C7DCB08" wp14:editId="4C7DCB09">
                  <wp:extent cx="205105" cy="187325"/>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separate"/>
            </w:r>
            <w:r>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fldChar w:fldCharType="end"/>
            </w:r>
            <w:r>
              <w:rPr>
                <w:rFonts w:eastAsia="Microsoft YaHei UI"/>
                <w:color w:val="000000"/>
                <w:lang w:val="en-US" w:eastAsia="zh-CN"/>
              </w:rPr>
              <w:t>) [38.306] can be as in Rel-17 RedCap.</w:t>
            </w:r>
          </w:p>
          <w:p w14:paraId="4C7DBFA1"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4C7DBFA2"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4C7DBFA3"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4C7DBFA4"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4C7DBFA5"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4C7DBFA6"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C7DBFA7" w14:textId="77777777" w:rsidR="00D82166" w:rsidRDefault="00782A00">
            <w:pPr>
              <w:numPr>
                <w:ilvl w:val="1"/>
                <w:numId w:val="36"/>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4C7DBFA8"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4C7DBFA9" w14:textId="77777777" w:rsidR="00D82166" w:rsidRDefault="00782A00">
            <w:pPr>
              <w:numPr>
                <w:ilvl w:val="0"/>
                <w:numId w:val="36"/>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4C7DBFAA" w14:textId="77777777" w:rsidR="00D82166" w:rsidRDefault="00D82166">
            <w:pPr>
              <w:spacing w:after="0" w:line="231" w:lineRule="atLeast"/>
              <w:rPr>
                <w:rFonts w:eastAsia="Microsoft YaHei UI"/>
                <w:color w:val="000000"/>
                <w:lang w:val="en-US" w:eastAsia="zh-CN"/>
              </w:rPr>
            </w:pPr>
          </w:p>
        </w:tc>
      </w:tr>
    </w:tbl>
    <w:p w14:paraId="4C7DBFAC" w14:textId="77777777" w:rsidR="00D82166" w:rsidRDefault="00D82166">
      <w:pPr>
        <w:rPr>
          <w:rFonts w:eastAsia="Times New Roman"/>
          <w:lang w:val="en-US"/>
        </w:rPr>
      </w:pPr>
    </w:p>
    <w:p w14:paraId="4C7DBFAD" w14:textId="77777777" w:rsidR="00D82166" w:rsidRDefault="00782A00">
      <w:pPr>
        <w:rPr>
          <w:rFonts w:eastAsia="Times New Roman"/>
          <w:lang w:val="en-US"/>
        </w:rPr>
      </w:pPr>
      <w:r>
        <w:rPr>
          <w:rFonts w:eastAsia="Times New Roman"/>
          <w:lang w:val="en-US"/>
        </w:rP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D82166" w14:paraId="4C7DBFC1" w14:textId="77777777">
        <w:tc>
          <w:tcPr>
            <w:tcW w:w="9630" w:type="dxa"/>
          </w:tcPr>
          <w:p w14:paraId="4C7DBFAE" w14:textId="77777777" w:rsidR="00D82166" w:rsidRDefault="00782A00">
            <w:pPr>
              <w:rPr>
                <w:rFonts w:eastAsia="Times New Roman"/>
                <w:szCs w:val="22"/>
                <w:lang w:val="en-US"/>
              </w:rPr>
            </w:pPr>
            <w:r>
              <w:rPr>
                <w:lang w:val="en-US"/>
              </w:rPr>
              <w:t>In the study, the main UE peak rate reduction options considered for FR1 are as follows:</w:t>
            </w:r>
          </w:p>
          <w:p w14:paraId="4C7DBFAF" w14:textId="77777777" w:rsidR="00D82166" w:rsidRDefault="00782A00">
            <w:pPr>
              <w:pStyle w:val="ListParagraph"/>
              <w:numPr>
                <w:ilvl w:val="0"/>
                <w:numId w:val="37"/>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PR1: Relaxation of the constraint  </w:t>
            </w:r>
            <m:oMath>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v</m:t>
                  </m:r>
                </m:e>
                <m:sub>
                  <m:r>
                    <w:rPr>
                      <w:rFonts w:ascii="Cambria Math" w:hAnsi="Cambria Math"/>
                      <w:sz w:val="20"/>
                      <w:szCs w:val="22"/>
                      <w:lang w:val="en-US"/>
                    </w:rPr>
                    <m:t>Layers</m:t>
                  </m:r>
                </m:sub>
                <m:sup>
                  <m:d>
                    <m:dPr>
                      <m:ctrlPr>
                        <w:rPr>
                          <w:rFonts w:ascii="Cambria Math" w:hAnsi="Cambria Math"/>
                          <w:i/>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Q</m:t>
                  </m:r>
                </m:e>
                <m:sub>
                  <m:r>
                    <w:rPr>
                      <w:rFonts w:ascii="Cambria Math" w:hAnsi="Cambria Math"/>
                      <w:sz w:val="20"/>
                      <w:szCs w:val="22"/>
                      <w:lang w:val="en-US"/>
                    </w:rPr>
                    <m:t>m</m:t>
                  </m:r>
                </m:sub>
                <m:sup>
                  <m:d>
                    <m:dPr>
                      <m:ctrlPr>
                        <w:rPr>
                          <w:rFonts w:ascii="Cambria Math" w:hAnsi="Cambria Math"/>
                          <w:i/>
                          <w:iCs/>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p>
                <m:sSupPr>
                  <m:ctrlPr>
                    <w:rPr>
                      <w:rFonts w:ascii="Cambria Math" w:hAnsi="Cambria Math"/>
                      <w:iCs/>
                      <w:sz w:val="20"/>
                      <w:szCs w:val="22"/>
                      <w:lang w:val="en-US"/>
                    </w:rPr>
                  </m:ctrlPr>
                </m:sSupPr>
                <m:e>
                  <m:r>
                    <w:rPr>
                      <w:rFonts w:ascii="Cambria Math" w:hAnsi="Cambria Math"/>
                      <w:sz w:val="20"/>
                      <w:szCs w:val="22"/>
                      <w:lang w:val="en-US"/>
                    </w:rPr>
                    <m:t>f</m:t>
                  </m:r>
                </m:e>
                <m:sup>
                  <m:d>
                    <m:dPr>
                      <m:ctrlPr>
                        <w:rPr>
                          <w:rFonts w:ascii="Cambria Math" w:hAnsi="Cambria Math"/>
                          <w:i/>
                          <w:iCs/>
                          <w:sz w:val="20"/>
                          <w:szCs w:val="22"/>
                          <w:lang w:val="en-US"/>
                        </w:rPr>
                      </m:ctrlPr>
                    </m:dPr>
                    <m:e>
                      <m:r>
                        <w:rPr>
                          <w:rFonts w:ascii="Cambria Math" w:hAnsi="Cambria Math"/>
                          <w:sz w:val="20"/>
                          <w:szCs w:val="22"/>
                          <w:lang w:val="en-US"/>
                        </w:rPr>
                        <m:t>j</m:t>
                      </m:r>
                    </m:e>
                  </m:d>
                </m:sup>
              </m:sSup>
              <m:r>
                <w:rPr>
                  <w:rFonts w:ascii="Cambria Math" w:hAnsi="Cambria Math"/>
                  <w:sz w:val="20"/>
                  <w:szCs w:val="22"/>
                  <w:lang w:val="en-US"/>
                </w:rPr>
                <m:t>≥4)</m:t>
              </m:r>
            </m:oMath>
            <w:r>
              <w:rPr>
                <w:iCs/>
                <w:sz w:val="20"/>
                <w:szCs w:val="22"/>
                <w:lang w:val="en-US"/>
              </w:rPr>
              <w:t xml:space="preserve"> </w:t>
            </w:r>
            <w:r>
              <w:rPr>
                <w:rFonts w:eastAsia="Microsoft YaHei UI"/>
                <w:color w:val="000000"/>
                <w:sz w:val="20"/>
                <w:szCs w:val="22"/>
                <w:lang w:val="en-US" w:eastAsia="zh-CN"/>
              </w:rPr>
              <w:t>for peak data rate reduction.</w:t>
            </w:r>
          </w:p>
          <w:p w14:paraId="4C7DBFB0" w14:textId="77777777" w:rsidR="00D82166" w:rsidRDefault="00782A00">
            <w:pPr>
              <w:pStyle w:val="ListParagraph"/>
              <w:numPr>
                <w:ilvl w:val="1"/>
                <w:numId w:val="37"/>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relaxed constraint is 1 (instead of 4).</w:t>
            </w:r>
          </w:p>
          <w:p w14:paraId="4C7DBFB1" w14:textId="77777777" w:rsidR="00D82166" w:rsidRDefault="00782A00">
            <w:pPr>
              <w:pStyle w:val="ListParagraph"/>
              <w:numPr>
                <w:ilvl w:val="1"/>
                <w:numId w:val="37"/>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parameters (</w:t>
            </w:r>
            <w:r>
              <w:rPr>
                <w:rFonts w:eastAsia="Microsoft YaHei UI"/>
                <w:noProof/>
                <w:color w:val="000000"/>
                <w:lang w:val="en-US" w:eastAsia="zh-CN"/>
              </w:rPr>
              <w:drawing>
                <wp:inline distT="0" distB="0" distL="0" distR="0" wp14:anchorId="4C7DCB0A" wp14:editId="4C7DCB0B">
                  <wp:extent cx="351790" cy="217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C7DCB0C" wp14:editId="4C7DCB0D">
                  <wp:extent cx="222885" cy="187325"/>
                  <wp:effectExtent l="0" t="0" r="571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C7DCB0E" wp14:editId="4C7DCB0F">
                  <wp:extent cx="205105" cy="187325"/>
                  <wp:effectExtent l="0" t="0" r="444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Pr>
                <w:rFonts w:eastAsia="Microsoft YaHei UI"/>
                <w:color w:val="000000"/>
                <w:sz w:val="20"/>
                <w:szCs w:val="22"/>
                <w:lang w:val="en-US" w:eastAsia="zh-CN"/>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separate"/>
            </w:r>
            <w:r>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Pr>
                <w:sz w:val="20"/>
                <w:szCs w:val="22"/>
                <w:lang w:val="en-US"/>
              </w:rPr>
              <w:fldChar w:fldCharType="end"/>
            </w:r>
            <w:r>
              <w:rPr>
                <w:sz w:val="20"/>
                <w:szCs w:val="22"/>
                <w:lang w:val="en-US"/>
              </w:rPr>
              <w:fldChar w:fldCharType="end"/>
            </w:r>
            <w:r>
              <w:rPr>
                <w:sz w:val="20"/>
                <w:szCs w:val="22"/>
                <w:lang w:val="en-US"/>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fldChar w:fldCharType="end"/>
            </w:r>
            <w:r>
              <w:rPr>
                <w:rFonts w:eastAsia="Microsoft YaHei UI"/>
                <w:color w:val="000000"/>
                <w:sz w:val="20"/>
                <w:szCs w:val="22"/>
                <w:lang w:val="en-US" w:eastAsia="zh-CN"/>
              </w:rPr>
              <w:t>) [38.306] can be as in Rel-17 RedCap.</w:t>
            </w:r>
          </w:p>
          <w:p w14:paraId="4C7DBFB2" w14:textId="77777777" w:rsidR="00D82166" w:rsidRDefault="00D82166">
            <w:pPr>
              <w:shd w:val="clear" w:color="auto" w:fill="FFFFFF"/>
              <w:tabs>
                <w:tab w:val="left" w:pos="720"/>
              </w:tabs>
              <w:spacing w:after="0" w:line="231" w:lineRule="atLeast"/>
              <w:rPr>
                <w:rFonts w:eastAsia="Microsoft YaHei UI"/>
                <w:color w:val="000000"/>
                <w:szCs w:val="22"/>
                <w:lang w:val="en-US" w:eastAsia="zh-CN"/>
              </w:rPr>
            </w:pPr>
          </w:p>
          <w:p w14:paraId="4C7DBFB3" w14:textId="77777777" w:rsidR="00D82166" w:rsidRDefault="00782A00">
            <w:pPr>
              <w:pStyle w:val="ListParagraph"/>
              <w:numPr>
                <w:ilvl w:val="0"/>
                <w:numId w:val="37"/>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PR2: Restriction of maximum TBS for PDSCH and PUSCH.</w:t>
            </w:r>
          </w:p>
          <w:p w14:paraId="4C7DBFB4" w14:textId="77777777" w:rsidR="00D82166" w:rsidRDefault="00782A00">
            <w:pPr>
              <w:pStyle w:val="ListParagraph"/>
              <w:numPr>
                <w:ilvl w:val="1"/>
                <w:numId w:val="37"/>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15 kHz SCS, the maximum TBS is 10000 bits per TB and per slot.</w:t>
            </w:r>
          </w:p>
          <w:p w14:paraId="4C7DBFB5" w14:textId="77777777" w:rsidR="00D82166" w:rsidRDefault="00782A00">
            <w:pPr>
              <w:pStyle w:val="ListParagraph"/>
              <w:numPr>
                <w:ilvl w:val="1"/>
                <w:numId w:val="37"/>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30 kHz SCS, the maximum TBS is 5000 bits per TB and per slot.</w:t>
            </w:r>
          </w:p>
          <w:p w14:paraId="4C7DBFB6" w14:textId="77777777" w:rsidR="00D82166" w:rsidRDefault="00D82166">
            <w:pPr>
              <w:shd w:val="clear" w:color="auto" w:fill="FFFFFF"/>
              <w:tabs>
                <w:tab w:val="left" w:pos="720"/>
              </w:tabs>
              <w:spacing w:after="0" w:line="231" w:lineRule="atLeast"/>
              <w:rPr>
                <w:rFonts w:eastAsia="Microsoft YaHei UI"/>
                <w:color w:val="000000"/>
                <w:szCs w:val="22"/>
                <w:lang w:val="en-US" w:eastAsia="zh-CN"/>
              </w:rPr>
            </w:pPr>
          </w:p>
          <w:p w14:paraId="4C7DBFB7" w14:textId="77777777" w:rsidR="00D82166" w:rsidRDefault="00782A00">
            <w:pPr>
              <w:pStyle w:val="ListParagraph"/>
              <w:numPr>
                <w:ilvl w:val="0"/>
                <w:numId w:val="37"/>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PR3: Restriction of maximum number of PRBs for PDSCH and PUSCH.</w:t>
            </w:r>
          </w:p>
          <w:p w14:paraId="4C7DBFB8" w14:textId="77777777" w:rsidR="00D82166" w:rsidRDefault="00782A00">
            <w:pPr>
              <w:numPr>
                <w:ilvl w:val="1"/>
                <w:numId w:val="37"/>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4C7DBFB9" w14:textId="77777777" w:rsidR="00D82166" w:rsidRDefault="00782A00">
            <w:pPr>
              <w:numPr>
                <w:ilvl w:val="1"/>
                <w:numId w:val="37"/>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4C7DBFBA" w14:textId="77777777" w:rsidR="00D82166" w:rsidRDefault="00782A00">
            <w:pPr>
              <w:pStyle w:val="ListParagraph"/>
              <w:numPr>
                <w:ilvl w:val="1"/>
                <w:numId w:val="37"/>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C7DBFBB" w14:textId="77777777" w:rsidR="00D82166" w:rsidRDefault="00782A00">
            <w:pPr>
              <w:rPr>
                <w:rFonts w:eastAsia="Times New Roman"/>
                <w:szCs w:val="22"/>
                <w:lang w:val="en-US"/>
              </w:rPr>
            </w:pPr>
            <w:r>
              <w:rPr>
                <w:rFonts w:eastAsia="Times New Roman"/>
                <w:szCs w:val="22"/>
                <w:lang w:val="en-US"/>
              </w:rPr>
              <w:t xml:space="preserve">For the above </w:t>
            </w:r>
            <w:r>
              <w:rPr>
                <w:lang w:val="en-US"/>
              </w:rPr>
              <w:t xml:space="preserve">peak rate reduction </w:t>
            </w:r>
            <w:r>
              <w:rPr>
                <w:rFonts w:eastAsia="Times New Roman"/>
                <w:szCs w:val="22"/>
                <w:lang w:val="en-US"/>
              </w:rPr>
              <w:t>options, the following aspects are considered:</w:t>
            </w:r>
          </w:p>
          <w:p w14:paraId="4C7DBFBC"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The studied peak rate reduction applies to both UE-specific (unicast) and common (broadcast) channels.</w:t>
            </w:r>
          </w:p>
          <w:p w14:paraId="4C7DBFBD"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The resource allocation spans a bandwidth of maximum 20 MHz (maximum UE channel bandwidth).</w:t>
            </w:r>
          </w:p>
          <w:p w14:paraId="4C7DBFBE"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The same option is used for UL and DL.</w:t>
            </w:r>
          </w:p>
          <w:p w14:paraId="4C7DBFBF"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The same option is used for idle/inactive and connected mode.</w:t>
            </w:r>
          </w:p>
          <w:p w14:paraId="4C7DBFC0" w14:textId="77777777" w:rsidR="00D82166" w:rsidRDefault="00782A00">
            <w:pPr>
              <w:pStyle w:val="ListParagraph"/>
              <w:numPr>
                <w:ilvl w:val="0"/>
                <w:numId w:val="37"/>
              </w:numPr>
              <w:rPr>
                <w:rFonts w:eastAsia="Times New Roman"/>
                <w:sz w:val="20"/>
                <w:szCs w:val="22"/>
                <w:lang w:val="en-US"/>
              </w:rPr>
            </w:pPr>
            <w:r>
              <w:rPr>
                <w:rFonts w:eastAsia="Times New Roman"/>
                <w:sz w:val="20"/>
                <w:szCs w:val="22"/>
                <w:lang w:val="en-US"/>
              </w:rPr>
              <w:t>Note: As part of study of above options, it is not precluded to indicate that an observation is relevant for UL only or DL only.</w:t>
            </w:r>
          </w:p>
        </w:tc>
      </w:tr>
    </w:tbl>
    <w:p w14:paraId="4C7DBFC2" w14:textId="77777777" w:rsidR="00D82166" w:rsidRDefault="00D82166">
      <w:pPr>
        <w:rPr>
          <w:rFonts w:eastAsia="Times New Roman"/>
          <w:lang w:val="en-US"/>
        </w:rPr>
      </w:pPr>
    </w:p>
    <w:p w14:paraId="4C7DBFC3" w14:textId="77777777" w:rsidR="00D82166" w:rsidRDefault="00782A00">
      <w:pPr>
        <w:rPr>
          <w:b/>
          <w:bCs/>
          <w:lang w:val="en-US"/>
        </w:rPr>
      </w:pPr>
      <w:r>
        <w:rPr>
          <w:b/>
          <w:highlight w:val="yellow"/>
          <w:lang w:val="en-US"/>
        </w:rPr>
        <w:t>FL1 High Priority Question 7.3.1-1a</w:t>
      </w:r>
      <w:r>
        <w:rPr>
          <w:b/>
          <w:bCs/>
          <w:lang w:val="en-US"/>
        </w:rPr>
        <w:t>: Can the above description on the UE peak rate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BFC7" w14:textId="77777777">
        <w:tc>
          <w:tcPr>
            <w:tcW w:w="1479" w:type="dxa"/>
            <w:shd w:val="clear" w:color="auto" w:fill="D9D9D9" w:themeFill="background1" w:themeFillShade="D9"/>
          </w:tcPr>
          <w:p w14:paraId="4C7DBFC4"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BFC5"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BFC6" w14:textId="77777777" w:rsidR="00D82166" w:rsidRDefault="00782A00">
            <w:pPr>
              <w:rPr>
                <w:b/>
                <w:bCs/>
                <w:lang w:val="en-US"/>
              </w:rPr>
            </w:pPr>
            <w:r>
              <w:rPr>
                <w:b/>
                <w:bCs/>
                <w:lang w:val="en-US"/>
              </w:rPr>
              <w:t>Comments</w:t>
            </w:r>
          </w:p>
        </w:tc>
      </w:tr>
      <w:tr w:rsidR="00D82166" w14:paraId="4C7DBFCB" w14:textId="77777777">
        <w:tc>
          <w:tcPr>
            <w:tcW w:w="1479" w:type="dxa"/>
          </w:tcPr>
          <w:p w14:paraId="4C7DBFC8"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BFC9"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FCA" w14:textId="77777777" w:rsidR="00D82166" w:rsidRDefault="00D82166">
            <w:pPr>
              <w:rPr>
                <w:rFonts w:eastAsiaTheme="minorEastAsia"/>
                <w:lang w:val="en-US" w:eastAsia="zh-CN"/>
              </w:rPr>
            </w:pPr>
          </w:p>
        </w:tc>
      </w:tr>
      <w:tr w:rsidR="00D82166" w14:paraId="4C7DBFCF" w14:textId="77777777">
        <w:tc>
          <w:tcPr>
            <w:tcW w:w="1479" w:type="dxa"/>
          </w:tcPr>
          <w:p w14:paraId="4C7DBFCC"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BFC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CE" w14:textId="77777777" w:rsidR="00D82166" w:rsidRDefault="00D82166">
            <w:pPr>
              <w:rPr>
                <w:rFonts w:eastAsiaTheme="minorEastAsia"/>
                <w:lang w:val="en-US" w:eastAsia="zh-CN"/>
              </w:rPr>
            </w:pPr>
          </w:p>
        </w:tc>
      </w:tr>
      <w:tr w:rsidR="00D82166" w14:paraId="4C7DBFD3" w14:textId="77777777">
        <w:tc>
          <w:tcPr>
            <w:tcW w:w="1479" w:type="dxa"/>
          </w:tcPr>
          <w:p w14:paraId="4C7DBFD0"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BFD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D2" w14:textId="77777777" w:rsidR="00D82166" w:rsidRDefault="00D82166">
            <w:pPr>
              <w:rPr>
                <w:rFonts w:eastAsiaTheme="minorEastAsia"/>
                <w:lang w:val="en-US" w:eastAsia="zh-CN"/>
              </w:rPr>
            </w:pPr>
          </w:p>
        </w:tc>
      </w:tr>
      <w:tr w:rsidR="00D82166" w14:paraId="4C7DBFD7" w14:textId="77777777">
        <w:tc>
          <w:tcPr>
            <w:tcW w:w="1479" w:type="dxa"/>
          </w:tcPr>
          <w:p w14:paraId="4C7DBFD4"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BFD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FD6" w14:textId="77777777" w:rsidR="00D82166" w:rsidRDefault="00D82166">
            <w:pPr>
              <w:rPr>
                <w:rFonts w:eastAsiaTheme="minorEastAsia"/>
                <w:lang w:val="en-US" w:eastAsia="zh-CN"/>
              </w:rPr>
            </w:pPr>
          </w:p>
        </w:tc>
      </w:tr>
      <w:tr w:rsidR="00D82166" w14:paraId="4C7DBFDB" w14:textId="77777777">
        <w:tc>
          <w:tcPr>
            <w:tcW w:w="1479" w:type="dxa"/>
          </w:tcPr>
          <w:p w14:paraId="4C7DBFD8"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BFD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DA" w14:textId="77777777" w:rsidR="00D82166" w:rsidRDefault="00D82166">
            <w:pPr>
              <w:rPr>
                <w:rFonts w:eastAsiaTheme="minorEastAsia"/>
                <w:lang w:val="en-US" w:eastAsia="zh-CN"/>
              </w:rPr>
            </w:pPr>
          </w:p>
        </w:tc>
      </w:tr>
      <w:tr w:rsidR="00D82166" w14:paraId="4C7DBFDF" w14:textId="77777777">
        <w:tc>
          <w:tcPr>
            <w:tcW w:w="1479" w:type="dxa"/>
          </w:tcPr>
          <w:p w14:paraId="4C7DBFDC"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BFD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DE" w14:textId="77777777" w:rsidR="00D82166" w:rsidRDefault="00D82166">
            <w:pPr>
              <w:rPr>
                <w:rFonts w:eastAsiaTheme="minorEastAsia"/>
                <w:lang w:val="en-US" w:eastAsia="zh-CN"/>
              </w:rPr>
            </w:pPr>
          </w:p>
        </w:tc>
      </w:tr>
      <w:tr w:rsidR="00D82166" w14:paraId="4C7DBFE3" w14:textId="77777777">
        <w:tc>
          <w:tcPr>
            <w:tcW w:w="1479" w:type="dxa"/>
          </w:tcPr>
          <w:p w14:paraId="4C7DBFE0"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BFE1"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FE2" w14:textId="77777777" w:rsidR="00D82166" w:rsidRDefault="00D82166">
            <w:pPr>
              <w:rPr>
                <w:rFonts w:eastAsiaTheme="minorEastAsia"/>
                <w:lang w:val="en-US" w:eastAsia="zh-CN"/>
              </w:rPr>
            </w:pPr>
          </w:p>
        </w:tc>
      </w:tr>
      <w:tr w:rsidR="00D82166" w14:paraId="4C7DBFE7" w14:textId="77777777">
        <w:tc>
          <w:tcPr>
            <w:tcW w:w="1479" w:type="dxa"/>
          </w:tcPr>
          <w:p w14:paraId="4C7DBFE4"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BFE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BFE6" w14:textId="77777777" w:rsidR="00D82166" w:rsidRDefault="00D82166">
            <w:pPr>
              <w:rPr>
                <w:rFonts w:eastAsiaTheme="minorEastAsia"/>
                <w:lang w:val="en-US" w:eastAsia="zh-CN"/>
              </w:rPr>
            </w:pPr>
          </w:p>
        </w:tc>
      </w:tr>
      <w:tr w:rsidR="00D82166" w14:paraId="4C7DBFEB" w14:textId="77777777">
        <w:tc>
          <w:tcPr>
            <w:tcW w:w="1479" w:type="dxa"/>
          </w:tcPr>
          <w:p w14:paraId="4C7DBFE8"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BFE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EA" w14:textId="77777777" w:rsidR="00D82166" w:rsidRDefault="00D82166">
            <w:pPr>
              <w:rPr>
                <w:rFonts w:eastAsiaTheme="minorEastAsia"/>
                <w:lang w:val="en-US" w:eastAsia="zh-CN"/>
              </w:rPr>
            </w:pPr>
          </w:p>
        </w:tc>
      </w:tr>
      <w:tr w:rsidR="00D82166" w14:paraId="4C7DBFEF" w14:textId="77777777">
        <w:tc>
          <w:tcPr>
            <w:tcW w:w="1479" w:type="dxa"/>
          </w:tcPr>
          <w:p w14:paraId="4C7DBFEC"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BFE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EE" w14:textId="77777777" w:rsidR="00D82166" w:rsidRDefault="00D82166">
            <w:pPr>
              <w:rPr>
                <w:rFonts w:eastAsiaTheme="minorEastAsia"/>
                <w:lang w:val="en-US" w:eastAsia="zh-CN"/>
              </w:rPr>
            </w:pPr>
          </w:p>
        </w:tc>
      </w:tr>
      <w:tr w:rsidR="00D82166" w14:paraId="4C7DBFF3" w14:textId="77777777">
        <w:tc>
          <w:tcPr>
            <w:tcW w:w="1479" w:type="dxa"/>
          </w:tcPr>
          <w:p w14:paraId="4C7DBFF0"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BFF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F2" w14:textId="77777777" w:rsidR="00D82166" w:rsidRDefault="00D82166">
            <w:pPr>
              <w:rPr>
                <w:rFonts w:eastAsiaTheme="minorEastAsia"/>
                <w:lang w:val="en-US" w:eastAsia="zh-CN"/>
              </w:rPr>
            </w:pPr>
          </w:p>
        </w:tc>
      </w:tr>
      <w:tr w:rsidR="00D82166" w14:paraId="4C7DBFF7" w14:textId="77777777">
        <w:tc>
          <w:tcPr>
            <w:tcW w:w="1479" w:type="dxa"/>
          </w:tcPr>
          <w:p w14:paraId="4C7DBFF4"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BFF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BFF6" w14:textId="77777777" w:rsidR="00D82166" w:rsidRDefault="00D82166">
            <w:pPr>
              <w:rPr>
                <w:rFonts w:eastAsiaTheme="minorEastAsia"/>
                <w:lang w:val="en-US" w:eastAsia="zh-CN"/>
              </w:rPr>
            </w:pPr>
          </w:p>
        </w:tc>
      </w:tr>
      <w:tr w:rsidR="00D82166" w14:paraId="4C7DBFFE" w14:textId="77777777">
        <w:tc>
          <w:tcPr>
            <w:tcW w:w="1479" w:type="dxa"/>
          </w:tcPr>
          <w:p w14:paraId="4C7DBFF8" w14:textId="77777777" w:rsidR="00D82166" w:rsidRDefault="00782A00">
            <w:pPr>
              <w:rPr>
                <w:rFonts w:eastAsiaTheme="minorEastAsia"/>
                <w:lang w:val="en-US" w:eastAsia="zh-CN"/>
              </w:rPr>
            </w:pPr>
            <w:r>
              <w:rPr>
                <w:rFonts w:eastAsiaTheme="minorEastAsia"/>
                <w:lang w:val="en-US" w:eastAsia="zh-CN"/>
              </w:rPr>
              <w:t>MediaTek</w:t>
            </w:r>
          </w:p>
        </w:tc>
        <w:tc>
          <w:tcPr>
            <w:tcW w:w="1372" w:type="dxa"/>
          </w:tcPr>
          <w:p w14:paraId="4C7DBFF9" w14:textId="77777777" w:rsidR="00D82166" w:rsidRDefault="00782A0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4C7DBFFA" w14:textId="77777777" w:rsidR="00D82166" w:rsidRDefault="00782A00">
            <w:pPr>
              <w:rPr>
                <w:rFonts w:eastAsiaTheme="minorEastAsia"/>
                <w:lang w:val="en-US" w:eastAsia="zh-CN"/>
              </w:rPr>
            </w:pPr>
            <w:r>
              <w:rPr>
                <w:rFonts w:eastAsiaTheme="minorEastAsia"/>
                <w:lang w:val="en-US" w:eastAsia="zh-CN"/>
              </w:rPr>
              <w:t>For PR3, we would like to include additional description for clarifying the difference from BW3 (of the same RB limit as PR3):</w:t>
            </w:r>
          </w:p>
          <w:p w14:paraId="4C7DBFFB" w14:textId="77777777" w:rsidR="00D82166" w:rsidRDefault="00782A00">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C7DBFFC"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w:t>
            </w:r>
          </w:p>
          <w:p w14:paraId="4C7DBFFD"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The resource allocation spans a bandwidth of maximum 20 MHz (maximum UE channel bandwidth). </w:t>
            </w:r>
            <w:r>
              <w:rPr>
                <w:rFonts w:ascii="Times New Roman" w:eastAsia="Times New Roman" w:hAnsi="Times New Roman" w:cs="Times New Roman"/>
                <w:color w:val="FF0000"/>
                <w:sz w:val="20"/>
                <w:szCs w:val="20"/>
                <w:lang w:val="en-US"/>
              </w:rPr>
              <w:t>PR3 assumes post-FFT buffering of 20MHz span of PDSCH since precise RB location is not possibly known before DCI information is successfully extracted.</w:t>
            </w:r>
          </w:p>
        </w:tc>
      </w:tr>
      <w:tr w:rsidR="00D82166" w14:paraId="4C7DC002" w14:textId="77777777">
        <w:tc>
          <w:tcPr>
            <w:tcW w:w="1479" w:type="dxa"/>
          </w:tcPr>
          <w:p w14:paraId="4C7DBFFF"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00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01" w14:textId="77777777" w:rsidR="00D82166" w:rsidRDefault="00D82166">
            <w:pPr>
              <w:rPr>
                <w:rFonts w:eastAsiaTheme="minorEastAsia"/>
                <w:lang w:val="en-US" w:eastAsia="zh-CN"/>
              </w:rPr>
            </w:pPr>
          </w:p>
        </w:tc>
      </w:tr>
      <w:tr w:rsidR="00D82166" w14:paraId="4C7DC01E" w14:textId="77777777">
        <w:tc>
          <w:tcPr>
            <w:tcW w:w="1479" w:type="dxa"/>
          </w:tcPr>
          <w:p w14:paraId="4C7DC003" w14:textId="77777777" w:rsidR="00D82166" w:rsidRDefault="00782A00">
            <w:pPr>
              <w:rPr>
                <w:rFonts w:eastAsiaTheme="minorEastAsia"/>
                <w:lang w:val="en-US" w:eastAsia="zh-CN"/>
              </w:rPr>
            </w:pPr>
            <w:r>
              <w:rPr>
                <w:rFonts w:eastAsiaTheme="minorEastAsia"/>
                <w:lang w:val="en-US" w:eastAsia="zh-CN"/>
              </w:rPr>
              <w:t>FL3</w:t>
            </w:r>
          </w:p>
          <w:p w14:paraId="4C7DC004" w14:textId="77777777" w:rsidR="00D82166" w:rsidRDefault="00782A00">
            <w:pPr>
              <w:rPr>
                <w:rFonts w:eastAsiaTheme="minorEastAsia"/>
                <w:lang w:val="en-US" w:eastAsia="zh-CN"/>
              </w:rPr>
            </w:pPr>
            <w:r>
              <w:rPr>
                <w:rFonts w:eastAsiaTheme="minorEastAsia"/>
                <w:lang w:val="en-US" w:eastAsia="zh-CN"/>
              </w:rPr>
              <w:t>FL4</w:t>
            </w:r>
          </w:p>
          <w:p w14:paraId="4C7DC005"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C006" w14:textId="77777777" w:rsidR="00D82166" w:rsidRDefault="00782A00">
            <w:pPr>
              <w:rPr>
                <w:rFonts w:eastAsiaTheme="minorEastAsia"/>
                <w:lang w:val="en-US" w:eastAsia="zh-CN"/>
              </w:rPr>
            </w:pPr>
            <w:r>
              <w:rPr>
                <w:rFonts w:eastAsiaTheme="minorEastAsia"/>
                <w:lang w:val="en-US" w:eastAsia="zh-CN"/>
              </w:rPr>
              <w:t>The received responses support the description of the PR options. One response suggests a clarification for PR3. The following proposal can be considered as a baseline for the TP drafting for the TR.</w:t>
            </w:r>
          </w:p>
          <w:p w14:paraId="4C7DC007" w14:textId="77777777" w:rsidR="00D82166" w:rsidRDefault="00782A00">
            <w:pPr>
              <w:rPr>
                <w:b/>
                <w:bCs/>
                <w:lang w:val="en-US"/>
              </w:rPr>
            </w:pPr>
            <w:r>
              <w:rPr>
                <w:b/>
                <w:highlight w:val="yellow"/>
                <w:lang w:val="en-US"/>
              </w:rPr>
              <w:t>High Priority Proposal 7.3.1-1b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C01C" w14:textId="77777777">
              <w:tc>
                <w:tcPr>
                  <w:tcW w:w="7921" w:type="dxa"/>
                </w:tcPr>
                <w:p w14:paraId="4C7DC008" w14:textId="77777777" w:rsidR="00D82166" w:rsidRDefault="00782A00">
                  <w:pPr>
                    <w:rPr>
                      <w:rFonts w:eastAsia="Times New Roman"/>
                      <w:lang w:val="en-US"/>
                    </w:rPr>
                  </w:pPr>
                  <w:r>
                    <w:rPr>
                      <w:lang w:val="en-US"/>
                    </w:rPr>
                    <w:t>In the study, the main UE peak rate reduction options considered for FR1 are as follows:</w:t>
                  </w:r>
                </w:p>
                <w:p w14:paraId="4C7DC009"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4C7DC00A"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4C7DC00B"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4C7DCB10" wp14:editId="4C7DCB11">
                        <wp:extent cx="35242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C7DCB12" wp14:editId="4C7DCB13">
                        <wp:extent cx="21907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C7DCB14" wp14:editId="4C7DCB15">
                        <wp:extent cx="2095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4C7DC00C" w14:textId="77777777" w:rsidR="00D82166" w:rsidRDefault="00D82166">
                  <w:pPr>
                    <w:shd w:val="clear" w:color="auto" w:fill="FFFFFF"/>
                    <w:tabs>
                      <w:tab w:val="left" w:pos="720"/>
                    </w:tabs>
                    <w:spacing w:after="0" w:line="231" w:lineRule="atLeast"/>
                    <w:rPr>
                      <w:rFonts w:eastAsia="Microsoft YaHei UI"/>
                      <w:color w:val="000000"/>
                      <w:lang w:val="en-US" w:eastAsia="zh-CN"/>
                    </w:rPr>
                  </w:pPr>
                </w:p>
                <w:p w14:paraId="4C7DC00D"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4C7DC00E"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15 kHz SCS, the maximum TBS is 10000 bits per TB and per slot.</w:t>
                  </w:r>
                </w:p>
                <w:p w14:paraId="4C7DC00F"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4C7DC010" w14:textId="77777777" w:rsidR="00D82166" w:rsidRDefault="00D82166">
                  <w:pPr>
                    <w:shd w:val="clear" w:color="auto" w:fill="FFFFFF"/>
                    <w:tabs>
                      <w:tab w:val="left" w:pos="720"/>
                    </w:tabs>
                    <w:spacing w:after="0" w:line="231" w:lineRule="atLeast"/>
                    <w:rPr>
                      <w:rFonts w:eastAsia="Microsoft YaHei UI"/>
                      <w:color w:val="000000"/>
                      <w:lang w:val="en-US" w:eastAsia="zh-CN"/>
                    </w:rPr>
                  </w:pPr>
                </w:p>
                <w:p w14:paraId="4C7DC011"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4C7DC012" w14:textId="77777777" w:rsidR="00D82166" w:rsidRDefault="00782A00">
                  <w:pPr>
                    <w:numPr>
                      <w:ilvl w:val="1"/>
                      <w:numId w:val="37"/>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4C7DC013" w14:textId="77777777" w:rsidR="00D82166" w:rsidRDefault="00782A00">
                  <w:pPr>
                    <w:numPr>
                      <w:ilvl w:val="1"/>
                      <w:numId w:val="37"/>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4C7DC014" w14:textId="77777777" w:rsidR="00D82166" w:rsidRDefault="00782A00">
                  <w:pPr>
                    <w:pStyle w:val="ListParagraph"/>
                    <w:numPr>
                      <w:ilvl w:val="1"/>
                      <w:numId w:val="37"/>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C7DC015" w14:textId="77777777" w:rsidR="00D82166" w:rsidRDefault="00782A00">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C7DC016"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4C7DC017"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20 MHz (maximum UE channel bandwidth).</w:t>
                  </w:r>
                </w:p>
                <w:p w14:paraId="4C7DC018" w14:textId="77777777" w:rsidR="00D82166" w:rsidRDefault="00782A00">
                  <w:pPr>
                    <w:pStyle w:val="ListParagraph"/>
                    <w:numPr>
                      <w:ilvl w:val="1"/>
                      <w:numId w:val="37"/>
                    </w:numPr>
                    <w:rPr>
                      <w:rFonts w:ascii="Times New Roman" w:eastAsia="Times New Roman" w:hAnsi="Times New Roman" w:cs="Times New Roman"/>
                      <w:color w:val="FF0000"/>
                      <w:sz w:val="20"/>
                      <w:szCs w:val="20"/>
                      <w:lang w:val="en-US"/>
                    </w:rPr>
                  </w:pPr>
                  <w:r>
                    <w:rPr>
                      <w:rFonts w:ascii="Times New Roman" w:eastAsia="Times New Roman" w:hAnsi="Times New Roman" w:cs="Times New Roman"/>
                      <w:color w:val="FF0000"/>
                      <w:sz w:val="20"/>
                      <w:szCs w:val="20"/>
                      <w:lang w:val="en-US"/>
                    </w:rPr>
                    <w:t>Note: Different from BW3, PR3 assumes post-FFT buffering of 20 MHz span of PDSCH since precise RB location is not possibly known before DCI information is successfully extracted.</w:t>
                  </w:r>
                </w:p>
                <w:p w14:paraId="4C7DC019"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C7DC01A"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C7DC01B"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4C7DC01D"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C024" w14:textId="77777777">
        <w:tc>
          <w:tcPr>
            <w:tcW w:w="1479" w:type="dxa"/>
          </w:tcPr>
          <w:p w14:paraId="4C7DC01F"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020"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C021" w14:textId="77777777" w:rsidR="00D82166" w:rsidRDefault="00782A00">
            <w:pPr>
              <w:rPr>
                <w:rFonts w:eastAsiaTheme="minorEastAsia"/>
                <w:lang w:val="en-US" w:eastAsia="zh-CN"/>
              </w:rPr>
            </w:pPr>
            <w:r>
              <w:rPr>
                <w:rFonts w:eastAsiaTheme="minorEastAsia" w:hint="eastAsia"/>
                <w:lang w:val="en-US" w:eastAsia="zh-CN"/>
              </w:rPr>
              <w:t>If cross-slot scheduling is applied, PR3 may still reduce post FFT buffering. For example, after decoding DCI and abstracting FDRA, the UE directly pick out the allocated PRBs (although distributed) from the output of FFT/IFFT, and deliver them into post FFT/IFFT buffering.</w:t>
            </w:r>
          </w:p>
          <w:p w14:paraId="4C7DC022" w14:textId="77777777" w:rsidR="00D82166" w:rsidRDefault="00782A00">
            <w:pPr>
              <w:rPr>
                <w:rFonts w:eastAsiaTheme="minorEastAsia"/>
                <w:lang w:val="en-US" w:eastAsia="zh-CN"/>
              </w:rPr>
            </w:pPr>
            <w:r>
              <w:rPr>
                <w:rFonts w:eastAsiaTheme="minorEastAsia" w:hint="eastAsia"/>
                <w:lang w:val="en-US" w:eastAsia="zh-CN"/>
              </w:rPr>
              <w:t xml:space="preserve">However, when cross-slot </w:t>
            </w:r>
            <w:r>
              <w:rPr>
                <w:rFonts w:eastAsiaTheme="minorEastAsia"/>
                <w:lang w:val="en-US" w:eastAsia="zh-CN"/>
              </w:rPr>
              <w:t>scheduling</w:t>
            </w:r>
            <w:r>
              <w:rPr>
                <w:rFonts w:eastAsiaTheme="minorEastAsia" w:hint="eastAsia"/>
                <w:lang w:val="en-US" w:eastAsia="zh-CN"/>
              </w:rPr>
              <w:t xml:space="preserve"> is not allowed, PR3 cannot reduce post FFT buffering, but BW3 may still do (e.g. the 5 MHz is fixed/</w:t>
            </w:r>
            <w:r>
              <w:rPr>
                <w:rFonts w:eastAsiaTheme="minorEastAsia"/>
                <w:lang w:val="en-US" w:eastAsia="zh-CN"/>
              </w:rPr>
              <w:t>predefined</w:t>
            </w:r>
            <w:r>
              <w:rPr>
                <w:rFonts w:eastAsiaTheme="minorEastAsia" w:hint="eastAsia"/>
                <w:lang w:val="en-US" w:eastAsia="zh-CN"/>
              </w:rPr>
              <w:t xml:space="preserve"> within 20MHz). This makes PR3 and BW3 different. </w:t>
            </w:r>
          </w:p>
          <w:p w14:paraId="4C7DC023" w14:textId="77777777" w:rsidR="00D82166" w:rsidRDefault="00782A00">
            <w:pPr>
              <w:rPr>
                <w:rFonts w:eastAsiaTheme="minorEastAsia"/>
                <w:lang w:val="en-US" w:eastAsia="zh-CN"/>
              </w:rPr>
            </w:pPr>
            <w:r>
              <w:rPr>
                <w:rFonts w:eastAsiaTheme="minorEastAsia" w:hint="eastAsia"/>
                <w:lang w:val="en-US" w:eastAsia="zh-CN"/>
              </w:rPr>
              <w:t xml:space="preserve">So in </w:t>
            </w:r>
            <w:r>
              <w:rPr>
                <w:rFonts w:eastAsiaTheme="minorEastAsia"/>
                <w:lang w:val="en-US" w:eastAsia="zh-CN"/>
              </w:rPr>
              <w:t>general</w:t>
            </w:r>
            <w:r>
              <w:rPr>
                <w:rFonts w:eastAsiaTheme="minorEastAsia" w:hint="eastAsia"/>
                <w:lang w:val="en-US" w:eastAsia="zh-CN"/>
              </w:rPr>
              <w:t>, BW3 has higher potential in post FFT reduction than PR3.</w:t>
            </w:r>
          </w:p>
        </w:tc>
      </w:tr>
      <w:tr w:rsidR="00D82166" w14:paraId="4C7DC028" w14:textId="77777777">
        <w:tc>
          <w:tcPr>
            <w:tcW w:w="1479" w:type="dxa"/>
          </w:tcPr>
          <w:p w14:paraId="4C7DC025"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02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27" w14:textId="77777777" w:rsidR="00D82166" w:rsidRDefault="00D82166">
            <w:pPr>
              <w:rPr>
                <w:rFonts w:eastAsiaTheme="minorEastAsia"/>
                <w:lang w:val="en-US" w:eastAsia="zh-CN"/>
              </w:rPr>
            </w:pPr>
          </w:p>
        </w:tc>
      </w:tr>
      <w:tr w:rsidR="00D82166" w14:paraId="4C7DC02D" w14:textId="77777777">
        <w:tc>
          <w:tcPr>
            <w:tcW w:w="1479" w:type="dxa"/>
          </w:tcPr>
          <w:p w14:paraId="4C7DC029"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02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2B" w14:textId="77777777" w:rsidR="00D82166" w:rsidRDefault="00782A00">
            <w:pPr>
              <w:rPr>
                <w:rFonts w:eastAsiaTheme="minorEastAsia"/>
                <w:lang w:val="en-US" w:eastAsia="zh-CN"/>
              </w:rPr>
            </w:pPr>
            <w:r>
              <w:rPr>
                <w:rFonts w:eastAsiaTheme="minorEastAsia"/>
                <w:lang w:val="en-US" w:eastAsia="zh-CN"/>
              </w:rPr>
              <w:t>Some clarification on the difference between PR3 and BW 3 needs to be captured in the TR.</w:t>
            </w:r>
          </w:p>
          <w:p w14:paraId="4C7DC02C" w14:textId="77777777" w:rsidR="00D82166" w:rsidRDefault="00782A00">
            <w:pPr>
              <w:rPr>
                <w:rFonts w:eastAsiaTheme="minorEastAsia"/>
                <w:lang w:val="en-US" w:eastAsia="zh-CN"/>
              </w:rPr>
            </w:pPr>
            <w:r>
              <w:rPr>
                <w:rFonts w:eastAsiaTheme="minorEastAsia"/>
                <w:lang w:val="en-US" w:eastAsia="zh-CN"/>
              </w:rPr>
              <w:t xml:space="preserve">We think thePR3 and BW3 can share same note for Post FFT buffering. </w:t>
            </w:r>
          </w:p>
        </w:tc>
      </w:tr>
      <w:tr w:rsidR="00D82166" w14:paraId="4C7DC031" w14:textId="77777777">
        <w:tc>
          <w:tcPr>
            <w:tcW w:w="1479" w:type="dxa"/>
          </w:tcPr>
          <w:p w14:paraId="4C7DC02E"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02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30" w14:textId="77777777" w:rsidR="00D82166" w:rsidRDefault="00782A00">
            <w:pPr>
              <w:rPr>
                <w:rFonts w:eastAsiaTheme="minorEastAsia"/>
                <w:lang w:val="en-US" w:eastAsia="zh-CN"/>
              </w:rPr>
            </w:pPr>
            <w:r>
              <w:rPr>
                <w:rFonts w:eastAsiaTheme="minorEastAsia"/>
                <w:lang w:val="en-US" w:eastAsia="zh-CN"/>
              </w:rPr>
              <w:t>The note in Red should be moved, perhaps 7.3.2. In addition, we have similar observation as CATT that “BW3 has higher potential in post FFT reduction than PR3”</w:t>
            </w:r>
          </w:p>
        </w:tc>
      </w:tr>
      <w:tr w:rsidR="00D82166" w14:paraId="4C7DC035" w14:textId="77777777">
        <w:tc>
          <w:tcPr>
            <w:tcW w:w="1479" w:type="dxa"/>
          </w:tcPr>
          <w:p w14:paraId="4C7DC032"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03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34" w14:textId="77777777" w:rsidR="00D82166" w:rsidRDefault="00782A00">
            <w:pPr>
              <w:rPr>
                <w:rFonts w:eastAsiaTheme="minorEastAsia"/>
                <w:lang w:val="en-US" w:eastAsia="zh-CN"/>
              </w:rPr>
            </w:pPr>
            <w:r>
              <w:rPr>
                <w:rFonts w:eastAsiaTheme="minorEastAsia"/>
                <w:lang w:val="en-US" w:eastAsia="zh-CN"/>
              </w:rPr>
              <w:t>We agreed to add the Red note, with following one more sentence in the note. “The cost reduction would be largely shared between BW3 and PR3, especially if the cross-slot scheduling is not mandated.”</w:t>
            </w:r>
          </w:p>
        </w:tc>
      </w:tr>
      <w:tr w:rsidR="00D82166" w14:paraId="4C7DC039" w14:textId="77777777">
        <w:tc>
          <w:tcPr>
            <w:tcW w:w="1479" w:type="dxa"/>
          </w:tcPr>
          <w:p w14:paraId="4C7DC036" w14:textId="77777777" w:rsidR="00D82166" w:rsidRDefault="00782A00">
            <w:pPr>
              <w:rPr>
                <w:rFonts w:eastAsiaTheme="minorEastAsia"/>
                <w:lang w:val="en-US" w:eastAsia="zh-CN"/>
              </w:rPr>
            </w:pPr>
            <w:r>
              <w:rPr>
                <w:rFonts w:eastAsiaTheme="minorEastAsia"/>
                <w:lang w:val="en-US" w:eastAsia="zh-CN"/>
              </w:rPr>
              <w:t>Nordic</w:t>
            </w:r>
          </w:p>
        </w:tc>
        <w:tc>
          <w:tcPr>
            <w:tcW w:w="1372" w:type="dxa"/>
          </w:tcPr>
          <w:p w14:paraId="4C7DC037" w14:textId="77777777" w:rsidR="00D82166" w:rsidRDefault="00782A00">
            <w:pPr>
              <w:tabs>
                <w:tab w:val="left" w:pos="551"/>
              </w:tabs>
              <w:rPr>
                <w:rFonts w:eastAsiaTheme="minorEastAsia"/>
                <w:lang w:val="en-US" w:eastAsia="zh-CN"/>
              </w:rPr>
            </w:pPr>
            <w:r>
              <w:rPr>
                <w:rFonts w:eastAsiaTheme="minorEastAsia"/>
                <w:lang w:val="en-US" w:eastAsia="zh-CN"/>
              </w:rPr>
              <w:t xml:space="preserve"> N</w:t>
            </w:r>
          </w:p>
        </w:tc>
        <w:tc>
          <w:tcPr>
            <w:tcW w:w="6780" w:type="dxa"/>
          </w:tcPr>
          <w:p w14:paraId="4C7DC038" w14:textId="77777777" w:rsidR="00D82166" w:rsidRDefault="00782A00">
            <w:pPr>
              <w:rPr>
                <w:rFonts w:eastAsiaTheme="minorEastAsia"/>
                <w:lang w:val="en-US" w:eastAsia="zh-CN"/>
              </w:rPr>
            </w:pPr>
            <w:r>
              <w:rPr>
                <w:rFonts w:eastAsiaTheme="minorEastAsia"/>
                <w:lang w:val="en-US" w:eastAsia="zh-CN"/>
              </w:rPr>
              <w:t xml:space="preserve">The added text is technically incorrect, because also in BW3 UE does not know in which part of 20MHz BWP the PDSCH is scheduled until it decodes scheduling PDCCH  </w:t>
            </w:r>
          </w:p>
        </w:tc>
      </w:tr>
      <w:tr w:rsidR="00D82166" w14:paraId="4C7DC03D" w14:textId="77777777">
        <w:tc>
          <w:tcPr>
            <w:tcW w:w="1479" w:type="dxa"/>
          </w:tcPr>
          <w:p w14:paraId="4C7DC03A"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C7DC03B" w14:textId="77777777" w:rsidR="00D82166" w:rsidRDefault="00782A00">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4C7DC03C" w14:textId="77777777" w:rsidR="00D82166" w:rsidRDefault="00782A00">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R3 has the same cost saving as BW3. </w:t>
            </w:r>
            <w:r>
              <w:rPr>
                <w:rFonts w:eastAsiaTheme="minorEastAsia" w:hint="eastAsia"/>
                <w:lang w:val="en-US" w:eastAsia="zh-CN"/>
              </w:rPr>
              <w:t>A</w:t>
            </w:r>
            <w:r>
              <w:rPr>
                <w:rFonts w:eastAsiaTheme="minorEastAsia"/>
                <w:lang w:val="en-US" w:eastAsia="zh-CN"/>
              </w:rPr>
              <w:t>fter DCI is decoded, the exact frequency domain location can be identified. Thus, only storing the allocated PRBs is sufficient. Of course, it may effect the post-FFT buffer matrix design and the time-frequency domain location index should be additional recorded.</w:t>
            </w:r>
          </w:p>
        </w:tc>
      </w:tr>
      <w:tr w:rsidR="00D82166" w14:paraId="4C7DC042" w14:textId="77777777">
        <w:tc>
          <w:tcPr>
            <w:tcW w:w="1479" w:type="dxa"/>
          </w:tcPr>
          <w:p w14:paraId="4C7DC03E"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C03F" w14:textId="77777777" w:rsidR="00D82166" w:rsidRDefault="00D82166">
            <w:pPr>
              <w:tabs>
                <w:tab w:val="left" w:pos="551"/>
              </w:tabs>
              <w:rPr>
                <w:rFonts w:eastAsiaTheme="minorEastAsia"/>
                <w:lang w:val="en-US" w:eastAsia="zh-CN"/>
              </w:rPr>
            </w:pPr>
          </w:p>
        </w:tc>
        <w:tc>
          <w:tcPr>
            <w:tcW w:w="6780" w:type="dxa"/>
          </w:tcPr>
          <w:p w14:paraId="4C7DC040" w14:textId="77777777" w:rsidR="00D82166" w:rsidRDefault="00782A00">
            <w:pPr>
              <w:rPr>
                <w:rFonts w:eastAsiaTheme="minorEastAsia"/>
                <w:lang w:val="en-US" w:eastAsia="zh-CN"/>
              </w:rPr>
            </w:pPr>
            <w:r>
              <w:rPr>
                <w:rFonts w:eastAsiaTheme="minorEastAsia"/>
                <w:lang w:val="en-US" w:eastAsia="zh-CN"/>
              </w:rPr>
              <w:t>As discussed by some companies in the offline, we also think the red part should be removed.</w:t>
            </w:r>
          </w:p>
          <w:p w14:paraId="4C7DC041" w14:textId="77777777" w:rsidR="00D82166" w:rsidRDefault="00782A00">
            <w:pPr>
              <w:pStyle w:val="ListParagraph"/>
              <w:numPr>
                <w:ilvl w:val="1"/>
                <w:numId w:val="37"/>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tc>
      </w:tr>
      <w:tr w:rsidR="00D82166" w14:paraId="4C7DC046" w14:textId="77777777">
        <w:tc>
          <w:tcPr>
            <w:tcW w:w="1479" w:type="dxa"/>
          </w:tcPr>
          <w:p w14:paraId="4C7DC043" w14:textId="77777777" w:rsidR="00D82166" w:rsidRDefault="00782A00">
            <w:pPr>
              <w:rPr>
                <w:lang w:val="en-US" w:eastAsia="ko-KR"/>
              </w:rPr>
            </w:pPr>
            <w:r>
              <w:rPr>
                <w:lang w:val="en-US" w:eastAsia="ko-KR"/>
              </w:rPr>
              <w:t>Nokia, NSB</w:t>
            </w:r>
          </w:p>
        </w:tc>
        <w:tc>
          <w:tcPr>
            <w:tcW w:w="1372" w:type="dxa"/>
          </w:tcPr>
          <w:p w14:paraId="4C7DC044" w14:textId="77777777" w:rsidR="00D82166" w:rsidRDefault="00D82166">
            <w:pPr>
              <w:tabs>
                <w:tab w:val="left" w:pos="551"/>
              </w:tabs>
              <w:rPr>
                <w:lang w:val="en-US" w:eastAsia="ko-KR"/>
              </w:rPr>
            </w:pPr>
          </w:p>
        </w:tc>
        <w:tc>
          <w:tcPr>
            <w:tcW w:w="6780" w:type="dxa"/>
          </w:tcPr>
          <w:p w14:paraId="4C7DC045" w14:textId="77777777" w:rsidR="00D82166" w:rsidRDefault="00782A00">
            <w:pPr>
              <w:rPr>
                <w:lang w:val="en-US"/>
              </w:rPr>
            </w:pPr>
            <w:r>
              <w:rPr>
                <w:lang w:val="en-US"/>
              </w:rPr>
              <w:t>Note is not needed. Differences between BW3 and PR3 with respect to post-FFT buffering can be captured in the analysis section if necessary.</w:t>
            </w:r>
          </w:p>
        </w:tc>
      </w:tr>
      <w:tr w:rsidR="00D82166" w14:paraId="4C7DC060" w14:textId="77777777">
        <w:tc>
          <w:tcPr>
            <w:tcW w:w="1479" w:type="dxa"/>
          </w:tcPr>
          <w:p w14:paraId="4C7DC047" w14:textId="77777777" w:rsidR="00D82166" w:rsidRDefault="00782A00">
            <w:pPr>
              <w:rPr>
                <w:rFonts w:eastAsiaTheme="minorEastAsia"/>
                <w:lang w:val="en-US" w:eastAsia="zh-CN"/>
              </w:rPr>
            </w:pPr>
            <w:r>
              <w:rPr>
                <w:rFonts w:eastAsiaTheme="minorEastAsia"/>
                <w:lang w:val="en-US" w:eastAsia="zh-CN"/>
              </w:rPr>
              <w:t>FL6</w:t>
            </w:r>
          </w:p>
        </w:tc>
        <w:tc>
          <w:tcPr>
            <w:tcW w:w="8152" w:type="dxa"/>
            <w:gridSpan w:val="2"/>
          </w:tcPr>
          <w:p w14:paraId="4C7DC048" w14:textId="77777777" w:rsidR="00D82166" w:rsidRDefault="00782A00">
            <w:pPr>
              <w:rPr>
                <w:rFonts w:eastAsiaTheme="minorEastAsia"/>
                <w:lang w:val="en-US" w:eastAsia="zh-CN"/>
              </w:rPr>
            </w:pPr>
            <w:r>
              <w:rPr>
                <w:rFonts w:eastAsiaTheme="minorEastAsia"/>
                <w:lang w:val="en-US" w:eastAsia="zh-CN"/>
              </w:rPr>
              <w:t>Based on the discussion in an offline session on Wednesday 24</w:t>
            </w:r>
            <w:r>
              <w:rPr>
                <w:rFonts w:eastAsiaTheme="minorEastAsia"/>
                <w:vertAlign w:val="superscript"/>
                <w:lang w:val="en-US" w:eastAsia="zh-CN"/>
              </w:rPr>
              <w:t>th</w:t>
            </w:r>
            <w:r>
              <w:rPr>
                <w:rFonts w:eastAsiaTheme="minorEastAsia"/>
                <w:lang w:val="en-US" w:eastAsia="zh-CN"/>
              </w:rPr>
              <w:t xml:space="preserve"> August, the following proposal can be considered.</w:t>
            </w:r>
          </w:p>
          <w:p w14:paraId="4C7DC049" w14:textId="77777777" w:rsidR="00D82166" w:rsidRDefault="00782A00">
            <w:pPr>
              <w:rPr>
                <w:b/>
                <w:bCs/>
                <w:lang w:val="en-US"/>
              </w:rPr>
            </w:pPr>
            <w:r>
              <w:rPr>
                <w:b/>
                <w:highlight w:val="yellow"/>
                <w:lang w:val="en-US"/>
              </w:rPr>
              <w:t>High Priority Proposal 7.3.1-1c</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C05E" w14:textId="77777777">
              <w:tc>
                <w:tcPr>
                  <w:tcW w:w="7921" w:type="dxa"/>
                </w:tcPr>
                <w:p w14:paraId="4C7DC04A" w14:textId="77777777" w:rsidR="00D82166" w:rsidRDefault="00782A00">
                  <w:pPr>
                    <w:rPr>
                      <w:rFonts w:eastAsia="Times New Roman"/>
                      <w:lang w:val="en-US"/>
                    </w:rPr>
                  </w:pPr>
                  <w:r>
                    <w:rPr>
                      <w:lang w:val="en-US"/>
                    </w:rPr>
                    <w:t>In the study, the main UE peak rate reduction options considered for FR1 are as follows:</w:t>
                  </w:r>
                </w:p>
                <w:p w14:paraId="4C7DC04B"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PR1: Relaxation of the constraint  </w:t>
                  </w:r>
                  <m:oMath>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Pr>
                      <w:rFonts w:ascii="Times New Roman" w:hAnsi="Times New Roman" w:cs="Times New Roman"/>
                      <w:iCs/>
                      <w:sz w:val="20"/>
                      <w:szCs w:val="20"/>
                      <w:lang w:val="en-US"/>
                    </w:rPr>
                    <w:t xml:space="preserve"> </w:t>
                  </w:r>
                  <w:r>
                    <w:rPr>
                      <w:rFonts w:ascii="Times New Roman" w:eastAsia="Microsoft YaHei UI" w:hAnsi="Times New Roman" w:cs="Times New Roman"/>
                      <w:color w:val="000000"/>
                      <w:sz w:val="20"/>
                      <w:szCs w:val="20"/>
                      <w:lang w:val="en-US" w:eastAsia="zh-CN"/>
                    </w:rPr>
                    <w:t>for peak data rate reduction.</w:t>
                  </w:r>
                </w:p>
                <w:p w14:paraId="4C7DC04C"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relaxed constraint is 1 (instead of 4).</w:t>
                  </w:r>
                </w:p>
                <w:p w14:paraId="4C7DC04D"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parameters (</w:t>
                  </w:r>
                  <w:r>
                    <w:rPr>
                      <w:rFonts w:ascii="Times New Roman" w:eastAsia="Microsoft YaHei UI" w:hAnsi="Times New Roman" w:cs="Times New Roman"/>
                      <w:noProof/>
                      <w:color w:val="000000"/>
                      <w:sz w:val="20"/>
                      <w:szCs w:val="20"/>
                      <w:lang w:val="en-US" w:eastAsia="zh-CN"/>
                    </w:rPr>
                    <w:drawing>
                      <wp:inline distT="0" distB="0" distL="0" distR="0" wp14:anchorId="4C7DCB16" wp14:editId="4C7DCB17">
                        <wp:extent cx="352425" cy="219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C7DCB18" wp14:editId="4C7DCB19">
                        <wp:extent cx="21907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w:t>
                  </w:r>
                  <w:r>
                    <w:rPr>
                      <w:rFonts w:ascii="Times New Roman" w:eastAsia="Microsoft YaHei UI" w:hAnsi="Times New Roman" w:cs="Times New Roman"/>
                      <w:noProof/>
                      <w:color w:val="000000"/>
                      <w:sz w:val="20"/>
                      <w:szCs w:val="20"/>
                      <w:lang w:val="en-US" w:eastAsia="zh-CN"/>
                    </w:rPr>
                    <w:drawing>
                      <wp:inline distT="0" distB="0" distL="0" distR="0" wp14:anchorId="4C7DCB1A" wp14:editId="4C7DCB1B">
                        <wp:extent cx="2095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ascii="Times New Roman" w:eastAsia="Microsoft YaHei UI" w:hAnsi="Times New Roman" w:cs="Times New Roman"/>
                      <w:color w:val="000000"/>
                      <w:sz w:val="20"/>
                      <w:szCs w:val="20"/>
                      <w:lang w:val="en-US" w:eastAsia="zh-CN"/>
                    </w:rPr>
                    <w:t>) [38.306] can be as in Rel-17 RedCap.</w:t>
                  </w:r>
                </w:p>
                <w:p w14:paraId="4C7DC04E" w14:textId="77777777" w:rsidR="00D82166" w:rsidRDefault="00D82166">
                  <w:pPr>
                    <w:shd w:val="clear" w:color="auto" w:fill="FFFFFF"/>
                    <w:tabs>
                      <w:tab w:val="left" w:pos="720"/>
                    </w:tabs>
                    <w:spacing w:after="0" w:line="231" w:lineRule="atLeast"/>
                    <w:rPr>
                      <w:rFonts w:eastAsia="Microsoft YaHei UI"/>
                      <w:color w:val="000000"/>
                      <w:lang w:val="en-US" w:eastAsia="zh-CN"/>
                    </w:rPr>
                  </w:pPr>
                </w:p>
                <w:p w14:paraId="4C7DC04F"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PR2: Restriction of maximum TBS for PDSCH and PUSCH.</w:t>
                  </w:r>
                </w:p>
                <w:p w14:paraId="4C7DC050"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15 kHz SCS, the maximum TBS is 10000 bits per TB and per slot.</w:t>
                  </w:r>
                </w:p>
                <w:p w14:paraId="4C7DC051"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For 30 kHz SCS, the maximum TBS is 5000 bits per TB and per slot.</w:t>
                  </w:r>
                </w:p>
                <w:p w14:paraId="4C7DC052" w14:textId="77777777" w:rsidR="00D82166" w:rsidRDefault="00D82166">
                  <w:pPr>
                    <w:shd w:val="clear" w:color="auto" w:fill="FFFFFF"/>
                    <w:tabs>
                      <w:tab w:val="left" w:pos="720"/>
                    </w:tabs>
                    <w:spacing w:after="0" w:line="231" w:lineRule="atLeast"/>
                    <w:rPr>
                      <w:rFonts w:eastAsia="Microsoft YaHei UI"/>
                      <w:color w:val="000000"/>
                      <w:lang w:val="en-US" w:eastAsia="zh-CN"/>
                    </w:rPr>
                  </w:pPr>
                </w:p>
                <w:p w14:paraId="4C7DC053"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PR3: Restriction of maximum number of PRBs for PDSCH and PUSCH.</w:t>
                  </w:r>
                </w:p>
                <w:p w14:paraId="4C7DC054" w14:textId="77777777" w:rsidR="00D82166" w:rsidRDefault="00782A00">
                  <w:pPr>
                    <w:numPr>
                      <w:ilvl w:val="1"/>
                      <w:numId w:val="37"/>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15 kHz SCS, the maximum number of RBs is 25.</w:t>
                  </w:r>
                </w:p>
                <w:p w14:paraId="4C7DC055" w14:textId="77777777" w:rsidR="00D82166" w:rsidRDefault="00782A00">
                  <w:pPr>
                    <w:numPr>
                      <w:ilvl w:val="1"/>
                      <w:numId w:val="37"/>
                    </w:numPr>
                    <w:tabs>
                      <w:tab w:val="left" w:pos="1440"/>
                    </w:tabs>
                    <w:spacing w:after="0" w:line="231" w:lineRule="atLeast"/>
                    <w:rPr>
                      <w:rFonts w:eastAsia="Microsoft YaHei UI"/>
                      <w:color w:val="000000"/>
                      <w:lang w:val="en-US" w:eastAsia="zh-CN"/>
                    </w:rPr>
                  </w:pPr>
                  <w:r>
                    <w:rPr>
                      <w:rFonts w:eastAsia="Microsoft YaHei UI"/>
                      <w:color w:val="000000"/>
                      <w:lang w:val="en-US" w:eastAsia="zh-CN"/>
                    </w:rPr>
                    <w:t>For 30 kHz SCS, the maximum number of RBs is 11.</w:t>
                  </w:r>
                </w:p>
                <w:p w14:paraId="4C7DC056" w14:textId="77777777" w:rsidR="00D82166" w:rsidRDefault="00782A00">
                  <w:pPr>
                    <w:pStyle w:val="ListParagraph"/>
                    <w:numPr>
                      <w:ilvl w:val="1"/>
                      <w:numId w:val="37"/>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4C7DC057" w14:textId="77777777" w:rsidR="00D82166" w:rsidRDefault="00782A00">
                  <w:pPr>
                    <w:rPr>
                      <w:rFonts w:eastAsia="Times New Roman"/>
                      <w:lang w:val="en-US"/>
                    </w:rPr>
                  </w:pPr>
                  <w:r>
                    <w:rPr>
                      <w:rFonts w:eastAsia="Times New Roman"/>
                      <w:lang w:val="en-US"/>
                    </w:rPr>
                    <w:t xml:space="preserve">For the above </w:t>
                  </w:r>
                  <w:r>
                    <w:rPr>
                      <w:lang w:val="en-US"/>
                    </w:rPr>
                    <w:t xml:space="preserve">peak rate reduction </w:t>
                  </w:r>
                  <w:r>
                    <w:rPr>
                      <w:rFonts w:eastAsia="Times New Roman"/>
                      <w:lang w:val="en-US"/>
                    </w:rPr>
                    <w:t>options, the following aspects are considered:</w:t>
                  </w:r>
                </w:p>
                <w:p w14:paraId="4C7DC058"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studied peak rate reduction applies to both UE-specific (unicast) and common (broadcast) channels.</w:t>
                  </w:r>
                </w:p>
                <w:p w14:paraId="4C7DC059"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20 MHz (maximum UE channel bandwidth).</w:t>
                  </w:r>
                </w:p>
                <w:p w14:paraId="4C7DC05A" w14:textId="77777777" w:rsidR="00D82166" w:rsidRDefault="00782A00">
                  <w:pPr>
                    <w:pStyle w:val="ListParagraph"/>
                    <w:numPr>
                      <w:ilvl w:val="1"/>
                      <w:numId w:val="37"/>
                    </w:numPr>
                    <w:rPr>
                      <w:rFonts w:ascii="Times New Roman" w:eastAsia="Times New Roman" w:hAnsi="Times New Roman" w:cs="Times New Roman"/>
                      <w:strike/>
                      <w:color w:val="FF0000"/>
                      <w:sz w:val="20"/>
                      <w:szCs w:val="20"/>
                      <w:lang w:val="en-US"/>
                    </w:rPr>
                  </w:pPr>
                  <w:r>
                    <w:rPr>
                      <w:rFonts w:ascii="Times New Roman" w:eastAsia="Times New Roman" w:hAnsi="Times New Roman" w:cs="Times New Roman"/>
                      <w:strike/>
                      <w:color w:val="FF0000"/>
                      <w:sz w:val="20"/>
                      <w:szCs w:val="20"/>
                      <w:lang w:val="en-US"/>
                    </w:rPr>
                    <w:t>Note: Different from BW3, PR3 assumes post-FFT buffering of 20 MHz span of PDSCH since precise RB location is not possibly known before DCI information is successfully extracted.</w:t>
                  </w:r>
                </w:p>
                <w:p w14:paraId="4C7DC05B"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4C7DC05C"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4C7DC05D"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tc>
            </w:tr>
          </w:tbl>
          <w:p w14:paraId="4C7DC05F"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C07A" w14:textId="77777777">
        <w:tc>
          <w:tcPr>
            <w:tcW w:w="1479" w:type="dxa"/>
          </w:tcPr>
          <w:p w14:paraId="4C7DC061" w14:textId="77777777" w:rsidR="00D82166" w:rsidRDefault="00782A00">
            <w:pPr>
              <w:rPr>
                <w:rFonts w:eastAsiaTheme="minorEastAsia"/>
                <w:lang w:val="en-US" w:eastAsia="zh-CN"/>
              </w:rPr>
            </w:pPr>
            <w:r>
              <w:rPr>
                <w:rFonts w:eastAsiaTheme="minorEastAsia"/>
                <w:lang w:val="en-US" w:eastAsia="zh-CN"/>
              </w:rPr>
              <w:t>FL7</w:t>
            </w:r>
          </w:p>
        </w:tc>
        <w:tc>
          <w:tcPr>
            <w:tcW w:w="8152" w:type="dxa"/>
            <w:gridSpan w:val="2"/>
          </w:tcPr>
          <w:p w14:paraId="4C7DC062" w14:textId="77777777" w:rsidR="00D82166" w:rsidRDefault="00782A00">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agreement:</w:t>
            </w:r>
          </w:p>
          <w:p w14:paraId="4C7DC063" w14:textId="77777777" w:rsidR="00D82166" w:rsidRDefault="00782A00">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4C7DC064" w14:textId="77777777" w:rsidR="00D82166" w:rsidRDefault="00782A00">
            <w:pPr>
              <w:spacing w:after="0" w:line="240" w:lineRule="auto"/>
              <w:jc w:val="left"/>
              <w:rPr>
                <w:rFonts w:ascii="Times" w:hAnsi="Times"/>
                <w:szCs w:val="24"/>
                <w:lang w:val="en-US"/>
              </w:rPr>
            </w:pPr>
            <w:r>
              <w:rPr>
                <w:rFonts w:ascii="Times" w:hAnsi="Time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C078" w14:textId="77777777">
              <w:tc>
                <w:tcPr>
                  <w:tcW w:w="7921" w:type="dxa"/>
                  <w:shd w:val="clear" w:color="auto" w:fill="auto"/>
                </w:tcPr>
                <w:p w14:paraId="4C7DC065" w14:textId="77777777" w:rsidR="00D82166" w:rsidRDefault="00782A00">
                  <w:pPr>
                    <w:spacing w:after="0" w:line="240" w:lineRule="auto"/>
                    <w:jc w:val="left"/>
                    <w:rPr>
                      <w:rFonts w:ascii="Times" w:eastAsia="Times New Roman" w:hAnsi="Times"/>
                      <w:szCs w:val="24"/>
                      <w:lang w:val="en-US"/>
                    </w:rPr>
                  </w:pPr>
                  <w:r>
                    <w:rPr>
                      <w:rFonts w:ascii="Times" w:hAnsi="Times"/>
                      <w:szCs w:val="24"/>
                      <w:lang w:val="en-US"/>
                    </w:rPr>
                    <w:t>In the study, the main UE peak rate reduction options considered for FR1 are as follows:</w:t>
                  </w:r>
                </w:p>
                <w:p w14:paraId="4C7DC066"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PR1: Relaxation of the constraint  </w:t>
                  </w:r>
                  <m:oMath>
                    <m:r>
                      <w:rPr>
                        <w:rFonts w:ascii="Cambria Math" w:hAnsi="Cambria Math"/>
                      </w:rPr>
                      <m:t>(</m:t>
                    </m:r>
                    <m:sSubSup>
                      <m:sSubSupPr>
                        <m:ctrlPr>
                          <w:rPr>
                            <w:rFonts w:ascii="Cambria Math" w:hAnsi="Cambria Math"/>
                            <w:i/>
                            <w:iCs/>
                            <w:lang w:val="en-US"/>
                          </w:rPr>
                        </m:ctrlPr>
                      </m:sSubSupPr>
                      <m:e>
                        <m:r>
                          <w:rPr>
                            <w:rFonts w:ascii="Cambria Math" w:hAnsi="Cambria Math"/>
                          </w:rPr>
                          <m:t>v</m:t>
                        </m:r>
                      </m:e>
                      <m:sub>
                        <m:r>
                          <w:rPr>
                            <w:rFonts w:ascii="Cambria Math" w:hAnsi="Cambria Math"/>
                          </w:rPr>
                          <m:t>Layers</m:t>
                        </m:r>
                      </m:sub>
                      <m:sup>
                        <m:d>
                          <m:dPr>
                            <m:ctrlPr>
                              <w:rPr>
                                <w:rFonts w:ascii="Cambria Math" w:hAnsi="Cambria Math"/>
                                <w:i/>
                                <w:lang w:val="en-US"/>
                              </w:rPr>
                            </m:ctrlPr>
                          </m:dPr>
                          <m:e>
                            <m:r>
                              <w:rPr>
                                <w:rFonts w:ascii="Cambria Math" w:hAnsi="Cambria Math"/>
                              </w:rPr>
                              <m:t>j</m:t>
                            </m:r>
                          </m:e>
                        </m:d>
                      </m:sup>
                    </m:sSubSup>
                    <m:r>
                      <w:rPr>
                        <w:rFonts w:ascii="Cambria Math" w:hAnsi="Cambria Math"/>
                      </w:rPr>
                      <m:t>⋅</m:t>
                    </m:r>
                    <m:sSubSup>
                      <m:sSubSupPr>
                        <m:ctrlPr>
                          <w:rPr>
                            <w:rFonts w:ascii="Cambria Math" w:hAnsi="Cambria Math"/>
                            <w:i/>
                            <w:iCs/>
                            <w:lang w:val="en-US"/>
                          </w:rPr>
                        </m:ctrlPr>
                      </m:sSubSupPr>
                      <m:e>
                        <m:r>
                          <w:rPr>
                            <w:rFonts w:ascii="Cambria Math" w:hAnsi="Cambria Math"/>
                          </w:rPr>
                          <m:t>Q</m:t>
                        </m:r>
                      </m:e>
                      <m:sub>
                        <m:r>
                          <w:rPr>
                            <w:rFonts w:ascii="Cambria Math" w:hAnsi="Cambria Math"/>
                          </w:rPr>
                          <m:t>m</m:t>
                        </m:r>
                      </m:sub>
                      <m:sup>
                        <m:d>
                          <m:dPr>
                            <m:ctrlPr>
                              <w:rPr>
                                <w:rFonts w:ascii="Cambria Math" w:hAnsi="Cambria Math"/>
                                <w:i/>
                                <w:iCs/>
                                <w:lang w:val="en-US"/>
                              </w:rPr>
                            </m:ctrlPr>
                          </m:dPr>
                          <m:e>
                            <m:r>
                              <w:rPr>
                                <w:rFonts w:ascii="Cambria Math" w:hAnsi="Cambria Math"/>
                              </w:rPr>
                              <m:t>j</m:t>
                            </m:r>
                          </m:e>
                        </m:d>
                      </m:sup>
                    </m:sSubSup>
                    <m:r>
                      <w:rPr>
                        <w:rFonts w:ascii="Cambria Math" w:hAnsi="Cambria Math"/>
                      </w:rPr>
                      <m:t>⋅</m:t>
                    </m:r>
                    <m:sSup>
                      <m:sSupPr>
                        <m:ctrlPr>
                          <w:rPr>
                            <w:rFonts w:ascii="Cambria Math" w:hAnsi="Cambria Math"/>
                            <w:iCs/>
                            <w:lang w:val="en-US"/>
                          </w:rPr>
                        </m:ctrlPr>
                      </m:sSupPr>
                      <m:e>
                        <m:r>
                          <w:rPr>
                            <w:rFonts w:ascii="Cambria Math" w:hAnsi="Cambria Math"/>
                          </w:rPr>
                          <m:t>f</m:t>
                        </m:r>
                      </m:e>
                      <m:sup>
                        <m:d>
                          <m:dPr>
                            <m:ctrlPr>
                              <w:rPr>
                                <w:rFonts w:ascii="Cambria Math" w:hAnsi="Cambria Math"/>
                                <w:i/>
                                <w:iCs/>
                                <w:lang w:val="en-US"/>
                              </w:rPr>
                            </m:ctrlPr>
                          </m:dPr>
                          <m:e>
                            <m:r>
                              <w:rPr>
                                <w:rFonts w:ascii="Cambria Math" w:hAnsi="Cambria Math"/>
                              </w:rPr>
                              <m:t>j</m:t>
                            </m:r>
                          </m:e>
                        </m:d>
                      </m:sup>
                    </m:sSup>
                    <m:r>
                      <w:rPr>
                        <w:rFonts w:ascii="Cambria Math" w:hAnsi="Cambria Math"/>
                      </w:rPr>
                      <m:t>≥4)</m:t>
                    </m:r>
                  </m:oMath>
                  <w:r>
                    <w:rPr>
                      <w:iCs/>
                      <w:lang w:eastAsia="zh-CN"/>
                    </w:rPr>
                    <w:t xml:space="preserve"> </w:t>
                  </w:r>
                  <w:r>
                    <w:rPr>
                      <w:rFonts w:eastAsia="Microsoft YaHei UI"/>
                      <w:color w:val="000000"/>
                      <w:lang w:eastAsia="zh-CN"/>
                    </w:rPr>
                    <w:t>for peak data rate reduction.</w:t>
                  </w:r>
                </w:p>
                <w:p w14:paraId="4C7DC067"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relaxed constraint is 1 (instead of 4).</w:t>
                  </w:r>
                </w:p>
                <w:p w14:paraId="4C7DC068"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The parameters (</w:t>
                  </w:r>
                  <w:r>
                    <w:rPr>
                      <w:rFonts w:eastAsia="Microsoft YaHei UI"/>
                      <w:noProof/>
                      <w:color w:val="000000"/>
                      <w:lang w:eastAsia="zh-CN"/>
                    </w:rPr>
                    <w:drawing>
                      <wp:inline distT="0" distB="0" distL="0" distR="0" wp14:anchorId="4C7DCB1C" wp14:editId="4C7DCB1D">
                        <wp:extent cx="352425" cy="2190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eastAsia="zh-CN"/>
                    </w:rPr>
                    <w:drawing>
                      <wp:inline distT="0" distB="0" distL="0" distR="0" wp14:anchorId="4C7DCB1E" wp14:editId="4C7DCB1F">
                        <wp:extent cx="21907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a:ln>
                                  <a:noFill/>
                                </a:ln>
                              </pic:spPr>
                            </pic:pic>
                          </a:graphicData>
                        </a:graphic>
                      </wp:inline>
                    </w:drawing>
                  </w:r>
                  <w:r>
                    <w:rPr>
                      <w:rFonts w:eastAsia="Microsoft YaHei UI"/>
                      <w:color w:val="000000"/>
                      <w:lang w:eastAsia="zh-CN"/>
                    </w:rPr>
                    <w:t>, </w:t>
                  </w:r>
                  <w:r>
                    <w:rPr>
                      <w:rFonts w:eastAsia="Microsoft YaHei UI"/>
                      <w:noProof/>
                      <w:color w:val="000000"/>
                      <w:lang w:eastAsia="zh-CN"/>
                    </w:rPr>
                    <w:drawing>
                      <wp:inline distT="0" distB="0" distL="0" distR="0" wp14:anchorId="4C7DCB20" wp14:editId="4C7DCB21">
                        <wp:extent cx="2095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9550" cy="190500"/>
                                </a:xfrm>
                                <a:prstGeom prst="rect">
                                  <a:avLst/>
                                </a:prstGeom>
                                <a:noFill/>
                                <a:ln>
                                  <a:noFill/>
                                </a:ln>
                              </pic:spPr>
                            </pic:pic>
                          </a:graphicData>
                        </a:graphic>
                      </wp:inline>
                    </w:drawing>
                  </w:r>
                  <w:r>
                    <w:rPr>
                      <w:rFonts w:eastAsia="Microsoft YaHei UI"/>
                      <w:color w:val="000000"/>
                      <w:lang w:eastAsia="zh-CN"/>
                    </w:rPr>
                    <w:t>) [38.306] can be as in Rel-17 RedCap.</w:t>
                  </w:r>
                </w:p>
                <w:p w14:paraId="4C7DC069" w14:textId="77777777" w:rsidR="00D82166" w:rsidRDefault="00D82166">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4C7DC06A"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PR2: Restriction of maximum TBS for PDSCH and PUSCH.</w:t>
                  </w:r>
                </w:p>
                <w:p w14:paraId="4C7DC06B"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For 15 kHz SCS, the maximum TBS is 10000 bits per TB and per slot.</w:t>
                  </w:r>
                </w:p>
                <w:p w14:paraId="4C7DC06C"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For 30 kHz SCS, the maximum TBS is 5000 bits per TB and per slot.</w:t>
                  </w:r>
                </w:p>
                <w:p w14:paraId="4C7DC06D" w14:textId="77777777" w:rsidR="00D82166" w:rsidRDefault="00D82166">
                  <w:pPr>
                    <w:shd w:val="clear" w:color="auto" w:fill="FFFFFF"/>
                    <w:tabs>
                      <w:tab w:val="left" w:pos="720"/>
                    </w:tabs>
                    <w:spacing w:after="0" w:line="231" w:lineRule="atLeast"/>
                    <w:jc w:val="left"/>
                    <w:rPr>
                      <w:rFonts w:ascii="Times" w:eastAsia="Microsoft YaHei UI" w:hAnsi="Times"/>
                      <w:color w:val="000000"/>
                      <w:szCs w:val="24"/>
                      <w:lang w:val="en-US" w:eastAsia="zh-CN"/>
                    </w:rPr>
                  </w:pPr>
                </w:p>
                <w:p w14:paraId="4C7DC06E"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Option PR3: Restriction of maximum number of PRBs for PDSCH and PUSCH.</w:t>
                  </w:r>
                </w:p>
                <w:p w14:paraId="4C7DC06F" w14:textId="77777777" w:rsidR="00D82166" w:rsidRDefault="00782A00">
                  <w:pPr>
                    <w:numPr>
                      <w:ilvl w:val="1"/>
                      <w:numId w:val="37"/>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15 kHz SCS, the maximum number of RBs is 25.</w:t>
                  </w:r>
                </w:p>
                <w:p w14:paraId="4C7DC070" w14:textId="77777777" w:rsidR="00D82166" w:rsidRDefault="00782A00">
                  <w:pPr>
                    <w:numPr>
                      <w:ilvl w:val="1"/>
                      <w:numId w:val="37"/>
                    </w:numPr>
                    <w:tabs>
                      <w:tab w:val="left" w:pos="1440"/>
                    </w:tabs>
                    <w:spacing w:after="0" w:line="231" w:lineRule="atLeast"/>
                    <w:jc w:val="left"/>
                    <w:rPr>
                      <w:rFonts w:ascii="Times" w:eastAsia="Microsoft YaHei UI" w:hAnsi="Times"/>
                      <w:color w:val="000000"/>
                      <w:szCs w:val="24"/>
                      <w:lang w:val="en-US" w:eastAsia="zh-CN"/>
                    </w:rPr>
                  </w:pPr>
                  <w:r>
                    <w:rPr>
                      <w:rFonts w:ascii="Times" w:eastAsia="Microsoft YaHei UI" w:hAnsi="Times"/>
                      <w:color w:val="000000"/>
                      <w:szCs w:val="24"/>
                      <w:lang w:val="en-US" w:eastAsia="zh-CN"/>
                    </w:rPr>
                    <w:t>For 30 kHz SCS, the maximum number of RBs is 11.</w:t>
                  </w:r>
                </w:p>
                <w:p w14:paraId="4C7DC071" w14:textId="77777777" w:rsidR="00D82166" w:rsidRDefault="00782A00">
                  <w:pPr>
                    <w:numPr>
                      <w:ilvl w:val="1"/>
                      <w:numId w:val="37"/>
                    </w:numPr>
                    <w:spacing w:after="0" w:line="252" w:lineRule="auto"/>
                    <w:contextualSpacing/>
                    <w:jc w:val="left"/>
                    <w:rPr>
                      <w:rFonts w:eastAsia="Microsoft YaHei UI"/>
                      <w:color w:val="000000"/>
                      <w:lang w:val="en-US" w:eastAsia="zh-CN"/>
                    </w:rPr>
                  </w:pPr>
                  <w:r>
                    <w:rPr>
                      <w:rFonts w:eastAsia="Microsoft YaHei UI"/>
                      <w:color w:val="000000"/>
                      <w:lang w:eastAsia="zh-CN"/>
                    </w:rPr>
                    <w:t>The restricted number of PRBs in Option PR3 is a hardcoded limit.</w:t>
                  </w:r>
                </w:p>
                <w:p w14:paraId="4C7DC072" w14:textId="77777777" w:rsidR="00D82166" w:rsidRDefault="00782A00">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 xml:space="preserve">peak rate reduction </w:t>
                  </w:r>
                  <w:r>
                    <w:rPr>
                      <w:rFonts w:ascii="Times" w:eastAsia="Times New Roman" w:hAnsi="Times"/>
                      <w:szCs w:val="24"/>
                      <w:lang w:val="en-US"/>
                    </w:rPr>
                    <w:t>options, the following aspects are considered:</w:t>
                  </w:r>
                </w:p>
                <w:p w14:paraId="4C7DC073" w14:textId="77777777" w:rsidR="00D82166" w:rsidRDefault="00782A00">
                  <w:pPr>
                    <w:numPr>
                      <w:ilvl w:val="0"/>
                      <w:numId w:val="37"/>
                    </w:numPr>
                    <w:spacing w:after="0" w:line="252" w:lineRule="auto"/>
                    <w:contextualSpacing/>
                    <w:jc w:val="left"/>
                    <w:rPr>
                      <w:rFonts w:eastAsia="Times New Roman"/>
                      <w:lang w:val="en-US" w:eastAsia="zh-CN"/>
                    </w:rPr>
                  </w:pPr>
                  <w:r>
                    <w:rPr>
                      <w:rFonts w:eastAsia="Times New Roman"/>
                      <w:lang w:eastAsia="zh-CN"/>
                    </w:rPr>
                    <w:t>The studied peak rate reduction applies to both UE-specific (unicast) and common (broadcast) channels.</w:t>
                  </w:r>
                </w:p>
                <w:p w14:paraId="4C7DC074" w14:textId="77777777" w:rsidR="00D82166" w:rsidRDefault="00782A00">
                  <w:pPr>
                    <w:numPr>
                      <w:ilvl w:val="0"/>
                      <w:numId w:val="37"/>
                    </w:numPr>
                    <w:spacing w:after="0" w:line="252" w:lineRule="auto"/>
                    <w:contextualSpacing/>
                    <w:jc w:val="left"/>
                    <w:rPr>
                      <w:rFonts w:eastAsia="Times New Roman"/>
                      <w:lang w:eastAsia="zh-CN"/>
                    </w:rPr>
                  </w:pPr>
                  <w:r>
                    <w:rPr>
                      <w:rFonts w:eastAsia="Times New Roman"/>
                      <w:lang w:eastAsia="zh-CN"/>
                    </w:rPr>
                    <w:t>The resource allocation spans a bandwidth of maximum 20 MHz (maximum UE channel bandwidth).</w:t>
                  </w:r>
                </w:p>
                <w:p w14:paraId="4C7DC075" w14:textId="77777777" w:rsidR="00D82166" w:rsidRDefault="00782A00">
                  <w:pPr>
                    <w:numPr>
                      <w:ilvl w:val="0"/>
                      <w:numId w:val="37"/>
                    </w:numPr>
                    <w:spacing w:after="0" w:line="252" w:lineRule="auto"/>
                    <w:contextualSpacing/>
                    <w:jc w:val="left"/>
                    <w:rPr>
                      <w:rFonts w:eastAsia="Times New Roman"/>
                      <w:lang w:eastAsia="zh-CN"/>
                    </w:rPr>
                  </w:pPr>
                  <w:r>
                    <w:rPr>
                      <w:rFonts w:eastAsia="Times New Roman"/>
                      <w:lang w:eastAsia="zh-CN"/>
                    </w:rPr>
                    <w:t>The same option is used for UL and DL.</w:t>
                  </w:r>
                </w:p>
                <w:p w14:paraId="4C7DC076" w14:textId="77777777" w:rsidR="00D82166" w:rsidRDefault="00782A00">
                  <w:pPr>
                    <w:numPr>
                      <w:ilvl w:val="0"/>
                      <w:numId w:val="37"/>
                    </w:numPr>
                    <w:spacing w:after="0" w:line="252" w:lineRule="auto"/>
                    <w:contextualSpacing/>
                    <w:jc w:val="left"/>
                    <w:rPr>
                      <w:rFonts w:eastAsia="Times New Roman"/>
                      <w:lang w:eastAsia="zh-CN"/>
                    </w:rPr>
                  </w:pPr>
                  <w:r>
                    <w:rPr>
                      <w:rFonts w:eastAsia="Times New Roman"/>
                      <w:lang w:eastAsia="zh-CN"/>
                    </w:rPr>
                    <w:t>The same option is used for idle/inactive and connected mode.</w:t>
                  </w:r>
                </w:p>
                <w:p w14:paraId="4C7DC077" w14:textId="77777777" w:rsidR="00D82166" w:rsidRDefault="00782A00">
                  <w:pPr>
                    <w:numPr>
                      <w:ilvl w:val="0"/>
                      <w:numId w:val="37"/>
                    </w:numPr>
                    <w:spacing w:after="0" w:line="252" w:lineRule="auto"/>
                    <w:contextualSpacing/>
                    <w:jc w:val="left"/>
                    <w:rPr>
                      <w:rFonts w:eastAsia="Times New Roman"/>
                      <w:lang w:eastAsia="zh-CN"/>
                    </w:rPr>
                  </w:pPr>
                  <w:r>
                    <w:rPr>
                      <w:rFonts w:eastAsia="Times New Roman"/>
                      <w:lang w:eastAsia="zh-CN"/>
                    </w:rPr>
                    <w:t>Note: As part of study of above options, it is not precluded to indicate that an observation is relevant for UL only or DL only.</w:t>
                  </w:r>
                </w:p>
              </w:tc>
            </w:tr>
          </w:tbl>
          <w:p w14:paraId="4C7DC079" w14:textId="77777777" w:rsidR="00D82166" w:rsidRDefault="00782A00">
            <w:pPr>
              <w:rPr>
                <w:rFonts w:eastAsiaTheme="minorEastAsia"/>
                <w:lang w:val="en-US" w:eastAsia="zh-CN"/>
              </w:rPr>
            </w:pPr>
            <w:r>
              <w:rPr>
                <w:rFonts w:eastAsiaTheme="minorEastAsia"/>
                <w:lang w:val="en-US" w:eastAsia="zh-CN"/>
              </w:rPr>
              <w:t xml:space="preserve"> </w:t>
            </w:r>
          </w:p>
        </w:tc>
      </w:tr>
    </w:tbl>
    <w:p w14:paraId="4C7DC07B" w14:textId="77777777" w:rsidR="00D82166" w:rsidRDefault="00D82166">
      <w:pPr>
        <w:rPr>
          <w:rFonts w:eastAsia="Times New Roman"/>
          <w:lang w:val="en-US"/>
        </w:rPr>
      </w:pPr>
    </w:p>
    <w:p w14:paraId="4C7DC07C"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7.3.2</w:t>
      </w:r>
      <w:r>
        <w:rPr>
          <w:rFonts w:ascii="Arial" w:eastAsia="Times New Roman" w:hAnsi="Arial"/>
          <w:sz w:val="28"/>
          <w:lang w:val="en-US"/>
        </w:rPr>
        <w:tab/>
        <w:t>Analysis of UE complexity reduction</w:t>
      </w:r>
    </w:p>
    <w:p w14:paraId="4C7DC07D" w14:textId="77777777" w:rsidR="00D82166" w:rsidRDefault="00782A00">
      <w:pPr>
        <w:rPr>
          <w:lang w:val="en-US"/>
        </w:rPr>
      </w:pPr>
      <w:r>
        <w:rPr>
          <w:lang w:val="en-US"/>
        </w:rPr>
        <w:t xml:space="preserve">Many contributions discuss potential UE complexity reduction from different UE peak rate reduction options. Depending on the peak reduction option, the complexity of different UE functional blocks (listed in </w:t>
      </w:r>
      <w:r>
        <w:fldChar w:fldCharType="begin"/>
      </w:r>
      <w:r>
        <w:instrText xml:space="preserve"> REF _Ref99194669 \h  \* MERGEFORMAT </w:instrText>
      </w:r>
      <w:r>
        <w:fldChar w:fldCharType="separate"/>
      </w:r>
      <w:r>
        <w:rPr>
          <w:lang w:val="en-US"/>
        </w:rPr>
        <w:t>Table 1</w:t>
      </w:r>
      <w:r>
        <w:fldChar w:fldCharType="end"/>
      </w:r>
      <w:r>
        <w:rPr>
          <w:lang w:val="en-US"/>
        </w:rPr>
        <w:t xml:space="preserve">) can be reduced. </w:t>
      </w:r>
    </w:p>
    <w:p w14:paraId="4C7DC07E" w14:textId="77777777" w:rsidR="00D82166" w:rsidRDefault="00782A00">
      <w:pPr>
        <w:rPr>
          <w:lang w:val="en-US"/>
        </w:rPr>
      </w:pPr>
      <w:r>
        <w:rPr>
          <w:lang w:val="en-US"/>
        </w:rPr>
        <w:t>Based on the majority of provided cost estimates, the following observations can be made for different peak rate reduction options.</w:t>
      </w:r>
    </w:p>
    <w:tbl>
      <w:tblPr>
        <w:tblStyle w:val="TableGrid"/>
        <w:tblW w:w="0" w:type="auto"/>
        <w:tblLook w:val="04A0" w:firstRow="1" w:lastRow="0" w:firstColumn="1" w:lastColumn="0" w:noHBand="0" w:noVBand="1"/>
      </w:tblPr>
      <w:tblGrid>
        <w:gridCol w:w="9630"/>
      </w:tblGrid>
      <w:tr w:rsidR="00D82166" w14:paraId="4C7DC088" w14:textId="77777777">
        <w:tc>
          <w:tcPr>
            <w:tcW w:w="9630" w:type="dxa"/>
          </w:tcPr>
          <w:p w14:paraId="4C7DC07F" w14:textId="77777777" w:rsidR="00D82166" w:rsidRDefault="00782A00">
            <w:pPr>
              <w:rPr>
                <w:u w:val="single"/>
                <w:lang w:val="en-US"/>
              </w:rPr>
            </w:pPr>
            <w:r>
              <w:rPr>
                <w:u w:val="single"/>
                <w:lang w:val="en-US"/>
              </w:rPr>
              <w:t>For PR1 and PR2, the main contributors of the cost reduction are the following functional blocks:</w:t>
            </w:r>
          </w:p>
          <w:p w14:paraId="4C7DC080"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C7DC081"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C7DC082"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C7DC083" w14:textId="77777777" w:rsidR="00D82166" w:rsidRDefault="00782A00">
            <w:pPr>
              <w:rPr>
                <w:u w:val="single"/>
                <w:lang w:val="en-US"/>
              </w:rPr>
            </w:pPr>
            <w:r>
              <w:rPr>
                <w:u w:val="single"/>
                <w:lang w:val="en-US"/>
              </w:rPr>
              <w:t>For PR3, the main contributors of the cost reduction are the following functional blocks:</w:t>
            </w:r>
          </w:p>
          <w:p w14:paraId="4C7DC084"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C7DC085"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C7DC086"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4C7DC087"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C7DC089" w14:textId="77777777" w:rsidR="00D82166" w:rsidRDefault="00D82166">
      <w:pPr>
        <w:rPr>
          <w:lang w:val="en-US"/>
        </w:rPr>
      </w:pPr>
    </w:p>
    <w:p w14:paraId="4C7DC08A" w14:textId="77777777" w:rsidR="00D82166" w:rsidRDefault="00782A00">
      <w:pPr>
        <w:rPr>
          <w:b/>
          <w:bCs/>
          <w:szCs w:val="22"/>
          <w:lang w:val="en-US"/>
        </w:rPr>
      </w:pPr>
      <w:r>
        <w:rPr>
          <w:b/>
          <w:highlight w:val="yellow"/>
          <w:lang w:val="en-US"/>
        </w:rPr>
        <w:t>FL1 High Priority Question 7.3.2-1a</w:t>
      </w:r>
      <w:r>
        <w:rPr>
          <w:b/>
          <w:bCs/>
          <w:lang w:val="en-US"/>
        </w:rPr>
        <w:t>: Can the observations listed in the text box above regarding the PR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08E" w14:textId="77777777">
        <w:tc>
          <w:tcPr>
            <w:tcW w:w="1479" w:type="dxa"/>
            <w:shd w:val="clear" w:color="auto" w:fill="D9D9D9" w:themeFill="background1" w:themeFillShade="D9"/>
          </w:tcPr>
          <w:p w14:paraId="4C7DC08B"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08C"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08D" w14:textId="77777777" w:rsidR="00D82166" w:rsidRDefault="00782A00">
            <w:pPr>
              <w:rPr>
                <w:b/>
                <w:bCs/>
                <w:lang w:val="en-US"/>
              </w:rPr>
            </w:pPr>
            <w:r>
              <w:rPr>
                <w:b/>
                <w:bCs/>
                <w:lang w:val="en-US"/>
              </w:rPr>
              <w:t>Comments</w:t>
            </w:r>
          </w:p>
        </w:tc>
      </w:tr>
      <w:tr w:rsidR="00D82166" w14:paraId="4C7DC092" w14:textId="77777777">
        <w:tc>
          <w:tcPr>
            <w:tcW w:w="1479" w:type="dxa"/>
          </w:tcPr>
          <w:p w14:paraId="4C7DC08F"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C090" w14:textId="77777777" w:rsidR="00D82166" w:rsidRDefault="00D82166">
            <w:pPr>
              <w:tabs>
                <w:tab w:val="left" w:pos="551"/>
              </w:tabs>
              <w:rPr>
                <w:rFonts w:eastAsiaTheme="minorEastAsia"/>
                <w:lang w:val="en-US" w:eastAsia="zh-CN"/>
              </w:rPr>
            </w:pPr>
          </w:p>
        </w:tc>
        <w:tc>
          <w:tcPr>
            <w:tcW w:w="6780" w:type="dxa"/>
          </w:tcPr>
          <w:p w14:paraId="4C7DC091" w14:textId="77777777" w:rsidR="00D82166" w:rsidRDefault="00782A00">
            <w:pPr>
              <w:rPr>
                <w:rFonts w:eastAsiaTheme="minorEastAsia"/>
                <w:lang w:val="en-US" w:eastAsia="zh-CN"/>
              </w:rPr>
            </w:pPr>
            <w:r>
              <w:rPr>
                <w:rFonts w:eastAsiaTheme="minorEastAsia"/>
                <w:lang w:val="en-US" w:eastAsia="zh-CN"/>
              </w:rPr>
              <w:t xml:space="preserve">From our perspective, </w:t>
            </w:r>
            <w:r>
              <w:rPr>
                <w:lang w:val="en-US"/>
              </w:rPr>
              <w:t>Receiver processing block is another main contributor of the cost reduction for PR1/PR2. We prefer to add it under PR1/PR2.</w:t>
            </w:r>
          </w:p>
        </w:tc>
      </w:tr>
      <w:tr w:rsidR="00D82166" w14:paraId="4C7DC096" w14:textId="77777777">
        <w:tc>
          <w:tcPr>
            <w:tcW w:w="1479" w:type="dxa"/>
          </w:tcPr>
          <w:p w14:paraId="4C7DC093"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09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95" w14:textId="77777777" w:rsidR="00D82166" w:rsidRDefault="00D82166">
            <w:pPr>
              <w:rPr>
                <w:rFonts w:eastAsiaTheme="minorEastAsia"/>
                <w:lang w:val="en-US" w:eastAsia="zh-CN"/>
              </w:rPr>
            </w:pPr>
          </w:p>
        </w:tc>
      </w:tr>
      <w:tr w:rsidR="00D82166" w14:paraId="4C7DC09A" w14:textId="77777777">
        <w:tc>
          <w:tcPr>
            <w:tcW w:w="1479" w:type="dxa"/>
          </w:tcPr>
          <w:p w14:paraId="4C7DC097"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098"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99" w14:textId="77777777" w:rsidR="00D82166" w:rsidRDefault="00782A00">
            <w:pPr>
              <w:rPr>
                <w:rFonts w:eastAsiaTheme="minorEastAsia"/>
                <w:lang w:val="en-US" w:eastAsia="zh-CN"/>
              </w:rPr>
            </w:pPr>
            <w:r>
              <w:rPr>
                <w:rFonts w:eastAsiaTheme="minorEastAsia"/>
                <w:lang w:val="en-US" w:eastAsia="zh-CN"/>
              </w:rPr>
              <w:t>No UL processing cost saving is possible for PR1/2</w:t>
            </w:r>
          </w:p>
        </w:tc>
      </w:tr>
      <w:tr w:rsidR="00D82166" w14:paraId="4C7DC09E" w14:textId="77777777">
        <w:tc>
          <w:tcPr>
            <w:tcW w:w="1479" w:type="dxa"/>
          </w:tcPr>
          <w:p w14:paraId="4C7DC09B"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09C"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9D" w14:textId="77777777" w:rsidR="00D82166" w:rsidRDefault="00D82166">
            <w:pPr>
              <w:rPr>
                <w:rFonts w:eastAsiaTheme="minorEastAsia"/>
                <w:lang w:val="en-US" w:eastAsia="zh-CN"/>
              </w:rPr>
            </w:pPr>
          </w:p>
        </w:tc>
      </w:tr>
      <w:tr w:rsidR="00D82166" w14:paraId="4C7DC0A2" w14:textId="77777777">
        <w:tc>
          <w:tcPr>
            <w:tcW w:w="1479" w:type="dxa"/>
          </w:tcPr>
          <w:p w14:paraId="4C7DC09F"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0A0"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A1" w14:textId="77777777" w:rsidR="00D82166" w:rsidRDefault="00782A00">
            <w:pPr>
              <w:rPr>
                <w:rFonts w:eastAsiaTheme="minorEastAsia"/>
                <w:lang w:val="en-US" w:eastAsia="zh-CN"/>
              </w:rPr>
            </w:pPr>
            <w:r>
              <w:rPr>
                <w:rFonts w:eastAsiaTheme="minorEastAsia"/>
                <w:lang w:val="en-US" w:eastAsia="zh-CN"/>
              </w:rPr>
              <w:t>For PR3, post-FFT data buffering also contributes to complexity saving. Once PDCCH has been decoded, the UE only needs to buffer the PRBs of interest. This seems similar to BW3.</w:t>
            </w:r>
          </w:p>
        </w:tc>
      </w:tr>
      <w:tr w:rsidR="00D82166" w14:paraId="4C7DC0A6" w14:textId="77777777">
        <w:tc>
          <w:tcPr>
            <w:tcW w:w="1479" w:type="dxa"/>
          </w:tcPr>
          <w:p w14:paraId="4C7DC0A3"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0A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A5" w14:textId="77777777" w:rsidR="00D82166" w:rsidRDefault="00D82166">
            <w:pPr>
              <w:rPr>
                <w:rFonts w:eastAsiaTheme="minorEastAsia"/>
                <w:lang w:val="en-US" w:eastAsia="zh-CN"/>
              </w:rPr>
            </w:pPr>
          </w:p>
        </w:tc>
      </w:tr>
      <w:tr w:rsidR="00D82166" w14:paraId="4C7DC0AA" w14:textId="77777777">
        <w:tc>
          <w:tcPr>
            <w:tcW w:w="1479" w:type="dxa"/>
          </w:tcPr>
          <w:p w14:paraId="4C7DC0A7"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0A8"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A9" w14:textId="77777777" w:rsidR="00D82166" w:rsidRDefault="00782A00">
            <w:pPr>
              <w:rPr>
                <w:rFonts w:eastAsiaTheme="minorEastAsia"/>
                <w:lang w:val="en-US" w:eastAsia="zh-CN"/>
              </w:rPr>
            </w:pPr>
            <w:r>
              <w:rPr>
                <w:rFonts w:eastAsiaTheme="minorEastAsia"/>
                <w:lang w:val="en-US" w:eastAsia="zh-CN"/>
              </w:rPr>
              <w:t xml:space="preserve">Since the UE BW is not reduced, channel </w:t>
            </w:r>
            <w:r>
              <w:rPr>
                <w:rFonts w:eastAsiaTheme="minorEastAsia" w:hint="eastAsia"/>
                <w:lang w:val="en-US" w:eastAsia="zh-CN"/>
              </w:rPr>
              <w:t>U</w:t>
            </w:r>
            <w:r>
              <w:rPr>
                <w:rFonts w:eastAsiaTheme="minorEastAsia"/>
                <w:lang w:val="en-US" w:eastAsia="zh-CN"/>
              </w:rPr>
              <w:t xml:space="preserve">L processing cost saving is marginal for PR3, which is not the main contributors of the cost reduction. </w:t>
            </w:r>
          </w:p>
        </w:tc>
      </w:tr>
      <w:tr w:rsidR="00D82166" w14:paraId="4C7DC0AE" w14:textId="77777777">
        <w:tc>
          <w:tcPr>
            <w:tcW w:w="1479" w:type="dxa"/>
          </w:tcPr>
          <w:p w14:paraId="4C7DC0AB"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0AC"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AD" w14:textId="77777777" w:rsidR="00D82166" w:rsidRDefault="00D82166">
            <w:pPr>
              <w:rPr>
                <w:rFonts w:eastAsiaTheme="minorEastAsia"/>
                <w:lang w:val="en-US" w:eastAsia="zh-CN"/>
              </w:rPr>
            </w:pPr>
          </w:p>
        </w:tc>
      </w:tr>
      <w:tr w:rsidR="00D82166" w14:paraId="4C7DC0B2" w14:textId="77777777">
        <w:tc>
          <w:tcPr>
            <w:tcW w:w="1479" w:type="dxa"/>
          </w:tcPr>
          <w:p w14:paraId="4C7DC0AF"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0B0"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B1" w14:textId="77777777" w:rsidR="00D82166" w:rsidRDefault="00782A00">
            <w:pPr>
              <w:rPr>
                <w:rFonts w:eastAsiaTheme="minorEastAsia"/>
                <w:lang w:val="en-US" w:eastAsia="zh-CN"/>
              </w:rPr>
            </w:pPr>
            <w:r>
              <w:rPr>
                <w:rFonts w:eastAsiaTheme="minorEastAsia"/>
                <w:lang w:val="en-US" w:eastAsia="zh-CN"/>
              </w:rPr>
              <w:t xml:space="preserve">Agree with Sony. For PR3, the post-FFT data buffering can also be reduced since the number of PRBs is limited to 25 or 11 instead of 106 or 51. </w:t>
            </w:r>
          </w:p>
        </w:tc>
      </w:tr>
      <w:tr w:rsidR="00D82166" w14:paraId="4C7DC0B6" w14:textId="77777777">
        <w:tc>
          <w:tcPr>
            <w:tcW w:w="1479" w:type="dxa"/>
          </w:tcPr>
          <w:p w14:paraId="4C7DC0B3"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0B4" w14:textId="77777777" w:rsidR="00D82166" w:rsidRDefault="00D82166">
            <w:pPr>
              <w:tabs>
                <w:tab w:val="left" w:pos="551"/>
              </w:tabs>
              <w:rPr>
                <w:rFonts w:eastAsiaTheme="minorEastAsia"/>
                <w:lang w:val="en-US" w:eastAsia="zh-CN"/>
              </w:rPr>
            </w:pPr>
          </w:p>
        </w:tc>
        <w:tc>
          <w:tcPr>
            <w:tcW w:w="6780" w:type="dxa"/>
          </w:tcPr>
          <w:p w14:paraId="4C7DC0B5" w14:textId="77777777" w:rsidR="00D82166" w:rsidRDefault="00782A00">
            <w:pPr>
              <w:rPr>
                <w:rFonts w:eastAsiaTheme="minorEastAsia"/>
                <w:lang w:val="en-US" w:eastAsia="zh-CN"/>
              </w:rPr>
            </w:pPr>
            <w:r>
              <w:rPr>
                <w:rFonts w:eastAsiaTheme="minorEastAsia"/>
                <w:lang w:val="en-US" w:eastAsia="zh-CN"/>
              </w:rPr>
              <w:t>Further clarify on assumption of post-FFT buffer is preferred</w:t>
            </w:r>
          </w:p>
        </w:tc>
      </w:tr>
      <w:tr w:rsidR="00D82166" w14:paraId="4C7DC0BA" w14:textId="77777777">
        <w:tc>
          <w:tcPr>
            <w:tcW w:w="1479" w:type="dxa"/>
          </w:tcPr>
          <w:p w14:paraId="4C7DC0B7"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C0B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B9" w14:textId="77777777" w:rsidR="00D82166" w:rsidRDefault="00D82166">
            <w:pPr>
              <w:rPr>
                <w:rFonts w:eastAsiaTheme="minorEastAsia"/>
                <w:lang w:val="en-US" w:eastAsia="zh-CN"/>
              </w:rPr>
            </w:pPr>
          </w:p>
        </w:tc>
      </w:tr>
      <w:tr w:rsidR="00D82166" w14:paraId="4C7DC0BE" w14:textId="77777777">
        <w:tc>
          <w:tcPr>
            <w:tcW w:w="1479" w:type="dxa"/>
          </w:tcPr>
          <w:p w14:paraId="4C7DC0BB" w14:textId="77777777" w:rsidR="00D82166" w:rsidRDefault="00782A00">
            <w:pPr>
              <w:rPr>
                <w:rFonts w:eastAsiaTheme="minorEastAsia"/>
                <w:lang w:val="en-US" w:eastAsia="zh-CN"/>
              </w:rPr>
            </w:pPr>
            <w:r>
              <w:rPr>
                <w:rFonts w:eastAsiaTheme="minorEastAsia"/>
                <w:lang w:val="en-US" w:eastAsia="zh-CN"/>
              </w:rPr>
              <w:t xml:space="preserve">MediaTek </w:t>
            </w:r>
          </w:p>
        </w:tc>
        <w:tc>
          <w:tcPr>
            <w:tcW w:w="1372" w:type="dxa"/>
          </w:tcPr>
          <w:p w14:paraId="4C7DC0BC"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0BD" w14:textId="77777777" w:rsidR="00D82166" w:rsidRDefault="00782A00">
            <w:pPr>
              <w:rPr>
                <w:rFonts w:eastAsiaTheme="minorEastAsia"/>
                <w:lang w:val="en-US" w:eastAsia="zh-CN"/>
              </w:rPr>
            </w:pPr>
            <w:r>
              <w:rPr>
                <w:rFonts w:eastAsiaTheme="minorEastAsia"/>
                <w:lang w:val="en-US" w:eastAsia="zh-CN"/>
              </w:rPr>
              <w:t>Agree with Nordic, there is little saving in UL processing for PR1/2.</w:t>
            </w:r>
          </w:p>
        </w:tc>
      </w:tr>
      <w:tr w:rsidR="00D82166" w14:paraId="4C7DC0C2" w14:textId="77777777">
        <w:tc>
          <w:tcPr>
            <w:tcW w:w="1479" w:type="dxa"/>
          </w:tcPr>
          <w:p w14:paraId="4C7DC0BF"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0C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C1" w14:textId="77777777" w:rsidR="00D82166" w:rsidRDefault="00D82166">
            <w:pPr>
              <w:rPr>
                <w:rFonts w:eastAsiaTheme="minorEastAsia"/>
                <w:lang w:val="en-US" w:eastAsia="zh-CN"/>
              </w:rPr>
            </w:pPr>
          </w:p>
        </w:tc>
      </w:tr>
      <w:tr w:rsidR="00D82166" w14:paraId="4C7DC0CC" w14:textId="77777777">
        <w:tc>
          <w:tcPr>
            <w:tcW w:w="1479" w:type="dxa"/>
          </w:tcPr>
          <w:p w14:paraId="4C7DC0C3" w14:textId="77777777" w:rsidR="00D82166" w:rsidRDefault="00782A00">
            <w:pPr>
              <w:rPr>
                <w:rFonts w:eastAsiaTheme="minorEastAsia"/>
                <w:lang w:val="en-US" w:eastAsia="zh-CN"/>
              </w:rPr>
            </w:pPr>
            <w:r>
              <w:rPr>
                <w:rFonts w:eastAsiaTheme="minorEastAsia"/>
                <w:lang w:val="en-US" w:eastAsia="zh-CN"/>
              </w:rPr>
              <w:t>FL3</w:t>
            </w:r>
          </w:p>
          <w:p w14:paraId="4C7DC0C4" w14:textId="77777777" w:rsidR="00D82166" w:rsidRDefault="00782A00">
            <w:pPr>
              <w:rPr>
                <w:rFonts w:eastAsiaTheme="minorEastAsia"/>
                <w:lang w:val="en-US" w:eastAsia="zh-CN"/>
              </w:rPr>
            </w:pPr>
            <w:r>
              <w:rPr>
                <w:rFonts w:eastAsiaTheme="minorEastAsia"/>
                <w:lang w:val="en-US" w:eastAsia="zh-CN"/>
              </w:rPr>
              <w:t>FL4</w:t>
            </w:r>
          </w:p>
          <w:p w14:paraId="4C7DC0C5" w14:textId="77777777" w:rsidR="00D82166" w:rsidRDefault="00782A00">
            <w:pPr>
              <w:rPr>
                <w:rFonts w:eastAsiaTheme="minorEastAsia"/>
                <w:lang w:val="en-US" w:eastAsia="zh-CN"/>
              </w:rPr>
            </w:pPr>
            <w:r>
              <w:rPr>
                <w:rFonts w:eastAsiaTheme="minorEastAsia"/>
                <w:lang w:val="en-US" w:eastAsia="zh-CN"/>
              </w:rPr>
              <w:t>FL5</w:t>
            </w:r>
          </w:p>
          <w:p w14:paraId="4C7DC0C6" w14:textId="77777777" w:rsidR="00D82166" w:rsidRDefault="00782A00">
            <w:pPr>
              <w:rPr>
                <w:rFonts w:eastAsiaTheme="minorEastAsia"/>
                <w:lang w:val="en-US" w:eastAsia="zh-CN"/>
              </w:rPr>
            </w:pPr>
            <w:r>
              <w:rPr>
                <w:rFonts w:eastAsiaTheme="minorEastAsia"/>
                <w:lang w:val="en-US" w:eastAsia="zh-CN"/>
              </w:rPr>
              <w:t>FL7</w:t>
            </w:r>
          </w:p>
        </w:tc>
        <w:tc>
          <w:tcPr>
            <w:tcW w:w="8152" w:type="dxa"/>
            <w:gridSpan w:val="2"/>
          </w:tcPr>
          <w:p w14:paraId="4C7DC0C7" w14:textId="77777777" w:rsidR="00D82166" w:rsidRDefault="00782A00">
            <w:pPr>
              <w:rPr>
                <w:lang w:val="en-US"/>
              </w:rPr>
            </w:pPr>
            <w:r>
              <w:rPr>
                <w:rFonts w:eastAsiaTheme="minorEastAsia"/>
                <w:lang w:val="en-US" w:eastAsia="zh-CN"/>
              </w:rPr>
              <w:t xml:space="preserve">One received responses indicates that the </w:t>
            </w:r>
            <w:r>
              <w:rPr>
                <w:lang w:val="en-US"/>
              </w:rPr>
              <w:t xml:space="preserve">Receiver processing block should be included in the list for PR1/PR2. However, based on the provided results by other companies, no reduction is observed for Receiver processing block for PR1/2/3. </w:t>
            </w:r>
            <w:r>
              <w:rPr>
                <w:rFonts w:eastAsiaTheme="minorEastAsia"/>
                <w:lang w:val="en-US" w:eastAsia="zh-CN"/>
              </w:rPr>
              <w:t xml:space="preserve">Three responses express that no/small UL processing cost saving is possible for PR1/2/3.  </w:t>
            </w:r>
          </w:p>
          <w:p w14:paraId="4C7DC0C8" w14:textId="77777777" w:rsidR="00D82166" w:rsidRDefault="00782A00">
            <w:pPr>
              <w:rPr>
                <w:rFonts w:eastAsiaTheme="minorEastAsia"/>
                <w:lang w:val="en-US" w:eastAsia="zh-CN"/>
              </w:rPr>
            </w:pPr>
            <w:r>
              <w:rPr>
                <w:rFonts w:eastAsiaTheme="minorEastAsia"/>
                <w:lang w:val="en-US" w:eastAsia="zh-CN"/>
              </w:rPr>
              <w:t>Regarding post-FFT buffer for PR3, there is a clarification note in Proposal 7.3.1-1b which can be discussed:</w:t>
            </w:r>
          </w:p>
          <w:p w14:paraId="4C7DC0C9" w14:textId="77777777" w:rsidR="00D82166" w:rsidRDefault="00782A00">
            <w:pPr>
              <w:pStyle w:val="ListParagraph"/>
              <w:numPr>
                <w:ilvl w:val="0"/>
                <w:numId w:val="37"/>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Different from BW3, PR3 assumes post-FFT buffering of 20 MHz span of PDSCH since precise RB location is not possibly known before DCI information is successfully extracted.</w:t>
            </w:r>
          </w:p>
          <w:p w14:paraId="4C7DC0CA" w14:textId="77777777" w:rsidR="00D82166" w:rsidRDefault="00782A00">
            <w:pPr>
              <w:rPr>
                <w:rFonts w:eastAsiaTheme="minorEastAsia"/>
                <w:lang w:val="en-US" w:eastAsia="zh-CN"/>
              </w:rPr>
            </w:pPr>
            <w:r>
              <w:rPr>
                <w:rFonts w:eastAsiaTheme="minorEastAsia"/>
                <w:lang w:val="en-US" w:eastAsia="zh-CN"/>
              </w:rPr>
              <w:t>Based on the above views, the following question can be considered:</w:t>
            </w:r>
          </w:p>
          <w:p w14:paraId="4C7DC0CB" w14:textId="77777777" w:rsidR="00D82166" w:rsidRDefault="00782A00">
            <w:pPr>
              <w:rPr>
                <w:b/>
                <w:bCs/>
                <w:lang w:val="en-US"/>
              </w:rPr>
            </w:pPr>
            <w:r>
              <w:rPr>
                <w:b/>
                <w:highlight w:val="yellow"/>
                <w:lang w:val="en-US"/>
              </w:rPr>
              <w:t>High Priority Question 7.3.2-1b</w:t>
            </w:r>
            <w:r>
              <w:rPr>
                <w:b/>
                <w:bCs/>
                <w:lang w:val="en-US"/>
              </w:rPr>
              <w:t>: Can the complexity of UL processing block be reduced with PR1/PR2/PR3?</w:t>
            </w:r>
          </w:p>
        </w:tc>
      </w:tr>
      <w:tr w:rsidR="00D82166" w14:paraId="4C7DC0D0" w14:textId="77777777">
        <w:tc>
          <w:tcPr>
            <w:tcW w:w="1479" w:type="dxa"/>
          </w:tcPr>
          <w:p w14:paraId="4C7DC0CD"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0C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CF" w14:textId="77777777" w:rsidR="00D82166" w:rsidRDefault="00D82166">
            <w:pPr>
              <w:rPr>
                <w:rFonts w:eastAsiaTheme="minorEastAsia"/>
                <w:lang w:val="en-US" w:eastAsia="zh-CN"/>
              </w:rPr>
            </w:pPr>
          </w:p>
        </w:tc>
      </w:tr>
      <w:tr w:rsidR="00D82166" w14:paraId="4C7DC0D4" w14:textId="77777777">
        <w:tc>
          <w:tcPr>
            <w:tcW w:w="1479" w:type="dxa"/>
          </w:tcPr>
          <w:p w14:paraId="4C7DC0D1" w14:textId="77777777" w:rsidR="00D82166" w:rsidRDefault="00782A00">
            <w:pPr>
              <w:rPr>
                <w:rFonts w:eastAsiaTheme="minorEastAsia"/>
                <w:lang w:val="en-US" w:eastAsia="zh-CN"/>
              </w:rPr>
            </w:pPr>
            <w:r>
              <w:rPr>
                <w:rFonts w:eastAsiaTheme="minorEastAsia"/>
                <w:lang w:val="en-US" w:eastAsia="zh-CN"/>
              </w:rPr>
              <w:t xml:space="preserve">Sierra </w:t>
            </w:r>
            <w:r>
              <w:rPr>
                <w:rFonts w:eastAsia="SimSun"/>
                <w:lang w:val="en-US" w:eastAsia="ja-JP"/>
              </w:rPr>
              <w:t>Wireless</w:t>
            </w:r>
          </w:p>
        </w:tc>
        <w:tc>
          <w:tcPr>
            <w:tcW w:w="1372" w:type="dxa"/>
          </w:tcPr>
          <w:p w14:paraId="4C7DC0D2"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D3" w14:textId="77777777" w:rsidR="00D82166" w:rsidRDefault="00D82166">
            <w:pPr>
              <w:rPr>
                <w:rFonts w:eastAsiaTheme="minorEastAsia"/>
                <w:lang w:val="en-US" w:eastAsia="zh-CN"/>
              </w:rPr>
            </w:pPr>
          </w:p>
        </w:tc>
      </w:tr>
      <w:tr w:rsidR="00D82166" w14:paraId="4C7DC0D8" w14:textId="77777777">
        <w:tc>
          <w:tcPr>
            <w:tcW w:w="1479" w:type="dxa"/>
          </w:tcPr>
          <w:p w14:paraId="4C7DC0D5"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0D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D7" w14:textId="77777777" w:rsidR="00D82166" w:rsidRDefault="00D82166">
            <w:pPr>
              <w:rPr>
                <w:rFonts w:eastAsiaTheme="minorEastAsia"/>
                <w:lang w:val="en-US" w:eastAsia="zh-CN"/>
              </w:rPr>
            </w:pPr>
          </w:p>
        </w:tc>
      </w:tr>
      <w:tr w:rsidR="00D82166" w14:paraId="4C7DC0DD" w14:textId="77777777">
        <w:tc>
          <w:tcPr>
            <w:tcW w:w="1479" w:type="dxa"/>
          </w:tcPr>
          <w:p w14:paraId="4C7DC0D9"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0DA" w14:textId="77777777" w:rsidR="00D82166" w:rsidRDefault="00D82166">
            <w:pPr>
              <w:tabs>
                <w:tab w:val="left" w:pos="551"/>
              </w:tabs>
              <w:rPr>
                <w:rFonts w:eastAsiaTheme="minorEastAsia"/>
                <w:lang w:val="en-US" w:eastAsia="zh-CN"/>
              </w:rPr>
            </w:pPr>
          </w:p>
        </w:tc>
        <w:tc>
          <w:tcPr>
            <w:tcW w:w="6780" w:type="dxa"/>
          </w:tcPr>
          <w:p w14:paraId="4C7DC0DB" w14:textId="77777777" w:rsidR="00D82166" w:rsidRDefault="00782A00">
            <w:pPr>
              <w:rPr>
                <w:rFonts w:eastAsiaTheme="minorEastAsia"/>
                <w:lang w:val="en-US" w:eastAsia="zh-CN"/>
              </w:rPr>
            </w:pPr>
            <w:r>
              <w:rPr>
                <w:rFonts w:eastAsiaTheme="minorEastAsia"/>
                <w:lang w:val="en-US" w:eastAsia="zh-CN"/>
              </w:rPr>
              <w:t>OK for PR3. Not for PR1.</w:t>
            </w:r>
          </w:p>
          <w:p w14:paraId="4C7DC0DC" w14:textId="77777777" w:rsidR="00D82166" w:rsidRDefault="00782A00">
            <w:pPr>
              <w:rPr>
                <w:rFonts w:eastAsiaTheme="minorEastAsia"/>
                <w:lang w:val="en-US" w:eastAsia="zh-CN"/>
              </w:rPr>
            </w:pPr>
            <w:r>
              <w:rPr>
                <w:rFonts w:eastAsiaTheme="minorEastAsia"/>
                <w:lang w:val="en-US" w:eastAsia="zh-CN"/>
              </w:rPr>
              <w:t>We’d like to hear more view for PR 2</w:t>
            </w:r>
          </w:p>
        </w:tc>
      </w:tr>
      <w:tr w:rsidR="00D82166" w14:paraId="4C7DC0E1" w14:textId="77777777">
        <w:tc>
          <w:tcPr>
            <w:tcW w:w="1479" w:type="dxa"/>
          </w:tcPr>
          <w:p w14:paraId="4C7DC0DE"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0DF" w14:textId="77777777" w:rsidR="00D82166" w:rsidRDefault="00782A00">
            <w:pPr>
              <w:tabs>
                <w:tab w:val="left" w:pos="551"/>
              </w:tabs>
              <w:rPr>
                <w:rFonts w:eastAsiaTheme="minorEastAsia"/>
                <w:lang w:val="en-US" w:eastAsia="zh-CN"/>
              </w:rPr>
            </w:pPr>
            <w:r>
              <w:rPr>
                <w:rFonts w:eastAsiaTheme="minorEastAsia"/>
                <w:lang w:val="en-US" w:eastAsia="zh-CN"/>
              </w:rPr>
              <w:t>See comment</w:t>
            </w:r>
          </w:p>
        </w:tc>
        <w:tc>
          <w:tcPr>
            <w:tcW w:w="6780" w:type="dxa"/>
          </w:tcPr>
          <w:p w14:paraId="4C7DC0E0" w14:textId="77777777" w:rsidR="00D82166" w:rsidRDefault="00782A00">
            <w:pPr>
              <w:rPr>
                <w:rFonts w:eastAsiaTheme="minorEastAsia"/>
                <w:lang w:val="en-US" w:eastAsia="zh-CN"/>
              </w:rPr>
            </w:pPr>
            <w:r>
              <w:rPr>
                <w:rFonts w:eastAsiaTheme="minorEastAsia"/>
                <w:lang w:val="en-US" w:eastAsia="zh-CN"/>
              </w:rPr>
              <w:t>In our understanding, the complexity of TB encoding can be reduced for P1/P2/P3. But encoding is fairly small in complexity. For PR3, it has further reduction in FFT since 5 MHz is maximum bandwidth (assuming UL is using single carrier)</w:t>
            </w:r>
          </w:p>
        </w:tc>
      </w:tr>
      <w:tr w:rsidR="00D82166" w14:paraId="4C7DC0E5" w14:textId="77777777">
        <w:tc>
          <w:tcPr>
            <w:tcW w:w="1479" w:type="dxa"/>
          </w:tcPr>
          <w:p w14:paraId="4C7DC0E2"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0E3" w14:textId="77777777" w:rsidR="00D82166" w:rsidRDefault="00782A00">
            <w:pPr>
              <w:tabs>
                <w:tab w:val="left" w:pos="551"/>
              </w:tabs>
              <w:rPr>
                <w:rFonts w:eastAsiaTheme="minorEastAsia"/>
                <w:lang w:val="en-US" w:eastAsia="zh-CN"/>
              </w:rPr>
            </w:pPr>
            <w:r>
              <w:rPr>
                <w:rFonts w:eastAsiaTheme="minorEastAsia"/>
                <w:lang w:val="en-US" w:eastAsia="zh-CN"/>
              </w:rPr>
              <w:t>Yes</w:t>
            </w:r>
          </w:p>
        </w:tc>
        <w:tc>
          <w:tcPr>
            <w:tcW w:w="6780" w:type="dxa"/>
          </w:tcPr>
          <w:p w14:paraId="4C7DC0E4" w14:textId="77777777" w:rsidR="00D82166" w:rsidRDefault="00D82166">
            <w:pPr>
              <w:rPr>
                <w:rFonts w:eastAsiaTheme="minorEastAsia"/>
                <w:lang w:val="en-US" w:eastAsia="zh-CN"/>
              </w:rPr>
            </w:pPr>
          </w:p>
        </w:tc>
      </w:tr>
      <w:tr w:rsidR="00D82166" w14:paraId="4C7DC0E9" w14:textId="77777777">
        <w:tc>
          <w:tcPr>
            <w:tcW w:w="1479" w:type="dxa"/>
          </w:tcPr>
          <w:p w14:paraId="4C7DC0E6"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C0E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E8" w14:textId="77777777" w:rsidR="00D82166" w:rsidRDefault="00782A00">
            <w:pPr>
              <w:rPr>
                <w:rFonts w:eastAsiaTheme="minorEastAsia"/>
                <w:lang w:val="en-US" w:eastAsia="zh-CN"/>
              </w:rPr>
            </w:pPr>
            <w:r>
              <w:rPr>
                <w:rFonts w:eastAsiaTheme="minorEastAsia"/>
                <w:lang w:val="en-US" w:eastAsia="zh-CN"/>
              </w:rPr>
              <w:t>From our perspective, the complexity of UL processing block be reduced with PR1/PR2/PR3.</w:t>
            </w:r>
          </w:p>
        </w:tc>
      </w:tr>
      <w:tr w:rsidR="00D82166" w14:paraId="4C7DC0ED" w14:textId="77777777">
        <w:tc>
          <w:tcPr>
            <w:tcW w:w="1479" w:type="dxa"/>
          </w:tcPr>
          <w:p w14:paraId="4C7DC0EA"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0E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EC" w14:textId="77777777" w:rsidR="00D82166" w:rsidRDefault="00782A00">
            <w:pPr>
              <w:rPr>
                <w:rFonts w:eastAsiaTheme="minorEastAsia"/>
                <w:lang w:val="en-US" w:eastAsia="zh-CN"/>
              </w:rPr>
            </w:pPr>
            <w:r>
              <w:rPr>
                <w:rFonts w:eastAsiaTheme="minorEastAsia"/>
                <w:lang w:val="en-US" w:eastAsia="zh-CN"/>
              </w:rPr>
              <w:t>We think UL processing block e.g. encoding complexity can be reduced.</w:t>
            </w:r>
          </w:p>
        </w:tc>
      </w:tr>
      <w:tr w:rsidR="00D82166" w14:paraId="4C7DC0F1" w14:textId="77777777">
        <w:tc>
          <w:tcPr>
            <w:tcW w:w="1479" w:type="dxa"/>
          </w:tcPr>
          <w:p w14:paraId="4C7DC0EE"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0E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F0" w14:textId="77777777" w:rsidR="00D82166" w:rsidRDefault="00782A00">
            <w:pPr>
              <w:rPr>
                <w:rFonts w:eastAsiaTheme="minorEastAsia"/>
                <w:lang w:val="en-US" w:eastAsia="zh-CN"/>
              </w:rPr>
            </w:pPr>
            <w:r>
              <w:rPr>
                <w:rFonts w:eastAsiaTheme="minorEastAsia"/>
                <w:lang w:val="en-US" w:eastAsia="zh-CN"/>
              </w:rPr>
              <w:t xml:space="preserve">Assuming PUSCH preparation is included in the UL processing block, the complexity UL processing block can be reduced with PR1/PR2/PR3. </w:t>
            </w:r>
          </w:p>
        </w:tc>
      </w:tr>
      <w:tr w:rsidR="00D82166" w14:paraId="4C7DC0F5" w14:textId="77777777">
        <w:tc>
          <w:tcPr>
            <w:tcW w:w="1479" w:type="dxa"/>
          </w:tcPr>
          <w:p w14:paraId="4C7DC0F2"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0F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F4" w14:textId="77777777" w:rsidR="00D82166" w:rsidRDefault="00D82166">
            <w:pPr>
              <w:rPr>
                <w:rFonts w:eastAsiaTheme="minorEastAsia"/>
                <w:lang w:val="en-US" w:eastAsia="zh-CN"/>
              </w:rPr>
            </w:pPr>
          </w:p>
        </w:tc>
      </w:tr>
      <w:tr w:rsidR="00D82166" w14:paraId="4C7DC0F9" w14:textId="77777777">
        <w:tc>
          <w:tcPr>
            <w:tcW w:w="1479" w:type="dxa"/>
          </w:tcPr>
          <w:p w14:paraId="4C7DC0F6"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0F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0F8" w14:textId="77777777" w:rsidR="00D82166" w:rsidRDefault="00D82166">
            <w:pPr>
              <w:rPr>
                <w:rFonts w:eastAsiaTheme="minorEastAsia"/>
                <w:lang w:val="en-US" w:eastAsia="zh-CN"/>
              </w:rPr>
            </w:pPr>
          </w:p>
        </w:tc>
      </w:tr>
      <w:tr w:rsidR="00D82166" w14:paraId="4C7DC0FD" w14:textId="77777777">
        <w:tc>
          <w:tcPr>
            <w:tcW w:w="1479" w:type="dxa"/>
          </w:tcPr>
          <w:p w14:paraId="4C7DC0FA"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0F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0FC" w14:textId="77777777" w:rsidR="00D82166" w:rsidRDefault="00D82166">
            <w:pPr>
              <w:rPr>
                <w:rFonts w:eastAsiaTheme="minorEastAsia"/>
                <w:lang w:val="en-US" w:eastAsia="zh-CN"/>
              </w:rPr>
            </w:pPr>
          </w:p>
        </w:tc>
      </w:tr>
      <w:tr w:rsidR="00D82166" w14:paraId="4C7DC101" w14:textId="77777777">
        <w:tc>
          <w:tcPr>
            <w:tcW w:w="1479" w:type="dxa"/>
          </w:tcPr>
          <w:p w14:paraId="4C7DC0FE"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0F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100" w14:textId="77777777" w:rsidR="00D82166" w:rsidRDefault="00D82166">
            <w:pPr>
              <w:rPr>
                <w:rFonts w:eastAsiaTheme="minorEastAsia"/>
                <w:lang w:val="en-US" w:eastAsia="zh-CN"/>
              </w:rPr>
            </w:pPr>
          </w:p>
        </w:tc>
      </w:tr>
      <w:tr w:rsidR="00D82166" w14:paraId="4C7DC105" w14:textId="77777777">
        <w:tc>
          <w:tcPr>
            <w:tcW w:w="1479" w:type="dxa"/>
          </w:tcPr>
          <w:p w14:paraId="4C7DC102"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10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104" w14:textId="77777777" w:rsidR="00D82166" w:rsidRDefault="00782A00">
            <w:pPr>
              <w:rPr>
                <w:rFonts w:eastAsiaTheme="minorEastAsia"/>
                <w:lang w:val="en-US" w:eastAsia="zh-CN"/>
              </w:rPr>
            </w:pPr>
            <w:r>
              <w:rPr>
                <w:rFonts w:eastAsiaTheme="minorEastAsia" w:hint="eastAsia"/>
                <w:lang w:val="en-US" w:eastAsia="zh-CN"/>
              </w:rPr>
              <w:t>The UL TBS reduction can bring less encoding complexity and encoding time.</w:t>
            </w:r>
          </w:p>
        </w:tc>
      </w:tr>
      <w:tr w:rsidR="00D82166" w14:paraId="4C7DC109" w14:textId="77777777">
        <w:tc>
          <w:tcPr>
            <w:tcW w:w="1479" w:type="dxa"/>
          </w:tcPr>
          <w:p w14:paraId="4C7DC106"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C10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108" w14:textId="77777777" w:rsidR="00D82166" w:rsidRDefault="00D82166">
            <w:pPr>
              <w:rPr>
                <w:rFonts w:eastAsiaTheme="minorEastAsia"/>
                <w:lang w:val="en-US" w:eastAsia="zh-CN"/>
              </w:rPr>
            </w:pPr>
          </w:p>
        </w:tc>
      </w:tr>
      <w:tr w:rsidR="00F9180F" w14:paraId="7F4CD53E" w14:textId="77777777" w:rsidTr="005F7446">
        <w:tc>
          <w:tcPr>
            <w:tcW w:w="1479" w:type="dxa"/>
          </w:tcPr>
          <w:p w14:paraId="3A619176" w14:textId="77777777" w:rsidR="00F9180F" w:rsidRDefault="00F9180F" w:rsidP="005F7446">
            <w:pPr>
              <w:rPr>
                <w:rFonts w:eastAsiaTheme="minorEastAsia"/>
                <w:lang w:val="en-US" w:eastAsia="zh-CN"/>
              </w:rPr>
            </w:pPr>
            <w:r>
              <w:rPr>
                <w:rFonts w:eastAsiaTheme="minorEastAsia"/>
                <w:lang w:val="en-US" w:eastAsia="zh-CN"/>
              </w:rPr>
              <w:t>FL8</w:t>
            </w:r>
          </w:p>
        </w:tc>
        <w:tc>
          <w:tcPr>
            <w:tcW w:w="8152" w:type="dxa"/>
            <w:gridSpan w:val="2"/>
          </w:tcPr>
          <w:p w14:paraId="4C163974" w14:textId="77777777" w:rsidR="00F9180F" w:rsidRDefault="00F9180F" w:rsidP="005F7446">
            <w:pPr>
              <w:rPr>
                <w:rFonts w:eastAsiaTheme="minorEastAsia"/>
                <w:lang w:val="en-US" w:eastAsia="zh-CN"/>
              </w:rPr>
            </w:pPr>
            <w:r>
              <w:rPr>
                <w:rFonts w:eastAsiaTheme="minorEastAsia"/>
                <w:lang w:val="en-US" w:eastAsia="zh-CN"/>
              </w:rPr>
              <w:t>Based on offline discussion on Wednesday 24</w:t>
            </w:r>
            <w:r w:rsidRPr="00340489">
              <w:rPr>
                <w:rFonts w:eastAsiaTheme="minorEastAsia"/>
                <w:vertAlign w:val="superscript"/>
                <w:lang w:val="en-US" w:eastAsia="zh-CN"/>
              </w:rPr>
              <w:t>th</w:t>
            </w:r>
            <w:r>
              <w:rPr>
                <w:rFonts w:eastAsiaTheme="minorEastAsia"/>
                <w:lang w:val="en-US" w:eastAsia="zh-CN"/>
              </w:rPr>
              <w:t xml:space="preserve"> August and received responses, the following proposal can be considered.</w:t>
            </w:r>
          </w:p>
          <w:p w14:paraId="0BA6EBF7" w14:textId="77777777" w:rsidR="00F9180F" w:rsidRPr="00340489" w:rsidRDefault="00F9180F" w:rsidP="005F7446">
            <w:pPr>
              <w:rPr>
                <w:b/>
                <w:bCs/>
                <w:szCs w:val="22"/>
                <w:lang w:val="en-US"/>
              </w:rPr>
            </w:pPr>
            <w:r>
              <w:rPr>
                <w:b/>
                <w:highlight w:val="yellow"/>
                <w:lang w:val="en-US"/>
              </w:rPr>
              <w:t>High Priority Proposal 7.3.2-1c</w:t>
            </w:r>
            <w:r>
              <w:rPr>
                <w:b/>
                <w:bCs/>
                <w:lang w:val="en-US"/>
              </w:rPr>
              <w:t>: Adopt the following TP as a baseline text for TR 38.865.</w:t>
            </w:r>
          </w:p>
          <w:tbl>
            <w:tblPr>
              <w:tblStyle w:val="TableGrid"/>
              <w:tblW w:w="0" w:type="auto"/>
              <w:tblLayout w:type="fixed"/>
              <w:tblLook w:val="04A0" w:firstRow="1" w:lastRow="0" w:firstColumn="1" w:lastColumn="0" w:noHBand="0" w:noVBand="1"/>
            </w:tblPr>
            <w:tblGrid>
              <w:gridCol w:w="7508"/>
            </w:tblGrid>
            <w:tr w:rsidR="00F9180F" w14:paraId="4D545DA8" w14:textId="77777777" w:rsidTr="005F7446">
              <w:tc>
                <w:tcPr>
                  <w:tcW w:w="7508" w:type="dxa"/>
                </w:tcPr>
                <w:p w14:paraId="1DB70786" w14:textId="77777777" w:rsidR="00F9180F" w:rsidRDefault="00F9180F" w:rsidP="005F7446">
                  <w:pPr>
                    <w:rPr>
                      <w:u w:val="single"/>
                      <w:lang w:val="en-US"/>
                    </w:rPr>
                  </w:pPr>
                  <w:r>
                    <w:rPr>
                      <w:u w:val="single"/>
                      <w:lang w:val="en-US"/>
                    </w:rPr>
                    <w:t>For PR1 and PR2, the main contributors of the cost reduction are the following functional blocks:</w:t>
                  </w:r>
                </w:p>
                <w:p w14:paraId="11A85A47"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029C0AEC"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375BAAE5"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52B7DEA5" w14:textId="77777777" w:rsidR="00F9180F" w:rsidRDefault="00F9180F" w:rsidP="005F7446">
                  <w:pPr>
                    <w:rPr>
                      <w:u w:val="single"/>
                      <w:lang w:val="en-US"/>
                    </w:rPr>
                  </w:pPr>
                  <w:r>
                    <w:rPr>
                      <w:u w:val="single"/>
                      <w:lang w:val="en-US"/>
                    </w:rPr>
                    <w:t>For PR3, the main contributors of the cost reduction are the following functional blocks:</w:t>
                  </w:r>
                </w:p>
                <w:p w14:paraId="72E54D69"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61D79D71"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27BFF243"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9BDB1A3" w14:textId="77777777" w:rsidR="00F9180F" w:rsidRDefault="00F9180F" w:rsidP="005F7446">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3899CCA6" w14:textId="77777777" w:rsidR="00F9180F" w:rsidRDefault="00F9180F" w:rsidP="005F7446">
            <w:pPr>
              <w:rPr>
                <w:rFonts w:eastAsiaTheme="minorEastAsia"/>
                <w:lang w:val="en-US" w:eastAsia="zh-CN"/>
              </w:rPr>
            </w:pPr>
            <w:r>
              <w:rPr>
                <w:rFonts w:eastAsiaTheme="minorEastAsia"/>
                <w:lang w:val="en-US" w:eastAsia="zh-CN"/>
              </w:rPr>
              <w:t xml:space="preserve"> </w:t>
            </w:r>
          </w:p>
        </w:tc>
      </w:tr>
      <w:tr w:rsidR="00F9180F" w14:paraId="545AC142" w14:textId="77777777" w:rsidTr="005F7446">
        <w:tc>
          <w:tcPr>
            <w:tcW w:w="1479" w:type="dxa"/>
          </w:tcPr>
          <w:p w14:paraId="419D9CAA" w14:textId="77777777" w:rsidR="00F9180F" w:rsidRDefault="00F9180F" w:rsidP="005F7446">
            <w:pPr>
              <w:rPr>
                <w:rFonts w:eastAsiaTheme="minorEastAsia"/>
                <w:lang w:val="en-US" w:eastAsia="zh-CN"/>
              </w:rPr>
            </w:pPr>
          </w:p>
        </w:tc>
        <w:tc>
          <w:tcPr>
            <w:tcW w:w="1372" w:type="dxa"/>
          </w:tcPr>
          <w:p w14:paraId="56900A63" w14:textId="77777777" w:rsidR="00F9180F" w:rsidRDefault="00F9180F" w:rsidP="005F7446">
            <w:pPr>
              <w:tabs>
                <w:tab w:val="left" w:pos="551"/>
              </w:tabs>
              <w:rPr>
                <w:rFonts w:eastAsiaTheme="minorEastAsia"/>
                <w:lang w:val="en-US" w:eastAsia="zh-CN"/>
              </w:rPr>
            </w:pPr>
          </w:p>
        </w:tc>
        <w:tc>
          <w:tcPr>
            <w:tcW w:w="6780" w:type="dxa"/>
          </w:tcPr>
          <w:p w14:paraId="6EEB4FA1" w14:textId="77777777" w:rsidR="00F9180F" w:rsidRDefault="00F9180F" w:rsidP="005F7446">
            <w:pPr>
              <w:rPr>
                <w:rFonts w:eastAsiaTheme="minorEastAsia"/>
                <w:lang w:val="en-US" w:eastAsia="zh-CN"/>
              </w:rPr>
            </w:pPr>
          </w:p>
        </w:tc>
      </w:tr>
    </w:tbl>
    <w:p w14:paraId="4C7DC10A" w14:textId="77777777" w:rsidR="00D82166" w:rsidRDefault="00D82166">
      <w:pPr>
        <w:rPr>
          <w:lang w:val="en-US"/>
        </w:rPr>
      </w:pPr>
    </w:p>
    <w:p w14:paraId="4C7DC10B" w14:textId="77777777" w:rsidR="00D82166" w:rsidRDefault="00782A00">
      <w:pPr>
        <w:rPr>
          <w:lang w:val="en-US"/>
        </w:rPr>
      </w:pPr>
      <w:r>
        <w:rPr>
          <w:lang w:val="en-US"/>
        </w:rPr>
        <w:t>The tables below show the average value of the initial cost evaluation results captured in [43]. Specifically, results are provided for Rel-17 RedCap and Rel-18 eRedCap cases with FD-FDD 1Rx, TDD 1Rx, HD-FDD 1Rx, FD-FDD 2Rx, TDD 2Rx, and HD-FDD 2Rx.</w:t>
      </w:r>
    </w:p>
    <w:p w14:paraId="4C7DC10C" w14:textId="77777777" w:rsidR="00D82166" w:rsidRDefault="00782A0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11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0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10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10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11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11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11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1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1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1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1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C7DC11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24.12%</w:t>
            </w:r>
          </w:p>
        </w:tc>
        <w:tc>
          <w:tcPr>
            <w:tcW w:w="1154" w:type="dxa"/>
            <w:tcBorders>
              <w:top w:val="single" w:sz="4" w:space="0" w:color="auto"/>
              <w:left w:val="single" w:sz="4" w:space="0" w:color="auto"/>
              <w:bottom w:val="single" w:sz="4" w:space="0" w:color="auto"/>
              <w:right w:val="single" w:sz="4" w:space="0" w:color="auto"/>
            </w:tcBorders>
            <w:vAlign w:val="bottom"/>
          </w:tcPr>
          <w:p w14:paraId="4C7DC1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24.12%</w:t>
            </w:r>
          </w:p>
        </w:tc>
        <w:tc>
          <w:tcPr>
            <w:tcW w:w="1100" w:type="dxa"/>
            <w:tcBorders>
              <w:top w:val="single" w:sz="4" w:space="0" w:color="auto"/>
              <w:left w:val="single" w:sz="4" w:space="0" w:color="auto"/>
              <w:bottom w:val="single" w:sz="4" w:space="0" w:color="auto"/>
              <w:right w:val="single" w:sz="4" w:space="0" w:color="auto"/>
            </w:tcBorders>
            <w:vAlign w:val="bottom"/>
          </w:tcPr>
          <w:p w14:paraId="4C7DC11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24.12%</w:t>
            </w:r>
          </w:p>
        </w:tc>
      </w:tr>
      <w:tr w:rsidR="00D82166" w14:paraId="4C7DC12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1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1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1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C7DC11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5.06%</w:t>
            </w:r>
          </w:p>
        </w:tc>
        <w:tc>
          <w:tcPr>
            <w:tcW w:w="1154" w:type="dxa"/>
            <w:tcBorders>
              <w:top w:val="single" w:sz="4" w:space="0" w:color="auto"/>
              <w:left w:val="single" w:sz="4" w:space="0" w:color="auto"/>
              <w:bottom w:val="single" w:sz="4" w:space="0" w:color="auto"/>
              <w:right w:val="single" w:sz="4" w:space="0" w:color="auto"/>
            </w:tcBorders>
            <w:vAlign w:val="bottom"/>
          </w:tcPr>
          <w:p w14:paraId="4C7DC1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5.06%</w:t>
            </w:r>
          </w:p>
        </w:tc>
        <w:tc>
          <w:tcPr>
            <w:tcW w:w="1100" w:type="dxa"/>
            <w:tcBorders>
              <w:top w:val="single" w:sz="4" w:space="0" w:color="auto"/>
              <w:left w:val="single" w:sz="4" w:space="0" w:color="auto"/>
              <w:bottom w:val="single" w:sz="4" w:space="0" w:color="auto"/>
              <w:right w:val="single" w:sz="4" w:space="0" w:color="auto"/>
            </w:tcBorders>
            <w:vAlign w:val="bottom"/>
          </w:tcPr>
          <w:p w14:paraId="4C7DC12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5.06%</w:t>
            </w:r>
          </w:p>
        </w:tc>
      </w:tr>
      <w:tr w:rsidR="00D82166" w14:paraId="4C7DC12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2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2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2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C7DC12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23.76%</w:t>
            </w:r>
          </w:p>
        </w:tc>
        <w:tc>
          <w:tcPr>
            <w:tcW w:w="1154" w:type="dxa"/>
            <w:tcBorders>
              <w:top w:val="single" w:sz="4" w:space="0" w:color="auto"/>
              <w:left w:val="single" w:sz="4" w:space="0" w:color="auto"/>
              <w:bottom w:val="single" w:sz="4" w:space="0" w:color="auto"/>
              <w:right w:val="single" w:sz="4" w:space="0" w:color="auto"/>
            </w:tcBorders>
            <w:vAlign w:val="bottom"/>
          </w:tcPr>
          <w:p w14:paraId="4C7DC1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23.76%</w:t>
            </w:r>
          </w:p>
        </w:tc>
        <w:tc>
          <w:tcPr>
            <w:tcW w:w="1100" w:type="dxa"/>
            <w:tcBorders>
              <w:top w:val="single" w:sz="4" w:space="0" w:color="auto"/>
              <w:left w:val="single" w:sz="4" w:space="0" w:color="auto"/>
              <w:bottom w:val="single" w:sz="4" w:space="0" w:color="auto"/>
              <w:right w:val="single" w:sz="4" w:space="0" w:color="auto"/>
            </w:tcBorders>
            <w:vAlign w:val="bottom"/>
          </w:tcPr>
          <w:p w14:paraId="4C7DC12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23.76%</w:t>
            </w:r>
          </w:p>
        </w:tc>
      </w:tr>
      <w:tr w:rsidR="00D82166" w14:paraId="4C7DC12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2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2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2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C7DC12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19.52%</w:t>
            </w:r>
          </w:p>
        </w:tc>
        <w:tc>
          <w:tcPr>
            <w:tcW w:w="1154" w:type="dxa"/>
            <w:tcBorders>
              <w:top w:val="single" w:sz="4" w:space="0" w:color="auto"/>
              <w:left w:val="single" w:sz="4" w:space="0" w:color="auto"/>
              <w:bottom w:val="single" w:sz="4" w:space="0" w:color="auto"/>
              <w:right w:val="single" w:sz="4" w:space="0" w:color="auto"/>
            </w:tcBorders>
            <w:vAlign w:val="bottom"/>
          </w:tcPr>
          <w:p w14:paraId="4C7DC12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19.52%</w:t>
            </w:r>
          </w:p>
        </w:tc>
        <w:tc>
          <w:tcPr>
            <w:tcW w:w="1100" w:type="dxa"/>
            <w:tcBorders>
              <w:top w:val="single" w:sz="4" w:space="0" w:color="auto"/>
              <w:left w:val="single" w:sz="4" w:space="0" w:color="auto"/>
              <w:bottom w:val="single" w:sz="4" w:space="0" w:color="auto"/>
              <w:right w:val="single" w:sz="4" w:space="0" w:color="auto"/>
            </w:tcBorders>
            <w:vAlign w:val="bottom"/>
          </w:tcPr>
          <w:p w14:paraId="4C7DC12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19.52%</w:t>
            </w:r>
          </w:p>
        </w:tc>
      </w:tr>
      <w:tr w:rsidR="00D82166" w14:paraId="4C7DC13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3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3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3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3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72.46%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3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72.46%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3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72.46%</w:t>
            </w:r>
          </w:p>
        </w:tc>
      </w:tr>
      <w:tr w:rsidR="00D82166" w14:paraId="4C7DC13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3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3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3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1.30%</w:t>
            </w:r>
          </w:p>
        </w:tc>
        <w:tc>
          <w:tcPr>
            <w:tcW w:w="1154" w:type="dxa"/>
            <w:tcBorders>
              <w:top w:val="single" w:sz="4" w:space="0" w:color="auto"/>
              <w:left w:val="single" w:sz="4" w:space="0" w:color="auto"/>
              <w:bottom w:val="single" w:sz="4" w:space="0" w:color="auto"/>
              <w:right w:val="single" w:sz="4" w:space="0" w:color="auto"/>
            </w:tcBorders>
            <w:vAlign w:val="bottom"/>
          </w:tcPr>
          <w:p w14:paraId="4C7DC13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1.26%</w:t>
            </w:r>
          </w:p>
        </w:tc>
        <w:tc>
          <w:tcPr>
            <w:tcW w:w="1154" w:type="dxa"/>
            <w:tcBorders>
              <w:top w:val="single" w:sz="4" w:space="0" w:color="auto"/>
              <w:left w:val="single" w:sz="4" w:space="0" w:color="auto"/>
              <w:bottom w:val="single" w:sz="4" w:space="0" w:color="auto"/>
              <w:right w:val="single" w:sz="4" w:space="0" w:color="auto"/>
            </w:tcBorders>
            <w:vAlign w:val="bottom"/>
          </w:tcPr>
          <w:p w14:paraId="4C7DC13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1.26%</w:t>
            </w:r>
          </w:p>
        </w:tc>
        <w:tc>
          <w:tcPr>
            <w:tcW w:w="1100" w:type="dxa"/>
            <w:tcBorders>
              <w:top w:val="single" w:sz="4" w:space="0" w:color="auto"/>
              <w:left w:val="single" w:sz="4" w:space="0" w:color="auto"/>
              <w:bottom w:val="single" w:sz="4" w:space="0" w:color="auto"/>
              <w:right w:val="single" w:sz="4" w:space="0" w:color="auto"/>
            </w:tcBorders>
            <w:vAlign w:val="bottom"/>
          </w:tcPr>
          <w:p w14:paraId="4C7DC13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D82166" w14:paraId="4C7DC14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3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3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4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54" w:type="dxa"/>
            <w:tcBorders>
              <w:top w:val="single" w:sz="4" w:space="0" w:color="auto"/>
              <w:left w:val="single" w:sz="4" w:space="0" w:color="auto"/>
              <w:bottom w:val="single" w:sz="4" w:space="0" w:color="auto"/>
              <w:right w:val="single" w:sz="4" w:space="0" w:color="auto"/>
            </w:tcBorders>
            <w:vAlign w:val="bottom"/>
          </w:tcPr>
          <w:p w14:paraId="4C7DC14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0.65%</w:t>
            </w:r>
          </w:p>
        </w:tc>
        <w:tc>
          <w:tcPr>
            <w:tcW w:w="1154" w:type="dxa"/>
            <w:tcBorders>
              <w:top w:val="single" w:sz="4" w:space="0" w:color="auto"/>
              <w:left w:val="single" w:sz="4" w:space="0" w:color="auto"/>
              <w:bottom w:val="single" w:sz="4" w:space="0" w:color="auto"/>
              <w:right w:val="single" w:sz="4" w:space="0" w:color="auto"/>
            </w:tcBorders>
            <w:vAlign w:val="bottom"/>
          </w:tcPr>
          <w:p w14:paraId="4C7DC14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0.65%</w:t>
            </w:r>
          </w:p>
        </w:tc>
        <w:tc>
          <w:tcPr>
            <w:tcW w:w="1100" w:type="dxa"/>
            <w:tcBorders>
              <w:top w:val="single" w:sz="4" w:space="0" w:color="auto"/>
              <w:left w:val="single" w:sz="4" w:space="0" w:color="auto"/>
              <w:bottom w:val="single" w:sz="4" w:space="0" w:color="auto"/>
              <w:right w:val="single" w:sz="4" w:space="0" w:color="auto"/>
            </w:tcBorders>
            <w:vAlign w:val="bottom"/>
          </w:tcPr>
          <w:p w14:paraId="4C7DC14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0.65%</w:t>
            </w:r>
          </w:p>
        </w:tc>
      </w:tr>
      <w:tr w:rsidR="00D82166" w14:paraId="4C7DC14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4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4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1.05%</w:t>
            </w:r>
          </w:p>
        </w:tc>
        <w:tc>
          <w:tcPr>
            <w:tcW w:w="1154" w:type="dxa"/>
            <w:tcBorders>
              <w:top w:val="single" w:sz="4" w:space="0" w:color="auto"/>
              <w:left w:val="single" w:sz="4" w:space="0" w:color="auto"/>
              <w:bottom w:val="single" w:sz="4" w:space="0" w:color="auto"/>
              <w:right w:val="single" w:sz="4" w:space="0" w:color="auto"/>
            </w:tcBorders>
            <w:vAlign w:val="bottom"/>
          </w:tcPr>
          <w:p w14:paraId="4C7DC14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1.07%</w:t>
            </w:r>
          </w:p>
        </w:tc>
        <w:tc>
          <w:tcPr>
            <w:tcW w:w="1154" w:type="dxa"/>
            <w:tcBorders>
              <w:top w:val="single" w:sz="4" w:space="0" w:color="auto"/>
              <w:left w:val="single" w:sz="4" w:space="0" w:color="auto"/>
              <w:bottom w:val="single" w:sz="4" w:space="0" w:color="auto"/>
              <w:right w:val="single" w:sz="4" w:space="0" w:color="auto"/>
            </w:tcBorders>
            <w:vAlign w:val="bottom"/>
          </w:tcPr>
          <w:p w14:paraId="4C7DC14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1.07%</w:t>
            </w:r>
          </w:p>
        </w:tc>
        <w:tc>
          <w:tcPr>
            <w:tcW w:w="1100" w:type="dxa"/>
            <w:tcBorders>
              <w:top w:val="single" w:sz="4" w:space="0" w:color="auto"/>
              <w:left w:val="single" w:sz="4" w:space="0" w:color="auto"/>
              <w:bottom w:val="single" w:sz="4" w:space="0" w:color="auto"/>
              <w:right w:val="single" w:sz="4" w:space="0" w:color="auto"/>
            </w:tcBorders>
            <w:vAlign w:val="bottom"/>
          </w:tcPr>
          <w:p w14:paraId="4C7DC14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1.01%</w:t>
            </w:r>
          </w:p>
        </w:tc>
      </w:tr>
      <w:tr w:rsidR="00D82166" w14:paraId="4C7DC15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4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4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4.42%</w:t>
            </w:r>
          </w:p>
        </w:tc>
        <w:tc>
          <w:tcPr>
            <w:tcW w:w="1154" w:type="dxa"/>
            <w:tcBorders>
              <w:top w:val="single" w:sz="4" w:space="0" w:color="auto"/>
              <w:left w:val="single" w:sz="4" w:space="0" w:color="auto"/>
              <w:bottom w:val="single" w:sz="4" w:space="0" w:color="auto"/>
              <w:right w:val="single" w:sz="4" w:space="0" w:color="auto"/>
            </w:tcBorders>
            <w:vAlign w:val="bottom"/>
          </w:tcPr>
          <w:p w14:paraId="4C7DC14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4.21%</w:t>
            </w:r>
          </w:p>
        </w:tc>
        <w:tc>
          <w:tcPr>
            <w:tcW w:w="1154" w:type="dxa"/>
            <w:tcBorders>
              <w:top w:val="single" w:sz="4" w:space="0" w:color="auto"/>
              <w:left w:val="single" w:sz="4" w:space="0" w:color="auto"/>
              <w:bottom w:val="single" w:sz="4" w:space="0" w:color="auto"/>
              <w:right w:val="single" w:sz="4" w:space="0" w:color="auto"/>
            </w:tcBorders>
            <w:vAlign w:val="bottom"/>
          </w:tcPr>
          <w:p w14:paraId="4C7DC15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4.21%</w:t>
            </w:r>
          </w:p>
        </w:tc>
        <w:tc>
          <w:tcPr>
            <w:tcW w:w="1100" w:type="dxa"/>
            <w:tcBorders>
              <w:top w:val="single" w:sz="4" w:space="0" w:color="auto"/>
              <w:left w:val="single" w:sz="4" w:space="0" w:color="auto"/>
              <w:bottom w:val="single" w:sz="4" w:space="0" w:color="auto"/>
              <w:right w:val="single" w:sz="4" w:space="0" w:color="auto"/>
            </w:tcBorders>
            <w:vAlign w:val="bottom"/>
          </w:tcPr>
          <w:p w14:paraId="4C7DC15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2.46%</w:t>
            </w:r>
          </w:p>
        </w:tc>
      </w:tr>
      <w:tr w:rsidR="00D82166" w14:paraId="4C7DC15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5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5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1.29%</w:t>
            </w:r>
          </w:p>
        </w:tc>
        <w:tc>
          <w:tcPr>
            <w:tcW w:w="1154" w:type="dxa"/>
            <w:tcBorders>
              <w:top w:val="single" w:sz="4" w:space="0" w:color="auto"/>
              <w:left w:val="single" w:sz="4" w:space="0" w:color="auto"/>
              <w:bottom w:val="single" w:sz="4" w:space="0" w:color="auto"/>
              <w:right w:val="single" w:sz="4" w:space="0" w:color="auto"/>
            </w:tcBorders>
            <w:vAlign w:val="bottom"/>
          </w:tcPr>
          <w:p w14:paraId="4C7DC15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0.45%</w:t>
            </w:r>
          </w:p>
        </w:tc>
        <w:tc>
          <w:tcPr>
            <w:tcW w:w="1154" w:type="dxa"/>
            <w:tcBorders>
              <w:top w:val="single" w:sz="4" w:space="0" w:color="auto"/>
              <w:left w:val="single" w:sz="4" w:space="0" w:color="auto"/>
              <w:bottom w:val="single" w:sz="4" w:space="0" w:color="auto"/>
              <w:right w:val="single" w:sz="4" w:space="0" w:color="auto"/>
            </w:tcBorders>
            <w:vAlign w:val="bottom"/>
          </w:tcPr>
          <w:p w14:paraId="4C7DC15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C7DC15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D82166" w14:paraId="4C7DC16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5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5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1.46%</w:t>
            </w:r>
          </w:p>
        </w:tc>
        <w:tc>
          <w:tcPr>
            <w:tcW w:w="1154" w:type="dxa"/>
            <w:tcBorders>
              <w:top w:val="single" w:sz="4" w:space="0" w:color="auto"/>
              <w:left w:val="single" w:sz="4" w:space="0" w:color="auto"/>
              <w:bottom w:val="single" w:sz="4" w:space="0" w:color="auto"/>
              <w:right w:val="single" w:sz="4" w:space="0" w:color="auto"/>
            </w:tcBorders>
            <w:vAlign w:val="bottom"/>
          </w:tcPr>
          <w:p w14:paraId="4C7DC15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0.43%</w:t>
            </w:r>
          </w:p>
        </w:tc>
        <w:tc>
          <w:tcPr>
            <w:tcW w:w="1154" w:type="dxa"/>
            <w:tcBorders>
              <w:top w:val="single" w:sz="4" w:space="0" w:color="auto"/>
              <w:left w:val="single" w:sz="4" w:space="0" w:color="auto"/>
              <w:bottom w:val="single" w:sz="4" w:space="0" w:color="auto"/>
              <w:right w:val="single" w:sz="4" w:space="0" w:color="auto"/>
            </w:tcBorders>
            <w:vAlign w:val="bottom"/>
          </w:tcPr>
          <w:p w14:paraId="4C7DC15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0.41%</w:t>
            </w:r>
          </w:p>
        </w:tc>
        <w:tc>
          <w:tcPr>
            <w:tcW w:w="1100" w:type="dxa"/>
            <w:tcBorders>
              <w:top w:val="single" w:sz="4" w:space="0" w:color="auto"/>
              <w:left w:val="single" w:sz="4" w:space="0" w:color="auto"/>
              <w:bottom w:val="single" w:sz="4" w:space="0" w:color="auto"/>
              <w:right w:val="single" w:sz="4" w:space="0" w:color="auto"/>
            </w:tcBorders>
            <w:vAlign w:val="bottom"/>
          </w:tcPr>
          <w:p w14:paraId="4C7DC15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D82166" w14:paraId="4C7DC1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6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6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6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4.73%</w:t>
            </w:r>
          </w:p>
        </w:tc>
        <w:tc>
          <w:tcPr>
            <w:tcW w:w="1154" w:type="dxa"/>
            <w:tcBorders>
              <w:top w:val="single" w:sz="4" w:space="0" w:color="auto"/>
              <w:left w:val="single" w:sz="4" w:space="0" w:color="auto"/>
              <w:bottom w:val="single" w:sz="4" w:space="0" w:color="auto"/>
              <w:right w:val="single" w:sz="4" w:space="0" w:color="auto"/>
            </w:tcBorders>
            <w:vAlign w:val="bottom"/>
          </w:tcPr>
          <w:p w14:paraId="4C7DC16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4.67%</w:t>
            </w:r>
          </w:p>
        </w:tc>
        <w:tc>
          <w:tcPr>
            <w:tcW w:w="1154" w:type="dxa"/>
            <w:tcBorders>
              <w:top w:val="single" w:sz="4" w:space="0" w:color="auto"/>
              <w:left w:val="single" w:sz="4" w:space="0" w:color="auto"/>
              <w:bottom w:val="single" w:sz="4" w:space="0" w:color="auto"/>
              <w:right w:val="single" w:sz="4" w:space="0" w:color="auto"/>
            </w:tcBorders>
            <w:vAlign w:val="bottom"/>
          </w:tcPr>
          <w:p w14:paraId="4C7DC16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4.67%</w:t>
            </w:r>
          </w:p>
        </w:tc>
        <w:tc>
          <w:tcPr>
            <w:tcW w:w="1100" w:type="dxa"/>
            <w:tcBorders>
              <w:top w:val="single" w:sz="4" w:space="0" w:color="auto"/>
              <w:left w:val="single" w:sz="4" w:space="0" w:color="auto"/>
              <w:bottom w:val="single" w:sz="4" w:space="0" w:color="auto"/>
              <w:right w:val="single" w:sz="4" w:space="0" w:color="auto"/>
            </w:tcBorders>
            <w:vAlign w:val="bottom"/>
          </w:tcPr>
          <w:p w14:paraId="4C7DC16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4.55%</w:t>
            </w:r>
          </w:p>
        </w:tc>
      </w:tr>
      <w:tr w:rsidR="00D82166" w14:paraId="4C7DC1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6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6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4.61%</w:t>
            </w:r>
          </w:p>
        </w:tc>
        <w:tc>
          <w:tcPr>
            <w:tcW w:w="1154" w:type="dxa"/>
            <w:tcBorders>
              <w:top w:val="single" w:sz="4" w:space="0" w:color="auto"/>
              <w:left w:val="single" w:sz="4" w:space="0" w:color="auto"/>
              <w:bottom w:val="single" w:sz="4" w:space="0" w:color="auto"/>
              <w:right w:val="single" w:sz="4" w:space="0" w:color="auto"/>
            </w:tcBorders>
            <w:vAlign w:val="bottom"/>
          </w:tcPr>
          <w:p w14:paraId="4C7DC16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4.58%</w:t>
            </w:r>
          </w:p>
        </w:tc>
        <w:tc>
          <w:tcPr>
            <w:tcW w:w="1154" w:type="dxa"/>
            <w:tcBorders>
              <w:top w:val="single" w:sz="4" w:space="0" w:color="auto"/>
              <w:left w:val="single" w:sz="4" w:space="0" w:color="auto"/>
              <w:bottom w:val="single" w:sz="4" w:space="0" w:color="auto"/>
              <w:right w:val="single" w:sz="4" w:space="0" w:color="auto"/>
            </w:tcBorders>
            <w:vAlign w:val="bottom"/>
          </w:tcPr>
          <w:p w14:paraId="4C7DC16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4.58%</w:t>
            </w:r>
          </w:p>
        </w:tc>
        <w:tc>
          <w:tcPr>
            <w:tcW w:w="1100" w:type="dxa"/>
            <w:tcBorders>
              <w:top w:val="single" w:sz="4" w:space="0" w:color="auto"/>
              <w:left w:val="single" w:sz="4" w:space="0" w:color="auto"/>
              <w:bottom w:val="single" w:sz="4" w:space="0" w:color="auto"/>
              <w:right w:val="single" w:sz="4" w:space="0" w:color="auto"/>
            </w:tcBorders>
            <w:vAlign w:val="bottom"/>
          </w:tcPr>
          <w:p w14:paraId="4C7DC16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4.58%</w:t>
            </w:r>
          </w:p>
        </w:tc>
      </w:tr>
      <w:tr w:rsidR="00D82166" w14:paraId="4C7DC17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6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7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C17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1.94%</w:t>
            </w:r>
          </w:p>
        </w:tc>
        <w:tc>
          <w:tcPr>
            <w:tcW w:w="1154" w:type="dxa"/>
            <w:tcBorders>
              <w:top w:val="single" w:sz="4" w:space="0" w:color="auto"/>
              <w:left w:val="single" w:sz="4" w:space="0" w:color="auto"/>
              <w:bottom w:val="single" w:sz="4" w:space="0" w:color="auto"/>
              <w:right w:val="single" w:sz="4" w:space="0" w:color="auto"/>
            </w:tcBorders>
            <w:vAlign w:val="bottom"/>
          </w:tcPr>
          <w:p w14:paraId="4C7DC17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1.89%</w:t>
            </w:r>
          </w:p>
        </w:tc>
        <w:tc>
          <w:tcPr>
            <w:tcW w:w="1100" w:type="dxa"/>
            <w:tcBorders>
              <w:top w:val="single" w:sz="4" w:space="0" w:color="auto"/>
              <w:left w:val="single" w:sz="4" w:space="0" w:color="auto"/>
              <w:bottom w:val="single" w:sz="4" w:space="0" w:color="auto"/>
              <w:right w:val="single" w:sz="4" w:space="0" w:color="auto"/>
            </w:tcBorders>
            <w:vAlign w:val="bottom"/>
          </w:tcPr>
          <w:p w14:paraId="4C7DC17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D82166" w14:paraId="4C7DC17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7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7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54" w:type="dxa"/>
            <w:tcBorders>
              <w:top w:val="single" w:sz="4" w:space="0" w:color="auto"/>
              <w:left w:val="single" w:sz="4" w:space="0" w:color="auto"/>
              <w:bottom w:val="single" w:sz="4" w:space="0" w:color="auto"/>
              <w:right w:val="single" w:sz="4" w:space="0" w:color="auto"/>
            </w:tcBorders>
            <w:vAlign w:val="bottom"/>
          </w:tcPr>
          <w:p w14:paraId="4C7DC17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3.91%</w:t>
            </w:r>
          </w:p>
        </w:tc>
        <w:tc>
          <w:tcPr>
            <w:tcW w:w="1154" w:type="dxa"/>
            <w:tcBorders>
              <w:top w:val="single" w:sz="4" w:space="0" w:color="auto"/>
              <w:left w:val="single" w:sz="4" w:space="0" w:color="auto"/>
              <w:bottom w:val="single" w:sz="4" w:space="0" w:color="auto"/>
              <w:right w:val="single" w:sz="4" w:space="0" w:color="auto"/>
            </w:tcBorders>
            <w:vAlign w:val="bottom"/>
          </w:tcPr>
          <w:p w14:paraId="4C7DC17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3.91%</w:t>
            </w:r>
          </w:p>
        </w:tc>
        <w:tc>
          <w:tcPr>
            <w:tcW w:w="1100" w:type="dxa"/>
            <w:tcBorders>
              <w:top w:val="single" w:sz="4" w:space="0" w:color="auto"/>
              <w:left w:val="single" w:sz="4" w:space="0" w:color="auto"/>
              <w:bottom w:val="single" w:sz="4" w:space="0" w:color="auto"/>
              <w:right w:val="single" w:sz="4" w:space="0" w:color="auto"/>
            </w:tcBorders>
            <w:vAlign w:val="bottom"/>
          </w:tcPr>
          <w:p w14:paraId="4C7DC17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3.91%</w:t>
            </w:r>
          </w:p>
        </w:tc>
      </w:tr>
      <w:tr w:rsidR="00D82166" w14:paraId="4C7DC18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7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7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7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23.18%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21.00%</w:t>
            </w:r>
          </w:p>
        </w:tc>
      </w:tr>
      <w:tr w:rsidR="00D82166" w14:paraId="4C7DC1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8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8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44.74%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42.89%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42.84%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8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41.58%</w:t>
            </w:r>
          </w:p>
        </w:tc>
      </w:tr>
    </w:tbl>
    <w:p w14:paraId="4C7DC18B" w14:textId="77777777" w:rsidR="00D82166" w:rsidRDefault="00D82166">
      <w:pPr>
        <w:rPr>
          <w:lang w:val="en-US"/>
        </w:rPr>
      </w:pPr>
    </w:p>
    <w:p w14:paraId="4C7DC18C" w14:textId="77777777" w:rsidR="00D82166" w:rsidRDefault="00782A00">
      <w:pPr>
        <w:tabs>
          <w:tab w:val="left" w:pos="2385"/>
        </w:tabs>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19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8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18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18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19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19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19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19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9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9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9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C7DC19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4C7DC1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tcPr>
          <w:p w14:paraId="4C7DC19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D82166" w14:paraId="4C7DC1A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9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9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9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C7DC19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4C7DC1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tcPr>
          <w:p w14:paraId="4C7DC1A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D82166" w14:paraId="4C7DC1A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A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A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A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C7DC1A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C7DC1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tcPr>
          <w:p w14:paraId="4C7DC1A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D82166" w14:paraId="4C7DC1A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A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A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A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C7DC1A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4C7DC1A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tcPr>
          <w:p w14:paraId="4C7DC1A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D82166" w14:paraId="4C7DC1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B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B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B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B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B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B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D82166" w14:paraId="4C7DC1B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B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B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B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4C7DC1B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tcPr>
          <w:p w14:paraId="4C7DC1B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4C7DC1B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D82166" w14:paraId="4C7DC1C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B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B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C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C7DC1C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4C7DC1C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tcPr>
          <w:p w14:paraId="4C7DC1C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D82166" w14:paraId="4C7DC1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C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C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4C7DC1C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tcPr>
          <w:p w14:paraId="4C7DC1C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4C7DC1C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D82166" w14:paraId="4C7DC1D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C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C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4C7DC1C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tcPr>
          <w:p w14:paraId="4C7DC1D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tcPr>
          <w:p w14:paraId="4C7DC1D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D82166" w14:paraId="4C7DC1D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D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D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C7DC1D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C7DC1D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tcPr>
          <w:p w14:paraId="4C7DC1D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D82166" w14:paraId="4C7DC1E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D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D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C7DC1D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4C7DC1D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4C7DC1D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D82166" w14:paraId="4C7DC1E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E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E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E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C1E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tcPr>
          <w:p w14:paraId="4C7DC1E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C7DC1E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D82166" w14:paraId="4C7DC1E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E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E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4C7DC1E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tcPr>
          <w:p w14:paraId="4C7DC1E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4C7DC1E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D82166" w14:paraId="4C7DC1F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E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F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C1F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tcPr>
          <w:p w14:paraId="4C7DC1F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tcPr>
          <w:p w14:paraId="4C7DC1F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D82166" w14:paraId="4C7DC1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F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1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1F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C7DC1F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tcPr>
          <w:p w14:paraId="4C7DC1F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tcPr>
          <w:p w14:paraId="4C7DC1F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D82166" w14:paraId="4C7DC2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F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1F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1F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D82166" w14:paraId="4C7DC2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0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0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0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4C7DC20B" w14:textId="77777777" w:rsidR="00D82166" w:rsidRDefault="00D82166">
      <w:pPr>
        <w:rPr>
          <w:lang w:val="en-US"/>
        </w:rPr>
      </w:pPr>
    </w:p>
    <w:p w14:paraId="4C7DC20C" w14:textId="77777777" w:rsidR="00D82166" w:rsidRDefault="00782A0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21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0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20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20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21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21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21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2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1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1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1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C7DC21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4C7DC2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C7DC21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D82166" w14:paraId="4C7DC22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1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1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1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C7DC21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4C7DC2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4C7DC22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D82166" w14:paraId="4C7DC22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2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2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2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C7DC22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4C7DC2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C7DC22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D82166" w14:paraId="4C7DC22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2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2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2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C22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4C7DC22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C7DC22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D82166" w14:paraId="4C7DC23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3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3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3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3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3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3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D82166" w14:paraId="4C7DC23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3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3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3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C23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C23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tcPr>
          <w:p w14:paraId="4C7DC23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D82166" w14:paraId="4C7DC24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3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3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4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C7DC24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C7DC24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tcPr>
          <w:p w14:paraId="4C7DC24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D82166" w14:paraId="4C7DC24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4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4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C7DC24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4C7DC24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4C7DC24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D82166" w14:paraId="4C7DC25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4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4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4C7DC24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4C7DC25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tcPr>
          <w:p w14:paraId="4C7DC25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D82166" w14:paraId="4C7DC25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5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5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4C7DC25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4C7DC25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tcPr>
          <w:p w14:paraId="4C7DC25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D82166" w14:paraId="4C7DC26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5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5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4C7DC25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tcPr>
          <w:p w14:paraId="4C7DC25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4C7DC25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D82166" w14:paraId="4C7DC2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6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6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6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C7DC26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4C7DC26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tcPr>
          <w:p w14:paraId="4C7DC26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D82166" w14:paraId="4C7DC2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6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6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C7DC26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C7DC26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tcPr>
          <w:p w14:paraId="4C7DC26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D82166" w14:paraId="4C7DC27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6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7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4C7DC27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tcPr>
          <w:p w14:paraId="4C7DC27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tcPr>
          <w:p w14:paraId="4C7DC27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D82166" w14:paraId="4C7DC27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7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7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C7DC27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C7DC27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tcPr>
          <w:p w14:paraId="4C7DC27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D82166" w14:paraId="4C7DC283"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7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7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7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D82166" w14:paraId="4C7DC2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8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8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8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4C7DC28B" w14:textId="77777777" w:rsidR="00D82166" w:rsidRDefault="00D82166">
      <w:pPr>
        <w:rPr>
          <w:lang w:val="en-US"/>
        </w:rPr>
      </w:pPr>
    </w:p>
    <w:p w14:paraId="4C7DC28C" w14:textId="77777777" w:rsidR="00D82166" w:rsidRDefault="00782A0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29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8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28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28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29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29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29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29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9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9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9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C7DC29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4C7DC2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tcPr>
          <w:p w14:paraId="4C7DC29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D82166" w14:paraId="4C7DC2A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9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9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9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C29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tcPr>
          <w:p w14:paraId="4C7DC2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tcPr>
          <w:p w14:paraId="4C7DC2A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D82166" w14:paraId="4C7DC2A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A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A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A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C7DC2A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4C7DC2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tcPr>
          <w:p w14:paraId="4C7DC2A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D82166" w14:paraId="4C7DC2A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A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A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A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C7DC2A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4C7DC2A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4C7DC2A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D82166" w14:paraId="4C7DC2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B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B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B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B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B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B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D82166" w14:paraId="4C7DC2B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B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B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B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C7DC2B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tcPr>
          <w:p w14:paraId="4C7DC2B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tcPr>
          <w:p w14:paraId="4C7DC2B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D82166" w14:paraId="4C7DC2C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B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B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C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C7DC2C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tcPr>
          <w:p w14:paraId="4C7DC2C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tcPr>
          <w:p w14:paraId="4C7DC2C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D82166" w14:paraId="4C7DC2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C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C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C7DC2C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tcPr>
          <w:p w14:paraId="4C7DC2C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tcPr>
          <w:p w14:paraId="4C7DC2C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D82166" w14:paraId="4C7DC2D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C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C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4C7DC2C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tcPr>
          <w:p w14:paraId="4C7DC2D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tcPr>
          <w:p w14:paraId="4C7DC2D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D82166" w14:paraId="4C7DC2D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D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D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4C7DC2D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tcPr>
          <w:p w14:paraId="4C7DC2D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4C7DC2D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D82166" w14:paraId="4C7DC2E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D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D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4C7DC2D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4C7DC2D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tcPr>
          <w:p w14:paraId="4C7DC2D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D82166" w14:paraId="4C7DC2E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E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E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E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C7DC2E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C7DC2E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tcPr>
          <w:p w14:paraId="4C7DC2E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D82166" w14:paraId="4C7DC2E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E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E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4C7DC2E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tcPr>
          <w:p w14:paraId="4C7DC2E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tcPr>
          <w:p w14:paraId="4C7DC2E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D82166" w14:paraId="4C7DC2F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E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F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4C7DC2F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C7DC2F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tcPr>
          <w:p w14:paraId="4C7DC2F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D82166" w14:paraId="4C7DC2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F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2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2F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4C7DC2F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tcPr>
          <w:p w14:paraId="4C7DC2F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tcPr>
          <w:p w14:paraId="4C7DC2F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D82166" w14:paraId="4C7DC3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F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2F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2F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D82166" w14:paraId="4C7DC3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0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0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0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4C7DC30B" w14:textId="77777777" w:rsidR="00D82166" w:rsidRDefault="00D82166">
      <w:pPr>
        <w:rPr>
          <w:lang w:val="en-US"/>
        </w:rPr>
      </w:pPr>
    </w:p>
    <w:p w14:paraId="4C7DC30C" w14:textId="77777777" w:rsidR="00D82166" w:rsidRDefault="00782A0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31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0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30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30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31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31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31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3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1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1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1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C7DC31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4C7DC31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tcPr>
          <w:p w14:paraId="4C7DC31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D82166" w14:paraId="4C7DC32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1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1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1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C7DC31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4C7DC31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tcPr>
          <w:p w14:paraId="4C7DC32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D82166" w14:paraId="4C7DC32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2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2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2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4C7DC32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tcPr>
          <w:p w14:paraId="4C7DC32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tcPr>
          <w:p w14:paraId="4C7DC32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D82166" w14:paraId="4C7DC32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2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2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2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C7DC32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C7DC32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tcPr>
          <w:p w14:paraId="4C7DC32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D82166" w14:paraId="4C7DC33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3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3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3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3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3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3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D82166" w14:paraId="4C7DC33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3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3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3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C7DC33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C7DC33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tcPr>
          <w:p w14:paraId="4C7DC33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D82166" w14:paraId="4C7DC34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3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3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4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C7DC34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tcPr>
          <w:p w14:paraId="4C7DC34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tcPr>
          <w:p w14:paraId="4C7DC34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D82166" w14:paraId="4C7DC34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4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4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4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4C7DC34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tcPr>
          <w:p w14:paraId="4C7DC34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C7DC34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D82166" w14:paraId="4C7DC35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4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4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4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4C7DC34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tcPr>
          <w:p w14:paraId="4C7DC35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tcPr>
          <w:p w14:paraId="4C7DC35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D82166" w14:paraId="4C7DC35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5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5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5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4C7DC35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4C7DC35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tcPr>
          <w:p w14:paraId="4C7DC35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D82166" w14:paraId="4C7DC36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5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5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5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4C7DC35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tcPr>
          <w:p w14:paraId="4C7DC35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4C7DC35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D82166" w14:paraId="4C7DC3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6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6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6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C7DC36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4C7DC36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tcPr>
          <w:p w14:paraId="4C7DC36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D82166" w14:paraId="4C7DC3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6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6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6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4C7DC36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4C7DC36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4C7DC36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D82166" w14:paraId="4C7DC37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6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7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7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4C7DC37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tcPr>
          <w:p w14:paraId="4C7DC37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tcPr>
          <w:p w14:paraId="4C7DC37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D82166" w14:paraId="4C7DC37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7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7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7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4C7DC37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tcPr>
          <w:p w14:paraId="4C7DC37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4C7DC37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D82166" w14:paraId="4C7DC383"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7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7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7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D82166" w14:paraId="4C7DC3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8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8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8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4C7DC38B" w14:textId="77777777" w:rsidR="00D82166" w:rsidRDefault="00D82166">
      <w:pPr>
        <w:rPr>
          <w:lang w:val="en-US"/>
        </w:rPr>
      </w:pPr>
    </w:p>
    <w:p w14:paraId="4C7DC38C" w14:textId="77777777" w:rsidR="00D82166" w:rsidRDefault="00782A0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D82166" w14:paraId="4C7DC39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8D" w14:textId="77777777" w:rsidR="00D82166" w:rsidRDefault="00782A0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C7DC38E"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C7DC38F"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7DC390"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C7DC391"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C7DC392" w14:textId="77777777" w:rsidR="00D82166" w:rsidRDefault="00782A0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D82166" w14:paraId="4C7DC39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94"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9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9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C7DC397"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C7DC39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C7DC399"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D82166" w14:paraId="4C7DC3A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9B"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9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9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C39E"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C7DC39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4C7DC3A0"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D82166" w14:paraId="4C7DC3A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A2"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A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A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C7DC3A5"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4C7DC3A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4C7DC3A7"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D82166" w14:paraId="4C7DC3A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A9"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A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A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C7DC3AC"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C7DC3A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4C7DC3AE"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D82166" w14:paraId="4C7DC3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B0"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B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B2"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B3"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B4"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B5"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D82166" w14:paraId="4C7DC3B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B7"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B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B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C7DC3BA"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C7DC3B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4C7DC3BC"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D82166" w14:paraId="4C7DC3C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BE"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BF"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C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C7DC3C1"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4C7DC3C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tcPr>
          <w:p w14:paraId="4C7DC3C3"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D82166" w14:paraId="4C7DC3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C5"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C6"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C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C7DC3C8"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C7DC3C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tcPr>
          <w:p w14:paraId="4C7DC3CA"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D82166" w14:paraId="4C7DC3D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CC"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CD"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C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4C7DC3CF"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tcPr>
          <w:p w14:paraId="4C7DC3D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tcPr>
          <w:p w14:paraId="4C7DC3D1"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D82166" w14:paraId="4C7DC3D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D3"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D4"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D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4C7DC3D6"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tcPr>
          <w:p w14:paraId="4C7DC3D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4C7DC3D8"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D82166" w14:paraId="4C7DC3E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DA"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DB"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D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C7DC3DD"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tcPr>
          <w:p w14:paraId="4C7DC3DE"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tcPr>
          <w:p w14:paraId="4C7DC3DF"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D82166" w14:paraId="4C7DC3E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E1"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E2"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E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C7DC3E4"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4C7DC3E5"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4C7DC3E6"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D82166" w14:paraId="4C7DC3E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E8"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E9"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E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C7DC3EB"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C7DC3EC"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tcPr>
          <w:p w14:paraId="4C7DC3ED"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D82166" w14:paraId="4C7DC3F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EF"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F0"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F1"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C7DC3F2"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tcPr>
          <w:p w14:paraId="4C7DC3F3"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tcPr>
          <w:p w14:paraId="4C7DC3F4"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D82166" w14:paraId="4C7DC3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F6" w14:textId="77777777" w:rsidR="00D82166" w:rsidRDefault="00782A0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7DC3F7"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7DC3F8"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C7DC3F9" w14:textId="77777777" w:rsidR="00D82166" w:rsidRDefault="00782A00">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4C7DC3FA" w14:textId="77777777" w:rsidR="00D82166" w:rsidRDefault="00782A0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tcPr>
          <w:p w14:paraId="4C7DC3FB" w14:textId="77777777" w:rsidR="00D82166" w:rsidRDefault="00782A0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D82166" w14:paraId="4C7DC40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FD" w14:textId="77777777" w:rsidR="00D82166" w:rsidRDefault="00782A0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3FE"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3FF"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0" w14:textId="77777777" w:rsidR="00D82166" w:rsidRDefault="00782A00">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1" w14:textId="77777777" w:rsidR="00D82166" w:rsidRDefault="00782A0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2" w14:textId="77777777" w:rsidR="00D82166" w:rsidRDefault="00782A0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D82166" w14:paraId="4C7DC4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404" w14:textId="77777777" w:rsidR="00D82166" w:rsidRDefault="00782A0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C7DC405"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6"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7" w14:textId="77777777" w:rsidR="00D82166" w:rsidRDefault="00782A00">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8" w14:textId="77777777" w:rsidR="00D82166" w:rsidRDefault="00782A0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C7DC409" w14:textId="77777777" w:rsidR="00D82166" w:rsidRDefault="00782A00">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4C7DC40B" w14:textId="77777777" w:rsidR="00D82166" w:rsidRDefault="00D82166">
      <w:pPr>
        <w:rPr>
          <w:lang w:val="en-US"/>
        </w:rPr>
      </w:pPr>
    </w:p>
    <w:p w14:paraId="4C7DC40C" w14:textId="77777777" w:rsidR="00D82166" w:rsidRDefault="00782A00">
      <w:pPr>
        <w:rPr>
          <w:lang w:val="en-US"/>
        </w:rPr>
      </w:pPr>
      <w:r>
        <w:rPr>
          <w:lang w:val="en-US" w:eastAsia="ja-JP"/>
        </w:rPr>
        <w:t>For comparison, the average cost</w:t>
      </w:r>
      <w:r>
        <w:rPr>
          <w:lang w:val="en-US"/>
        </w:rPr>
        <w:t xml:space="preserve"> reduction estimates from [43] for different peak rate reduction options compared to the corresponding Rel-17 RedCap baselines are presented in the table below.</w:t>
      </w:r>
    </w:p>
    <w:p w14:paraId="4C7DC40D" w14:textId="77777777" w:rsidR="00D82166" w:rsidRDefault="00782A00">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Average cost reduction achieved by peak rate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D82166" w14:paraId="4C7DC415"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0E" w14:textId="77777777" w:rsidR="00D82166" w:rsidRDefault="00782A0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0F"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10"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11"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12"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413"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C7DC414" w14:textId="77777777" w:rsidR="00D82166" w:rsidRDefault="00782A0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D82166" w14:paraId="4C7DC41D"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6" w14:textId="77777777" w:rsidR="00D82166" w:rsidRDefault="00782A0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7"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4.13%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9"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B"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C41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D82166" w14:paraId="4C7DC425"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E" w14:textId="77777777" w:rsidR="00D82166" w:rsidRDefault="00782A0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1F"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4.26%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1"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3"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C42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D82166" w14:paraId="4C7DC42D"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6" w14:textId="77777777" w:rsidR="00D82166" w:rsidRDefault="00782A0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7"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7.06%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9"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42B"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tcPr>
          <w:p w14:paraId="4C7DC42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4C7DC42E" w14:textId="77777777" w:rsidR="00D82166" w:rsidRDefault="00D82166">
      <w:pPr>
        <w:rPr>
          <w:rFonts w:eastAsia="Times New Roman"/>
          <w:lang w:val="en-US"/>
        </w:rPr>
      </w:pPr>
    </w:p>
    <w:p w14:paraId="4C7DC42F" w14:textId="77777777" w:rsidR="00D82166" w:rsidRDefault="00782A00">
      <w:pPr>
        <w:rPr>
          <w:b/>
          <w:bCs/>
          <w:lang w:val="en-US"/>
        </w:rPr>
      </w:pPr>
      <w:r>
        <w:rPr>
          <w:b/>
          <w:highlight w:val="yellow"/>
          <w:lang w:val="en-US"/>
        </w:rPr>
        <w:t>FL1 High Priority Question 7.3.2-2a</w:t>
      </w:r>
      <w:r>
        <w:rPr>
          <w:b/>
          <w:bCs/>
          <w:lang w:val="en-US"/>
        </w:rPr>
        <w:t xml:space="preserve">: Can the table formats used in the above 7 tables with cost reduction estimates for the PR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D82166" w14:paraId="4C7DC433" w14:textId="77777777">
        <w:tc>
          <w:tcPr>
            <w:tcW w:w="1446" w:type="dxa"/>
            <w:shd w:val="clear" w:color="auto" w:fill="D9D9D9" w:themeFill="background1" w:themeFillShade="D9"/>
          </w:tcPr>
          <w:p w14:paraId="4C7DC430" w14:textId="77777777" w:rsidR="00D82166" w:rsidRDefault="00782A00">
            <w:pPr>
              <w:rPr>
                <w:b/>
                <w:bCs/>
                <w:lang w:val="en-US"/>
              </w:rPr>
            </w:pPr>
            <w:r>
              <w:rPr>
                <w:b/>
                <w:bCs/>
                <w:lang w:val="en-US"/>
              </w:rPr>
              <w:t>Company</w:t>
            </w:r>
          </w:p>
        </w:tc>
        <w:tc>
          <w:tcPr>
            <w:tcW w:w="1342" w:type="dxa"/>
            <w:shd w:val="clear" w:color="auto" w:fill="D9D9D9" w:themeFill="background1" w:themeFillShade="D9"/>
          </w:tcPr>
          <w:p w14:paraId="4C7DC431" w14:textId="77777777" w:rsidR="00D82166" w:rsidRDefault="00782A00">
            <w:pPr>
              <w:rPr>
                <w:b/>
                <w:bCs/>
                <w:lang w:val="en-US"/>
              </w:rPr>
            </w:pPr>
            <w:r>
              <w:rPr>
                <w:b/>
                <w:bCs/>
                <w:lang w:val="en-US"/>
              </w:rPr>
              <w:t>Y/N</w:t>
            </w:r>
          </w:p>
        </w:tc>
        <w:tc>
          <w:tcPr>
            <w:tcW w:w="6608" w:type="dxa"/>
            <w:shd w:val="clear" w:color="auto" w:fill="D9D9D9" w:themeFill="background1" w:themeFillShade="D9"/>
          </w:tcPr>
          <w:p w14:paraId="4C7DC432" w14:textId="77777777" w:rsidR="00D82166" w:rsidRDefault="00782A00">
            <w:pPr>
              <w:rPr>
                <w:b/>
                <w:bCs/>
                <w:lang w:val="en-US"/>
              </w:rPr>
            </w:pPr>
            <w:r>
              <w:rPr>
                <w:b/>
                <w:bCs/>
                <w:lang w:val="en-US"/>
              </w:rPr>
              <w:t>Comments</w:t>
            </w:r>
          </w:p>
        </w:tc>
      </w:tr>
      <w:tr w:rsidR="00D82166" w14:paraId="4C7DC437" w14:textId="77777777">
        <w:tc>
          <w:tcPr>
            <w:tcW w:w="1446" w:type="dxa"/>
          </w:tcPr>
          <w:p w14:paraId="4C7DC434"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C7DC43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36" w14:textId="77777777" w:rsidR="00D82166" w:rsidRDefault="00D82166">
            <w:pPr>
              <w:rPr>
                <w:rFonts w:eastAsiaTheme="minorEastAsia"/>
                <w:lang w:val="en-US" w:eastAsia="zh-CN"/>
              </w:rPr>
            </w:pPr>
          </w:p>
        </w:tc>
      </w:tr>
      <w:tr w:rsidR="00D82166" w14:paraId="4C7DC43B" w14:textId="77777777">
        <w:tc>
          <w:tcPr>
            <w:tcW w:w="1446" w:type="dxa"/>
          </w:tcPr>
          <w:p w14:paraId="4C7DC438"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C43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3A" w14:textId="77777777" w:rsidR="00D82166" w:rsidRDefault="00D82166">
            <w:pPr>
              <w:rPr>
                <w:rFonts w:eastAsiaTheme="minorEastAsia"/>
                <w:lang w:val="en-US" w:eastAsia="zh-CN"/>
              </w:rPr>
            </w:pPr>
          </w:p>
        </w:tc>
      </w:tr>
      <w:tr w:rsidR="00D82166" w14:paraId="4C7DC43F" w14:textId="77777777">
        <w:tc>
          <w:tcPr>
            <w:tcW w:w="1446" w:type="dxa"/>
          </w:tcPr>
          <w:p w14:paraId="4C7DC43C" w14:textId="77777777" w:rsidR="00D82166" w:rsidRDefault="00782A00">
            <w:pPr>
              <w:rPr>
                <w:rFonts w:eastAsiaTheme="minorEastAsia"/>
                <w:lang w:val="en-US" w:eastAsia="zh-CN"/>
              </w:rPr>
            </w:pPr>
            <w:r>
              <w:rPr>
                <w:rFonts w:eastAsiaTheme="minorEastAsia"/>
                <w:lang w:val="en-US" w:eastAsia="zh-CN"/>
              </w:rPr>
              <w:t xml:space="preserve">Nordic </w:t>
            </w:r>
          </w:p>
        </w:tc>
        <w:tc>
          <w:tcPr>
            <w:tcW w:w="1342" w:type="dxa"/>
          </w:tcPr>
          <w:p w14:paraId="4C7DC43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3E" w14:textId="77777777" w:rsidR="00D82166" w:rsidRDefault="00D82166">
            <w:pPr>
              <w:rPr>
                <w:rFonts w:eastAsiaTheme="minorEastAsia"/>
                <w:lang w:val="en-US" w:eastAsia="zh-CN"/>
              </w:rPr>
            </w:pPr>
          </w:p>
        </w:tc>
      </w:tr>
      <w:tr w:rsidR="00D82166" w14:paraId="4C7DC443" w14:textId="77777777">
        <w:tc>
          <w:tcPr>
            <w:tcW w:w="1446" w:type="dxa"/>
          </w:tcPr>
          <w:p w14:paraId="4C7DC440" w14:textId="77777777" w:rsidR="00D82166" w:rsidRDefault="00782A00">
            <w:pPr>
              <w:rPr>
                <w:rFonts w:eastAsiaTheme="minorEastAsia"/>
                <w:lang w:val="en-US" w:eastAsia="zh-CN"/>
              </w:rPr>
            </w:pPr>
            <w:r>
              <w:rPr>
                <w:rFonts w:eastAsiaTheme="minorEastAsia"/>
                <w:lang w:val="en-US" w:eastAsia="zh-CN"/>
              </w:rPr>
              <w:t>Lenovo</w:t>
            </w:r>
          </w:p>
        </w:tc>
        <w:tc>
          <w:tcPr>
            <w:tcW w:w="1342" w:type="dxa"/>
          </w:tcPr>
          <w:p w14:paraId="4C7DC44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42" w14:textId="77777777" w:rsidR="00D82166" w:rsidRDefault="00D82166">
            <w:pPr>
              <w:rPr>
                <w:rFonts w:eastAsiaTheme="minorEastAsia"/>
                <w:lang w:val="en-US" w:eastAsia="zh-CN"/>
              </w:rPr>
            </w:pPr>
          </w:p>
        </w:tc>
      </w:tr>
      <w:tr w:rsidR="00D82166" w14:paraId="4C7DC447" w14:textId="77777777">
        <w:tc>
          <w:tcPr>
            <w:tcW w:w="1446" w:type="dxa"/>
          </w:tcPr>
          <w:p w14:paraId="4C7DC444"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C44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46" w14:textId="77777777" w:rsidR="00D82166" w:rsidRDefault="00D82166">
            <w:pPr>
              <w:rPr>
                <w:rFonts w:eastAsiaTheme="minorEastAsia"/>
                <w:lang w:val="en-US" w:eastAsia="zh-CN"/>
              </w:rPr>
            </w:pPr>
          </w:p>
        </w:tc>
      </w:tr>
      <w:tr w:rsidR="00D82166" w14:paraId="4C7DC44B" w14:textId="77777777">
        <w:tc>
          <w:tcPr>
            <w:tcW w:w="1446" w:type="dxa"/>
          </w:tcPr>
          <w:p w14:paraId="4C7DC448" w14:textId="77777777" w:rsidR="00D82166" w:rsidRDefault="00782A00">
            <w:pPr>
              <w:rPr>
                <w:rFonts w:eastAsiaTheme="minorEastAsia"/>
                <w:lang w:val="en-US" w:eastAsia="zh-CN"/>
              </w:rPr>
            </w:pPr>
            <w:r>
              <w:rPr>
                <w:rFonts w:eastAsiaTheme="minorEastAsia"/>
                <w:lang w:val="en-US" w:eastAsia="zh-CN"/>
              </w:rPr>
              <w:t>SONY</w:t>
            </w:r>
          </w:p>
        </w:tc>
        <w:tc>
          <w:tcPr>
            <w:tcW w:w="1342" w:type="dxa"/>
          </w:tcPr>
          <w:p w14:paraId="4C7DC44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4A" w14:textId="77777777" w:rsidR="00D82166" w:rsidRDefault="00D82166">
            <w:pPr>
              <w:rPr>
                <w:rFonts w:eastAsiaTheme="minorEastAsia"/>
                <w:lang w:val="en-US" w:eastAsia="zh-CN"/>
              </w:rPr>
            </w:pPr>
          </w:p>
        </w:tc>
      </w:tr>
      <w:tr w:rsidR="00D82166" w14:paraId="4C7DC44F" w14:textId="77777777">
        <w:tc>
          <w:tcPr>
            <w:tcW w:w="1446" w:type="dxa"/>
          </w:tcPr>
          <w:p w14:paraId="4C7DC44C" w14:textId="77777777" w:rsidR="00D82166" w:rsidRDefault="00782A00">
            <w:pPr>
              <w:rPr>
                <w:rFonts w:eastAsiaTheme="minorEastAsia"/>
                <w:lang w:val="en-US" w:eastAsia="zh-CN"/>
              </w:rPr>
            </w:pPr>
            <w:r>
              <w:rPr>
                <w:rFonts w:eastAsiaTheme="minorEastAsia"/>
                <w:lang w:val="en-US" w:eastAsia="zh-CN"/>
              </w:rPr>
              <w:t>FUTUREWEI</w:t>
            </w:r>
          </w:p>
        </w:tc>
        <w:tc>
          <w:tcPr>
            <w:tcW w:w="1342" w:type="dxa"/>
          </w:tcPr>
          <w:p w14:paraId="4C7DC44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4E" w14:textId="77777777" w:rsidR="00D82166" w:rsidRDefault="00D82166">
            <w:pPr>
              <w:rPr>
                <w:rFonts w:eastAsiaTheme="minorEastAsia"/>
                <w:lang w:val="en-US" w:eastAsia="zh-CN"/>
              </w:rPr>
            </w:pPr>
          </w:p>
        </w:tc>
      </w:tr>
      <w:tr w:rsidR="00D82166" w14:paraId="4C7DC453" w14:textId="77777777">
        <w:tc>
          <w:tcPr>
            <w:tcW w:w="1446" w:type="dxa"/>
          </w:tcPr>
          <w:p w14:paraId="4C7DC450"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C7DC451" w14:textId="77777777" w:rsidR="00D82166" w:rsidRDefault="00D82166">
            <w:pPr>
              <w:tabs>
                <w:tab w:val="left" w:pos="551"/>
              </w:tabs>
              <w:rPr>
                <w:rFonts w:eastAsiaTheme="minorEastAsia"/>
                <w:lang w:val="en-US" w:eastAsia="zh-CN"/>
              </w:rPr>
            </w:pPr>
          </w:p>
        </w:tc>
        <w:tc>
          <w:tcPr>
            <w:tcW w:w="6608" w:type="dxa"/>
          </w:tcPr>
          <w:p w14:paraId="4C7DC452" w14:textId="77777777" w:rsidR="00D82166" w:rsidRDefault="00782A00">
            <w:pPr>
              <w:rPr>
                <w:rFonts w:eastAsiaTheme="minorEastAsia"/>
                <w:lang w:val="en-US" w:eastAsia="zh-CN"/>
              </w:rPr>
            </w:pPr>
            <w:r>
              <w:rPr>
                <w:rFonts w:eastAsiaTheme="minorEastAsia"/>
                <w:lang w:val="en-US" w:eastAsia="zh-CN"/>
              </w:rPr>
              <w:t>Suggest to reflect optional evaluation cases in these tables, such as HD-FDD with 1RX, TDD with 2 RX, etc.</w:t>
            </w:r>
          </w:p>
        </w:tc>
      </w:tr>
      <w:tr w:rsidR="00D82166" w14:paraId="4C7DC457" w14:textId="77777777">
        <w:tc>
          <w:tcPr>
            <w:tcW w:w="1446" w:type="dxa"/>
          </w:tcPr>
          <w:p w14:paraId="4C7DC454"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42" w:type="dxa"/>
          </w:tcPr>
          <w:p w14:paraId="4C7DC45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56" w14:textId="77777777" w:rsidR="00D82166" w:rsidRDefault="00D82166">
            <w:pPr>
              <w:rPr>
                <w:rFonts w:eastAsiaTheme="minorEastAsia"/>
                <w:lang w:val="en-US" w:eastAsia="zh-CN"/>
              </w:rPr>
            </w:pPr>
          </w:p>
        </w:tc>
      </w:tr>
      <w:tr w:rsidR="00D82166" w14:paraId="4C7DC45B" w14:textId="77777777">
        <w:tc>
          <w:tcPr>
            <w:tcW w:w="1446" w:type="dxa"/>
          </w:tcPr>
          <w:p w14:paraId="4C7DC458" w14:textId="77777777" w:rsidR="00D82166" w:rsidRDefault="00782A00">
            <w:pPr>
              <w:rPr>
                <w:rFonts w:eastAsiaTheme="minorEastAsia"/>
                <w:lang w:val="en-US" w:eastAsia="zh-CN"/>
              </w:rPr>
            </w:pPr>
            <w:r>
              <w:rPr>
                <w:rFonts w:eastAsiaTheme="minorEastAsia"/>
                <w:lang w:val="en-US" w:eastAsia="zh-CN"/>
              </w:rPr>
              <w:t>Intel</w:t>
            </w:r>
          </w:p>
        </w:tc>
        <w:tc>
          <w:tcPr>
            <w:tcW w:w="1342" w:type="dxa"/>
          </w:tcPr>
          <w:p w14:paraId="4C7DC45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5A" w14:textId="77777777" w:rsidR="00D82166" w:rsidRDefault="00D82166">
            <w:pPr>
              <w:rPr>
                <w:rFonts w:eastAsiaTheme="minorEastAsia"/>
                <w:lang w:val="en-US" w:eastAsia="zh-CN"/>
              </w:rPr>
            </w:pPr>
          </w:p>
        </w:tc>
      </w:tr>
      <w:tr w:rsidR="00D82166" w14:paraId="4C7DC45F" w14:textId="77777777">
        <w:tc>
          <w:tcPr>
            <w:tcW w:w="1446" w:type="dxa"/>
          </w:tcPr>
          <w:p w14:paraId="4C7DC45C" w14:textId="77777777" w:rsidR="00D82166" w:rsidRDefault="00782A00">
            <w:pPr>
              <w:rPr>
                <w:rFonts w:eastAsiaTheme="minorEastAsia"/>
                <w:lang w:val="en-US" w:eastAsia="zh-CN"/>
              </w:rPr>
            </w:pPr>
            <w:r>
              <w:rPr>
                <w:rFonts w:eastAsiaTheme="minorEastAsia"/>
                <w:lang w:val="en-US" w:eastAsia="zh-CN"/>
              </w:rPr>
              <w:t>Qualcomm</w:t>
            </w:r>
          </w:p>
        </w:tc>
        <w:tc>
          <w:tcPr>
            <w:tcW w:w="1342" w:type="dxa"/>
          </w:tcPr>
          <w:p w14:paraId="4C7DC45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5E" w14:textId="77777777" w:rsidR="00D82166" w:rsidRDefault="00D82166">
            <w:pPr>
              <w:rPr>
                <w:rFonts w:eastAsiaTheme="minorEastAsia"/>
                <w:lang w:val="en-US" w:eastAsia="zh-CN"/>
              </w:rPr>
            </w:pPr>
          </w:p>
        </w:tc>
      </w:tr>
      <w:tr w:rsidR="00D82166" w14:paraId="4C7DC463" w14:textId="77777777">
        <w:tc>
          <w:tcPr>
            <w:tcW w:w="1446" w:type="dxa"/>
          </w:tcPr>
          <w:p w14:paraId="4C7DC460" w14:textId="77777777" w:rsidR="00D82166" w:rsidRDefault="00782A00">
            <w:pPr>
              <w:rPr>
                <w:rFonts w:eastAsiaTheme="minorEastAsia"/>
                <w:lang w:val="en-US" w:eastAsia="zh-CN"/>
              </w:rPr>
            </w:pPr>
            <w:r>
              <w:rPr>
                <w:rFonts w:eastAsiaTheme="minorEastAsia"/>
                <w:lang w:val="en-US" w:eastAsia="zh-CN"/>
              </w:rPr>
              <w:t>CMCC</w:t>
            </w:r>
          </w:p>
        </w:tc>
        <w:tc>
          <w:tcPr>
            <w:tcW w:w="1342" w:type="dxa"/>
          </w:tcPr>
          <w:p w14:paraId="4C7DC46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62" w14:textId="77777777" w:rsidR="00D82166" w:rsidRDefault="00D82166">
            <w:pPr>
              <w:rPr>
                <w:rFonts w:eastAsiaTheme="minorEastAsia"/>
                <w:lang w:val="en-US" w:eastAsia="zh-CN"/>
              </w:rPr>
            </w:pPr>
          </w:p>
        </w:tc>
      </w:tr>
      <w:tr w:rsidR="00D82166" w14:paraId="4C7DC467" w14:textId="77777777">
        <w:tc>
          <w:tcPr>
            <w:tcW w:w="1446" w:type="dxa"/>
          </w:tcPr>
          <w:p w14:paraId="4C7DC464" w14:textId="77777777" w:rsidR="00D82166" w:rsidRDefault="00782A00">
            <w:pPr>
              <w:rPr>
                <w:rFonts w:eastAsiaTheme="minorEastAsia"/>
                <w:lang w:val="en-US" w:eastAsia="zh-CN"/>
              </w:rPr>
            </w:pPr>
            <w:r>
              <w:rPr>
                <w:rFonts w:eastAsiaTheme="minorEastAsia"/>
                <w:lang w:val="en-US" w:eastAsia="zh-CN"/>
              </w:rPr>
              <w:t>MediaTek</w:t>
            </w:r>
          </w:p>
        </w:tc>
        <w:tc>
          <w:tcPr>
            <w:tcW w:w="1342" w:type="dxa"/>
          </w:tcPr>
          <w:p w14:paraId="4C7DC465" w14:textId="77777777" w:rsidR="00D82166" w:rsidRDefault="00782A00">
            <w:pPr>
              <w:tabs>
                <w:tab w:val="left" w:pos="551"/>
              </w:tabs>
              <w:rPr>
                <w:rFonts w:eastAsiaTheme="minorEastAsia"/>
                <w:lang w:val="en-US" w:eastAsia="zh-CN"/>
              </w:rPr>
            </w:pPr>
            <w:r>
              <w:rPr>
                <w:rFonts w:eastAsiaTheme="minorEastAsia"/>
                <w:lang w:val="en-US" w:eastAsia="zh-CN"/>
              </w:rPr>
              <w:t>Y (with square brackets)</w:t>
            </w:r>
          </w:p>
        </w:tc>
        <w:tc>
          <w:tcPr>
            <w:tcW w:w="6608" w:type="dxa"/>
          </w:tcPr>
          <w:p w14:paraId="4C7DC466" w14:textId="77777777" w:rsidR="00D82166" w:rsidRDefault="00782A00">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D82166" w14:paraId="4C7DC46B" w14:textId="77777777">
        <w:trPr>
          <w:trHeight w:val="244"/>
        </w:trPr>
        <w:tc>
          <w:tcPr>
            <w:tcW w:w="1446" w:type="dxa"/>
          </w:tcPr>
          <w:p w14:paraId="4C7DC468" w14:textId="77777777" w:rsidR="00D82166" w:rsidRDefault="00782A00">
            <w:pPr>
              <w:rPr>
                <w:rFonts w:eastAsiaTheme="minorEastAsia"/>
                <w:lang w:val="en-US" w:eastAsia="zh-CN"/>
              </w:rPr>
            </w:pPr>
            <w:r>
              <w:rPr>
                <w:rFonts w:eastAsiaTheme="minorEastAsia"/>
                <w:lang w:val="en-US" w:eastAsia="zh-CN"/>
              </w:rPr>
              <w:t>FL2</w:t>
            </w:r>
          </w:p>
        </w:tc>
        <w:tc>
          <w:tcPr>
            <w:tcW w:w="7950" w:type="dxa"/>
            <w:gridSpan w:val="2"/>
          </w:tcPr>
          <w:p w14:paraId="4C7DC469"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C46A" w14:textId="77777777" w:rsidR="00D82166" w:rsidRDefault="00782A00">
            <w:pPr>
              <w:rPr>
                <w:rFonts w:eastAsiaTheme="minorEastAsia"/>
                <w:lang w:val="en-US" w:eastAsia="zh-CN"/>
              </w:rPr>
            </w:pPr>
            <w:r>
              <w:rPr>
                <w:b/>
                <w:highlight w:val="yellow"/>
                <w:lang w:val="en-US"/>
              </w:rPr>
              <w:t>High Priority Proposal 7.3.2-2b</w:t>
            </w:r>
            <w:r>
              <w:rPr>
                <w:b/>
                <w:bCs/>
                <w:lang w:val="en-US"/>
              </w:rPr>
              <w:t>: The table formats used in the 7 tables with cost reduction estimates for the PR options listed in the end of Section 7.3.2 in R1-2207731 are used as a baseline text for TR 38.865.</w:t>
            </w:r>
          </w:p>
        </w:tc>
      </w:tr>
      <w:tr w:rsidR="00D82166" w14:paraId="4C7DC471" w14:textId="77777777">
        <w:tc>
          <w:tcPr>
            <w:tcW w:w="1446" w:type="dxa"/>
          </w:tcPr>
          <w:p w14:paraId="4C7DC46C" w14:textId="77777777" w:rsidR="00D82166" w:rsidRDefault="00782A00">
            <w:pPr>
              <w:rPr>
                <w:rFonts w:eastAsiaTheme="minorEastAsia"/>
                <w:lang w:val="en-US" w:eastAsia="zh-CN"/>
              </w:rPr>
            </w:pPr>
            <w:r>
              <w:rPr>
                <w:rFonts w:eastAsiaTheme="minorEastAsia"/>
                <w:lang w:val="en-US" w:eastAsia="zh-CN"/>
              </w:rPr>
              <w:t>FL3</w:t>
            </w:r>
          </w:p>
        </w:tc>
        <w:tc>
          <w:tcPr>
            <w:tcW w:w="7950" w:type="dxa"/>
            <w:gridSpan w:val="2"/>
          </w:tcPr>
          <w:p w14:paraId="4C7DC46D" w14:textId="77777777" w:rsidR="00D82166" w:rsidRDefault="00782A00">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C7DC46E" w14:textId="77777777" w:rsidR="00D82166" w:rsidRDefault="00782A00">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C7DC46F" w14:textId="77777777" w:rsidR="00D82166" w:rsidRDefault="00782A00">
            <w:pPr>
              <w:spacing w:after="0" w:line="240" w:lineRule="auto"/>
              <w:jc w:val="left"/>
              <w:rPr>
                <w:rFonts w:ascii="Times" w:eastAsia="Calibri" w:hAnsi="Times" w:cs="Times"/>
                <w:lang w:val="en-US"/>
              </w:rPr>
            </w:pPr>
            <w:r>
              <w:rPr>
                <w:rFonts w:ascii="Times" w:eastAsia="Calibri" w:hAnsi="Times" w:cs="Times"/>
                <w:lang w:val="en-US"/>
              </w:rPr>
              <w:t>The table formats used in the 7 tables with complexity reduction estimates for the PR options listed in the end of Section 7.3.2 in R1-2207731 are used as a baseline text for TR 38.865.</w:t>
            </w:r>
          </w:p>
          <w:p w14:paraId="4C7DC470" w14:textId="77777777" w:rsidR="00D82166" w:rsidRDefault="00782A00">
            <w:pPr>
              <w:rPr>
                <w:rFonts w:eastAsiaTheme="minorEastAsia"/>
                <w:lang w:val="en-US" w:eastAsia="zh-CN"/>
              </w:rPr>
            </w:pPr>
            <w:r>
              <w:rPr>
                <w:rFonts w:ascii="Times" w:eastAsia="Calibri" w:hAnsi="Times" w:cs="Times"/>
                <w:lang w:val="en-US"/>
              </w:rPr>
              <w:t>Note: values in the table may be updated.</w:t>
            </w:r>
          </w:p>
        </w:tc>
      </w:tr>
      <w:tr w:rsidR="00D82166" w14:paraId="4C7DC476" w14:textId="77777777">
        <w:tc>
          <w:tcPr>
            <w:tcW w:w="1446" w:type="dxa"/>
          </w:tcPr>
          <w:p w14:paraId="4C7DC472" w14:textId="77777777" w:rsidR="00D82166" w:rsidRDefault="00782A00">
            <w:pPr>
              <w:rPr>
                <w:rFonts w:eastAsiaTheme="minorEastAsia"/>
                <w:lang w:val="en-US" w:eastAsia="zh-CN"/>
              </w:rPr>
            </w:pPr>
            <w:r>
              <w:rPr>
                <w:rFonts w:eastAsiaTheme="minorEastAsia"/>
                <w:lang w:val="en-US" w:eastAsia="zh-CN"/>
              </w:rPr>
              <w:t>FL5</w:t>
            </w:r>
          </w:p>
          <w:p w14:paraId="4C7DC473" w14:textId="77777777" w:rsidR="00D82166" w:rsidRDefault="00782A00">
            <w:pPr>
              <w:rPr>
                <w:rFonts w:eastAsiaTheme="minorEastAsia"/>
                <w:lang w:val="en-US" w:eastAsia="zh-CN"/>
              </w:rPr>
            </w:pPr>
            <w:r>
              <w:rPr>
                <w:rFonts w:eastAsiaTheme="minorEastAsia"/>
                <w:lang w:val="en-US" w:eastAsia="zh-CN"/>
              </w:rPr>
              <w:t>FL6</w:t>
            </w:r>
          </w:p>
        </w:tc>
        <w:tc>
          <w:tcPr>
            <w:tcW w:w="7950" w:type="dxa"/>
            <w:gridSpan w:val="2"/>
          </w:tcPr>
          <w:p w14:paraId="4C7DC474" w14:textId="77777777" w:rsidR="00D82166" w:rsidRDefault="00782A00">
            <w:pPr>
              <w:rPr>
                <w:lang w:val="en-US"/>
              </w:rPr>
            </w:pPr>
            <w:r>
              <w:rPr>
                <w:lang w:val="en-US"/>
              </w:rPr>
              <w:t>The 7 tables above this feedback form show the average values of the initial cost evaluation results captured in [43].</w:t>
            </w:r>
          </w:p>
          <w:p w14:paraId="4C7DC475" w14:textId="77777777" w:rsidR="00D82166" w:rsidRDefault="00782A00">
            <w:pPr>
              <w:rPr>
                <w:rFonts w:eastAsiaTheme="minorEastAsia"/>
                <w:lang w:val="en-US" w:eastAsia="zh-CN"/>
              </w:rPr>
            </w:pPr>
            <w:r>
              <w:rPr>
                <w:b/>
                <w:highlight w:val="yellow"/>
                <w:lang w:val="en-US"/>
              </w:rPr>
              <w:t>High Priority Proposal 7.3.2-2c</w:t>
            </w:r>
            <w:r>
              <w:rPr>
                <w:b/>
                <w:bCs/>
                <w:lang w:val="en-US"/>
              </w:rPr>
              <w:t>: The values in the 7 tables with cost reduction estimates for the PR options listed in the end of Section 7.3.2 in R1-2207733 are used as a baseline text for TR 38.865.</w:t>
            </w:r>
          </w:p>
        </w:tc>
      </w:tr>
      <w:tr w:rsidR="00D82166" w14:paraId="4C7DC47A" w14:textId="77777777">
        <w:tc>
          <w:tcPr>
            <w:tcW w:w="1446" w:type="dxa"/>
          </w:tcPr>
          <w:p w14:paraId="4C7DC477"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C478"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79" w14:textId="77777777" w:rsidR="00D82166" w:rsidRDefault="00D82166">
            <w:pPr>
              <w:rPr>
                <w:rFonts w:eastAsiaTheme="minorEastAsia"/>
                <w:lang w:val="en-US" w:eastAsia="zh-CN"/>
              </w:rPr>
            </w:pPr>
          </w:p>
        </w:tc>
      </w:tr>
      <w:tr w:rsidR="00D82166" w14:paraId="4C7DC47E" w14:textId="77777777">
        <w:tc>
          <w:tcPr>
            <w:tcW w:w="1446" w:type="dxa"/>
          </w:tcPr>
          <w:p w14:paraId="4C7DC47B" w14:textId="77777777" w:rsidR="00D82166" w:rsidRDefault="00782A00">
            <w:pPr>
              <w:rPr>
                <w:rFonts w:eastAsiaTheme="minorEastAsia"/>
                <w:lang w:val="en-US" w:eastAsia="zh-CN"/>
              </w:rPr>
            </w:pPr>
            <w:r>
              <w:rPr>
                <w:rFonts w:eastAsiaTheme="minorEastAsia"/>
                <w:lang w:val="en-US" w:eastAsia="zh-CN"/>
              </w:rPr>
              <w:t>Sierra Wireless</w:t>
            </w:r>
          </w:p>
        </w:tc>
        <w:tc>
          <w:tcPr>
            <w:tcW w:w="1342" w:type="dxa"/>
          </w:tcPr>
          <w:p w14:paraId="4C7DC47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7D" w14:textId="77777777" w:rsidR="00D82166" w:rsidRDefault="00D82166">
            <w:pPr>
              <w:rPr>
                <w:rFonts w:eastAsiaTheme="minorEastAsia"/>
                <w:lang w:val="en-US" w:eastAsia="zh-CN"/>
              </w:rPr>
            </w:pPr>
          </w:p>
        </w:tc>
      </w:tr>
      <w:tr w:rsidR="00D82166" w14:paraId="4C7DC482" w14:textId="77777777">
        <w:tc>
          <w:tcPr>
            <w:tcW w:w="1446" w:type="dxa"/>
          </w:tcPr>
          <w:p w14:paraId="4C7DC47F" w14:textId="77777777" w:rsidR="00D82166" w:rsidRDefault="00782A00">
            <w:pPr>
              <w:rPr>
                <w:rFonts w:eastAsiaTheme="minorEastAsia"/>
                <w:lang w:val="en-US" w:eastAsia="zh-CN"/>
              </w:rPr>
            </w:pPr>
            <w:r>
              <w:rPr>
                <w:rFonts w:eastAsiaTheme="minorEastAsia" w:hint="eastAsia"/>
                <w:lang w:val="en-US" w:eastAsia="zh-CN"/>
              </w:rPr>
              <w:t>Sharp</w:t>
            </w:r>
          </w:p>
        </w:tc>
        <w:tc>
          <w:tcPr>
            <w:tcW w:w="1342" w:type="dxa"/>
          </w:tcPr>
          <w:p w14:paraId="4C7DC48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81" w14:textId="77777777" w:rsidR="00D82166" w:rsidRDefault="00D82166">
            <w:pPr>
              <w:rPr>
                <w:rFonts w:eastAsiaTheme="minorEastAsia"/>
                <w:lang w:val="en-US" w:eastAsia="zh-CN"/>
              </w:rPr>
            </w:pPr>
          </w:p>
        </w:tc>
      </w:tr>
      <w:tr w:rsidR="00D82166" w14:paraId="4C7DC486" w14:textId="77777777">
        <w:tc>
          <w:tcPr>
            <w:tcW w:w="1446" w:type="dxa"/>
          </w:tcPr>
          <w:p w14:paraId="4C7DC483" w14:textId="77777777" w:rsidR="00D82166" w:rsidRDefault="00782A00">
            <w:pPr>
              <w:rPr>
                <w:rFonts w:eastAsiaTheme="minorEastAsia"/>
                <w:lang w:val="en-US" w:eastAsia="zh-CN"/>
              </w:rPr>
            </w:pPr>
            <w:r>
              <w:rPr>
                <w:rFonts w:eastAsiaTheme="minorEastAsia"/>
                <w:lang w:val="en-US" w:eastAsia="zh-CN"/>
              </w:rPr>
              <w:t>OPPO</w:t>
            </w:r>
          </w:p>
        </w:tc>
        <w:tc>
          <w:tcPr>
            <w:tcW w:w="1342" w:type="dxa"/>
          </w:tcPr>
          <w:p w14:paraId="4C7DC48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85" w14:textId="77777777" w:rsidR="00D82166" w:rsidRDefault="00D82166">
            <w:pPr>
              <w:rPr>
                <w:rFonts w:eastAsiaTheme="minorEastAsia"/>
                <w:lang w:val="en-US" w:eastAsia="zh-CN"/>
              </w:rPr>
            </w:pPr>
          </w:p>
        </w:tc>
      </w:tr>
      <w:tr w:rsidR="00D82166" w14:paraId="4C7DC48C" w14:textId="77777777">
        <w:tc>
          <w:tcPr>
            <w:tcW w:w="1446" w:type="dxa"/>
          </w:tcPr>
          <w:p w14:paraId="4C7DC487" w14:textId="77777777" w:rsidR="00D82166" w:rsidRDefault="00782A00">
            <w:pPr>
              <w:rPr>
                <w:rFonts w:eastAsiaTheme="minorEastAsia"/>
                <w:lang w:val="en-US" w:eastAsia="zh-CN"/>
              </w:rPr>
            </w:pPr>
            <w:r>
              <w:rPr>
                <w:rFonts w:eastAsiaTheme="minorEastAsia"/>
                <w:lang w:val="en-US" w:eastAsia="zh-CN"/>
              </w:rPr>
              <w:t xml:space="preserve">Nordic </w:t>
            </w:r>
          </w:p>
        </w:tc>
        <w:tc>
          <w:tcPr>
            <w:tcW w:w="1342" w:type="dxa"/>
          </w:tcPr>
          <w:p w14:paraId="4C7DC488" w14:textId="77777777" w:rsidR="00D82166" w:rsidRDefault="00782A00">
            <w:pPr>
              <w:tabs>
                <w:tab w:val="left" w:pos="551"/>
              </w:tabs>
              <w:rPr>
                <w:rFonts w:eastAsiaTheme="minorEastAsia"/>
                <w:lang w:val="en-US" w:eastAsia="zh-CN"/>
              </w:rPr>
            </w:pPr>
            <w:r>
              <w:rPr>
                <w:rFonts w:eastAsiaTheme="minorEastAsia"/>
                <w:lang w:val="en-US" w:eastAsia="zh-CN"/>
              </w:rPr>
              <w:t xml:space="preserve">N </w:t>
            </w:r>
          </w:p>
        </w:tc>
        <w:tc>
          <w:tcPr>
            <w:tcW w:w="6608" w:type="dxa"/>
          </w:tcPr>
          <w:p w14:paraId="4C7DC489" w14:textId="77777777" w:rsidR="00D82166" w:rsidRDefault="00782A00">
            <w:pPr>
              <w:rPr>
                <w:rFonts w:eastAsiaTheme="minorEastAsia"/>
                <w:lang w:val="en-US" w:eastAsia="zh-CN"/>
              </w:rPr>
            </w:pPr>
            <w:r>
              <w:rPr>
                <w:rFonts w:eastAsiaTheme="minorEastAsia"/>
                <w:lang w:val="en-US" w:eastAsia="zh-CN"/>
              </w:rPr>
              <w:t xml:space="preserve">Only with PR3 there is reduction on Receiver processing, this because demodulation, channel estimation, rate-matching is made on all 106/51 RBs for PR1 and PR2. </w:t>
            </w:r>
          </w:p>
          <w:p w14:paraId="4C7DC48A" w14:textId="77777777" w:rsidR="00D82166" w:rsidRDefault="00782A00">
            <w:pPr>
              <w:rPr>
                <w:rFonts w:eastAsiaTheme="minorEastAsia"/>
                <w:lang w:val="en-US" w:eastAsia="zh-CN"/>
              </w:rPr>
            </w:pPr>
            <w:r>
              <w:rPr>
                <w:rFonts w:eastAsiaTheme="minorEastAsia"/>
                <w:lang w:val="en-US" w:eastAsia="zh-CN"/>
              </w:rPr>
              <w:t>Regarding post data buffering, BW3 does not different from PR3, both must buffer 20MHz until PDCCH is decoded.</w:t>
            </w:r>
          </w:p>
          <w:p w14:paraId="4C7DC48B" w14:textId="77777777" w:rsidR="00D82166" w:rsidRDefault="00782A00">
            <w:pPr>
              <w:rPr>
                <w:rFonts w:eastAsiaTheme="minorEastAsia"/>
                <w:lang w:val="en-US" w:eastAsia="zh-CN"/>
              </w:rPr>
            </w:pPr>
            <w:r>
              <w:rPr>
                <w:rFonts w:eastAsiaTheme="minorEastAsia"/>
                <w:lang w:val="en-US" w:eastAsia="zh-CN"/>
              </w:rPr>
              <w:t>But we agree that compared to R17, post-FFT buffering can be slightly reduced for PR3/BW3.</w:t>
            </w:r>
          </w:p>
        </w:tc>
      </w:tr>
      <w:tr w:rsidR="00D82166" w14:paraId="4C7DC490" w14:textId="77777777">
        <w:tc>
          <w:tcPr>
            <w:tcW w:w="1446" w:type="dxa"/>
          </w:tcPr>
          <w:p w14:paraId="4C7DC48D"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42" w:type="dxa"/>
          </w:tcPr>
          <w:p w14:paraId="4C7DC48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48F" w14:textId="77777777" w:rsidR="00D82166" w:rsidRDefault="00D82166">
            <w:pPr>
              <w:rPr>
                <w:rFonts w:eastAsiaTheme="minorEastAsia"/>
                <w:lang w:val="en-US" w:eastAsia="zh-CN"/>
              </w:rPr>
            </w:pPr>
          </w:p>
        </w:tc>
      </w:tr>
      <w:tr w:rsidR="00D82166" w14:paraId="4C7DC494" w14:textId="77777777">
        <w:tc>
          <w:tcPr>
            <w:tcW w:w="1446" w:type="dxa"/>
          </w:tcPr>
          <w:p w14:paraId="4C7DC491"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C492"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493" w14:textId="77777777" w:rsidR="00D82166" w:rsidRDefault="00D82166">
            <w:pPr>
              <w:rPr>
                <w:rFonts w:eastAsiaTheme="minorEastAsia"/>
                <w:lang w:val="en-US" w:eastAsia="zh-CN"/>
              </w:rPr>
            </w:pPr>
          </w:p>
        </w:tc>
      </w:tr>
      <w:tr w:rsidR="00D82166" w14:paraId="4C7DC49C" w14:textId="77777777">
        <w:tc>
          <w:tcPr>
            <w:tcW w:w="1446" w:type="dxa"/>
          </w:tcPr>
          <w:p w14:paraId="4C7DC495" w14:textId="77777777" w:rsidR="00D82166" w:rsidRDefault="00782A00">
            <w:pPr>
              <w:rPr>
                <w:rFonts w:eastAsiaTheme="minorEastAsia"/>
                <w:lang w:val="en-US" w:eastAsia="zh-CN"/>
              </w:rPr>
            </w:pPr>
            <w:r>
              <w:rPr>
                <w:rFonts w:eastAsiaTheme="minorEastAsia"/>
                <w:lang w:val="en-US" w:eastAsia="zh-CN"/>
              </w:rPr>
              <w:t>FL7</w:t>
            </w:r>
          </w:p>
        </w:tc>
        <w:tc>
          <w:tcPr>
            <w:tcW w:w="7950" w:type="dxa"/>
            <w:gridSpan w:val="2"/>
          </w:tcPr>
          <w:p w14:paraId="4C7DC496" w14:textId="77777777" w:rsidR="00D82166" w:rsidRDefault="00782A00">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C7DC497" w14:textId="77777777" w:rsidR="00D82166" w:rsidRDefault="00782A00">
            <w:pPr>
              <w:spacing w:after="0" w:line="240" w:lineRule="auto"/>
              <w:ind w:left="1440" w:hanging="1440"/>
              <w:jc w:val="left"/>
              <w:rPr>
                <w:rFonts w:ascii="Times" w:hAnsi="Times"/>
                <w:bCs/>
                <w:szCs w:val="24"/>
                <w:lang w:val="en-US"/>
              </w:rPr>
            </w:pPr>
            <w:r>
              <w:rPr>
                <w:rFonts w:ascii="Times" w:hAnsi="Times"/>
                <w:bCs/>
                <w:szCs w:val="24"/>
                <w:lang w:val="en-US"/>
              </w:rPr>
              <w:t>Conclusion:</w:t>
            </w:r>
          </w:p>
          <w:p w14:paraId="4C7DC498" w14:textId="77777777" w:rsidR="00D82166" w:rsidRDefault="00782A00">
            <w:pPr>
              <w:spacing w:after="0" w:line="240" w:lineRule="auto"/>
              <w:jc w:val="left"/>
              <w:rPr>
                <w:rFonts w:ascii="Times" w:hAnsi="Times"/>
                <w:bCs/>
                <w:szCs w:val="24"/>
                <w:lang w:val="en-US"/>
              </w:rPr>
            </w:pPr>
            <w:r>
              <w:rPr>
                <w:rFonts w:ascii="Times" w:hAnsi="Times"/>
                <w:bCs/>
                <w:szCs w:val="24"/>
                <w:lang w:val="en-US"/>
              </w:rPr>
              <w:t>The values in the 7 tables with cost reduction estimates for the PR options listed in the end of Section 7.3.2 in R1-2207733, with FD-FDD 1Rx corrected average, are used as a baseline text for TR 38.865.</w:t>
            </w:r>
          </w:p>
          <w:p w14:paraId="4C7DC499" w14:textId="77777777" w:rsidR="00D82166" w:rsidRDefault="00D82166">
            <w:pPr>
              <w:spacing w:after="0" w:line="240" w:lineRule="auto"/>
              <w:jc w:val="left"/>
              <w:rPr>
                <w:rFonts w:ascii="Times" w:hAnsi="Times"/>
                <w:bCs/>
                <w:szCs w:val="24"/>
                <w:lang w:val="en-US"/>
              </w:rPr>
            </w:pPr>
          </w:p>
          <w:p w14:paraId="4C7DC49A" w14:textId="77777777" w:rsidR="00D82166" w:rsidRDefault="00782A00">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C7DC49B" w14:textId="77777777" w:rsidR="00D82166" w:rsidRDefault="00D82166">
            <w:pPr>
              <w:spacing w:after="0" w:line="240" w:lineRule="auto"/>
              <w:jc w:val="left"/>
              <w:rPr>
                <w:rFonts w:ascii="Times" w:hAnsi="Times"/>
                <w:bCs/>
                <w:szCs w:val="24"/>
                <w:lang w:val="en-US"/>
              </w:rPr>
            </w:pPr>
          </w:p>
        </w:tc>
      </w:tr>
    </w:tbl>
    <w:p w14:paraId="4C7DC49D" w14:textId="77777777" w:rsidR="00D82166" w:rsidRDefault="00D82166">
      <w:pPr>
        <w:rPr>
          <w:rFonts w:eastAsia="Times New Roman"/>
          <w:lang w:val="en-US"/>
        </w:rPr>
      </w:pPr>
    </w:p>
    <w:p w14:paraId="4C7DC49E"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7.3.3</w:t>
      </w:r>
      <w:r>
        <w:rPr>
          <w:rFonts w:ascii="Arial" w:eastAsia="Times New Roman" w:hAnsi="Arial"/>
          <w:sz w:val="28"/>
          <w:lang w:val="en-US"/>
        </w:rPr>
        <w:tab/>
        <w:t>Analysis of performance impacts</w:t>
      </w:r>
    </w:p>
    <w:p w14:paraId="4C7DC49F" w14:textId="77777777" w:rsidR="00D82166" w:rsidRDefault="00782A00">
      <w:pPr>
        <w:rPr>
          <w:rFonts w:eastAsia="Times New Roman"/>
          <w:lang w:val="en-US"/>
        </w:rPr>
      </w:pPr>
      <w:r>
        <w:rPr>
          <w:rFonts w:eastAsia="Times New Roman"/>
          <w:lang w:val="en-US"/>
        </w:rPr>
        <w:t>Many contributions analyze the potential performance impacts of peak rate reduction options for Rel-18 eRedCap. The findings are summarized below.</w:t>
      </w:r>
    </w:p>
    <w:p w14:paraId="4C7DC4A0" w14:textId="125C4EEE" w:rsidR="00D82166" w:rsidRDefault="00782A00">
      <w:pPr>
        <w:pStyle w:val="ListParagraph"/>
        <w:numPr>
          <w:ilvl w:val="0"/>
          <w:numId w:val="38"/>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There is no impact to coverage, network deployment, and coexistence for PR1/PR2/PR3. There are small impacts to cell spectral efficiency, power consumption, and latency [11].</w:t>
      </w:r>
      <w:r w:rsidR="00E764EE">
        <w:rPr>
          <w:rFonts w:ascii="Times New Roman" w:hAnsi="Times New Roman" w:cs="Times New Roman"/>
          <w:sz w:val="20"/>
          <w:szCs w:val="20"/>
          <w:lang w:val="en-US"/>
        </w:rPr>
        <w:t xml:space="preserve"> </w:t>
      </w:r>
      <w:r w:rsidR="00E764EE" w:rsidRPr="00E764EE">
        <w:rPr>
          <w:rFonts w:ascii="Times New Roman" w:hAnsi="Times New Roman" w:cs="Times New Roman"/>
          <w:color w:val="FF0000"/>
          <w:sz w:val="20"/>
          <w:szCs w:val="20"/>
          <w:lang w:val="en-US"/>
        </w:rPr>
        <w:t>(</w:t>
      </w:r>
      <w:r w:rsidR="00C2369C">
        <w:rPr>
          <w:rFonts w:ascii="Times New Roman" w:hAnsi="Times New Roman" w:cs="Times New Roman"/>
          <w:color w:val="FF0000"/>
          <w:sz w:val="20"/>
          <w:szCs w:val="20"/>
          <w:lang w:val="en-US"/>
        </w:rPr>
        <w:t>6</w:t>
      </w:r>
      <w:r w:rsidR="00E764EE" w:rsidRPr="00E764EE">
        <w:rPr>
          <w:rFonts w:ascii="Times New Roman" w:hAnsi="Times New Roman" w:cs="Times New Roman"/>
          <w:color w:val="FF0000"/>
          <w:sz w:val="20"/>
          <w:szCs w:val="20"/>
          <w:lang w:val="en-US"/>
        </w:rPr>
        <w:t>)</w:t>
      </w:r>
    </w:p>
    <w:p w14:paraId="4C7DC4A1" w14:textId="3F83EF59" w:rsidR="00D82166" w:rsidRPr="0036421E" w:rsidRDefault="00782A00">
      <w:pPr>
        <w:pStyle w:val="ListParagraph"/>
        <w:numPr>
          <w:ilvl w:val="0"/>
          <w:numId w:val="38"/>
        </w:numPr>
        <w:rPr>
          <w:rFonts w:ascii="Times New Roman" w:hAnsi="Times New Roman" w:cs="Times New Roman"/>
          <w:sz w:val="20"/>
          <w:szCs w:val="20"/>
          <w:highlight w:val="green"/>
          <w:lang w:val="en-US"/>
        </w:rPr>
      </w:pPr>
      <w:r w:rsidRPr="0036421E">
        <w:rPr>
          <w:rFonts w:ascii="Times New Roman" w:hAnsi="Times New Roman" w:cs="Times New Roman"/>
          <w:sz w:val="20"/>
          <w:szCs w:val="20"/>
          <w:highlight w:val="green"/>
          <w:lang w:val="en-US"/>
        </w:rPr>
        <w:t>PR1/PR2/PR3 can fulfil the data rate requirements of in Rel-18 [11, 14, 20, 31, 35].</w:t>
      </w:r>
      <w:r w:rsidR="00E764EE" w:rsidRPr="0036421E">
        <w:rPr>
          <w:rFonts w:ascii="Times New Roman" w:hAnsi="Times New Roman" w:cs="Times New Roman"/>
          <w:sz w:val="20"/>
          <w:szCs w:val="20"/>
          <w:highlight w:val="green"/>
          <w:lang w:val="en-US"/>
        </w:rPr>
        <w:t xml:space="preserve"> </w:t>
      </w:r>
      <w:r w:rsidR="00E764EE" w:rsidRPr="0036421E">
        <w:rPr>
          <w:rFonts w:ascii="Times New Roman" w:hAnsi="Times New Roman" w:cs="Times New Roman"/>
          <w:color w:val="FF0000"/>
          <w:sz w:val="20"/>
          <w:szCs w:val="20"/>
          <w:highlight w:val="green"/>
          <w:lang w:val="en-US"/>
        </w:rPr>
        <w:t>(</w:t>
      </w:r>
      <w:r w:rsidR="00C2369C" w:rsidRPr="0036421E">
        <w:rPr>
          <w:rFonts w:ascii="Times New Roman" w:hAnsi="Times New Roman" w:cs="Times New Roman"/>
          <w:color w:val="FF0000"/>
          <w:sz w:val="20"/>
          <w:szCs w:val="20"/>
          <w:highlight w:val="green"/>
          <w:lang w:val="en-US"/>
        </w:rPr>
        <w:t>17</w:t>
      </w:r>
      <w:r w:rsidR="00E764EE" w:rsidRPr="0036421E">
        <w:rPr>
          <w:rFonts w:ascii="Times New Roman" w:hAnsi="Times New Roman" w:cs="Times New Roman"/>
          <w:color w:val="FF0000"/>
          <w:sz w:val="20"/>
          <w:szCs w:val="20"/>
          <w:highlight w:val="green"/>
          <w:lang w:val="en-US"/>
        </w:rPr>
        <w:t>)</w:t>
      </w:r>
    </w:p>
    <w:p w14:paraId="4C7DC4A2" w14:textId="46AAA269" w:rsidR="00D82166" w:rsidRDefault="00782A00">
      <w:pPr>
        <w:pStyle w:val="ListParagraph"/>
        <w:numPr>
          <w:ilvl w:val="0"/>
          <w:numId w:val="38"/>
        </w:numPr>
        <w:rPr>
          <w:rFonts w:ascii="Times New Roman" w:hAnsi="Times New Roman" w:cs="Times New Roman"/>
          <w:sz w:val="20"/>
          <w:szCs w:val="20"/>
          <w:lang w:val="en-US"/>
        </w:rPr>
      </w:pPr>
      <w:r>
        <w:rPr>
          <w:rFonts w:ascii="Times New Roman" w:hAnsi="Times New Roman" w:cs="Times New Roman"/>
          <w:sz w:val="20"/>
          <w:szCs w:val="20"/>
          <w:lang w:val="en-US"/>
        </w:rPr>
        <w:t>For PR1, for high modulation order or 2 layers, the existing values of cannot satisfy the requirement of peak data rate reduction in Rel-18 [33].</w:t>
      </w:r>
      <w:r w:rsidR="00E764EE">
        <w:rPr>
          <w:rFonts w:ascii="Times New Roman" w:hAnsi="Times New Roman" w:cs="Times New Roman"/>
          <w:sz w:val="20"/>
          <w:szCs w:val="20"/>
          <w:lang w:val="en-US"/>
        </w:rPr>
        <w:t xml:space="preserve"> </w:t>
      </w:r>
      <w:r w:rsidR="00E764EE" w:rsidRPr="00E764EE">
        <w:rPr>
          <w:rFonts w:ascii="Times New Roman" w:hAnsi="Times New Roman" w:cs="Times New Roman"/>
          <w:color w:val="FF0000"/>
          <w:sz w:val="20"/>
          <w:szCs w:val="20"/>
          <w:lang w:val="en-US"/>
        </w:rPr>
        <w:t>(</w:t>
      </w:r>
      <w:r w:rsidR="00C2369C">
        <w:rPr>
          <w:rFonts w:ascii="Times New Roman" w:hAnsi="Times New Roman" w:cs="Times New Roman"/>
          <w:color w:val="FF0000"/>
          <w:sz w:val="20"/>
          <w:szCs w:val="20"/>
          <w:lang w:val="en-US"/>
        </w:rPr>
        <w:t>1</w:t>
      </w:r>
      <w:r w:rsidR="00E764EE" w:rsidRPr="00E764EE">
        <w:rPr>
          <w:rFonts w:ascii="Times New Roman" w:hAnsi="Times New Roman" w:cs="Times New Roman"/>
          <w:color w:val="FF0000"/>
          <w:sz w:val="20"/>
          <w:szCs w:val="20"/>
          <w:lang w:val="en-US"/>
        </w:rPr>
        <w:t>)</w:t>
      </w:r>
    </w:p>
    <w:p w14:paraId="4C7DC4A3" w14:textId="0A814035" w:rsidR="00D82166" w:rsidRPr="0036421E" w:rsidRDefault="00782A00">
      <w:pPr>
        <w:pStyle w:val="ListParagraph"/>
        <w:numPr>
          <w:ilvl w:val="0"/>
          <w:numId w:val="38"/>
        </w:numPr>
        <w:rPr>
          <w:rFonts w:ascii="Times New Roman" w:eastAsia="Times New Roman" w:hAnsi="Times New Roman" w:cs="Times New Roman"/>
          <w:sz w:val="20"/>
          <w:szCs w:val="20"/>
          <w:highlight w:val="green"/>
          <w:lang w:val="en-US"/>
        </w:rPr>
      </w:pPr>
      <w:r w:rsidRPr="0036421E">
        <w:rPr>
          <w:rFonts w:ascii="Times New Roman" w:hAnsi="Times New Roman" w:cs="Times New Roman"/>
          <w:sz w:val="20"/>
          <w:szCs w:val="20"/>
          <w:highlight w:val="green"/>
          <w:lang w:val="en-US"/>
        </w:rPr>
        <w:t>For PR1/PR2/PR3, no coverage loss was expected [11, 14, 20].</w:t>
      </w:r>
      <w:r w:rsidR="00E764EE" w:rsidRPr="0036421E">
        <w:rPr>
          <w:rFonts w:ascii="Times New Roman" w:hAnsi="Times New Roman" w:cs="Times New Roman"/>
          <w:sz w:val="20"/>
          <w:szCs w:val="20"/>
          <w:highlight w:val="green"/>
          <w:lang w:val="en-US"/>
        </w:rPr>
        <w:t xml:space="preserve"> </w:t>
      </w:r>
      <w:r w:rsidR="00E764EE" w:rsidRPr="0036421E">
        <w:rPr>
          <w:rFonts w:ascii="Times New Roman" w:hAnsi="Times New Roman" w:cs="Times New Roman"/>
          <w:color w:val="FF0000"/>
          <w:sz w:val="20"/>
          <w:szCs w:val="20"/>
          <w:highlight w:val="green"/>
          <w:lang w:val="en-US"/>
        </w:rPr>
        <w:t>(</w:t>
      </w:r>
      <w:r w:rsidR="00C2369C" w:rsidRPr="0036421E">
        <w:rPr>
          <w:rFonts w:ascii="Times New Roman" w:hAnsi="Times New Roman" w:cs="Times New Roman"/>
          <w:color w:val="FF0000"/>
          <w:sz w:val="20"/>
          <w:szCs w:val="20"/>
          <w:highlight w:val="green"/>
          <w:lang w:val="en-US"/>
        </w:rPr>
        <w:t>14</w:t>
      </w:r>
      <w:r w:rsidR="00E764EE" w:rsidRPr="0036421E">
        <w:rPr>
          <w:rFonts w:ascii="Times New Roman" w:hAnsi="Times New Roman" w:cs="Times New Roman"/>
          <w:color w:val="FF0000"/>
          <w:sz w:val="20"/>
          <w:szCs w:val="20"/>
          <w:highlight w:val="green"/>
          <w:lang w:val="en-US"/>
        </w:rPr>
        <w:t>)</w:t>
      </w:r>
    </w:p>
    <w:p w14:paraId="4C7DC4A4" w14:textId="45A8479C" w:rsidR="00D82166" w:rsidRDefault="00782A00">
      <w:pPr>
        <w:pStyle w:val="ListParagraph"/>
        <w:numPr>
          <w:ilvl w:val="0"/>
          <w:numId w:val="38"/>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Option PR3, there would be coverage loss on PDSCH/PUSCH compared with legacy UEs and Options PR1/2 [19].</w:t>
      </w:r>
      <w:r w:rsidR="00E764EE">
        <w:rPr>
          <w:rFonts w:ascii="Times New Roman" w:hAnsi="Times New Roman" w:cs="Times New Roman"/>
          <w:sz w:val="20"/>
          <w:szCs w:val="20"/>
          <w:lang w:val="en-US"/>
        </w:rPr>
        <w:t xml:space="preserve"> </w:t>
      </w:r>
      <w:r w:rsidR="00E764EE" w:rsidRPr="00E764EE">
        <w:rPr>
          <w:rFonts w:ascii="Times New Roman" w:hAnsi="Times New Roman" w:cs="Times New Roman"/>
          <w:color w:val="FF0000"/>
          <w:sz w:val="20"/>
          <w:szCs w:val="20"/>
          <w:lang w:val="en-US"/>
        </w:rPr>
        <w:t>(</w:t>
      </w:r>
      <w:r w:rsidR="00C2369C">
        <w:rPr>
          <w:rFonts w:ascii="Times New Roman" w:hAnsi="Times New Roman" w:cs="Times New Roman"/>
          <w:color w:val="FF0000"/>
          <w:sz w:val="20"/>
          <w:szCs w:val="20"/>
          <w:lang w:val="en-US"/>
        </w:rPr>
        <w:t>1</w:t>
      </w:r>
      <w:r w:rsidR="00E764EE" w:rsidRPr="00E764EE">
        <w:rPr>
          <w:rFonts w:ascii="Times New Roman" w:hAnsi="Times New Roman" w:cs="Times New Roman"/>
          <w:color w:val="FF0000"/>
          <w:sz w:val="20"/>
          <w:szCs w:val="20"/>
          <w:lang w:val="en-US"/>
        </w:rPr>
        <w:t>)</w:t>
      </w:r>
      <w:r>
        <w:rPr>
          <w:rFonts w:ascii="Times New Roman" w:hAnsi="Times New Roman" w:cs="Times New Roman"/>
          <w:sz w:val="20"/>
          <w:szCs w:val="20"/>
          <w:lang w:val="en-US"/>
        </w:rPr>
        <w:br/>
      </w:r>
    </w:p>
    <w:p w14:paraId="4C7DC4A5" w14:textId="77777777" w:rsidR="00D82166" w:rsidRDefault="00782A00">
      <w:pPr>
        <w:rPr>
          <w:b/>
          <w:bCs/>
          <w:lang w:val="en-US"/>
        </w:rPr>
      </w:pPr>
      <w:r>
        <w:rPr>
          <w:b/>
          <w:bCs/>
          <w:highlight w:val="yellow"/>
          <w:lang w:val="en-US"/>
        </w:rPr>
        <w:t>FL1/FL3/FL4/FL5/FL7 High Priority Question 7.3.3-1a</w:t>
      </w:r>
      <w:r>
        <w:rPr>
          <w:b/>
          <w:bCs/>
          <w:lang w:val="en-US"/>
        </w:rPr>
        <w:t>: Considering the above observations on the UE peak rate reduction, what performance impacts for PR1, PR2, PR3 should be considered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D82166" w14:paraId="4C7DC4A9" w14:textId="77777777">
        <w:tc>
          <w:tcPr>
            <w:tcW w:w="1479" w:type="dxa"/>
            <w:shd w:val="clear" w:color="auto" w:fill="D9D9D9" w:themeFill="background1" w:themeFillShade="D9"/>
          </w:tcPr>
          <w:p w14:paraId="4C7DC4A6"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4A7" w14:textId="77777777" w:rsidR="00D82166" w:rsidRDefault="00782A00">
            <w:pPr>
              <w:rPr>
                <w:b/>
                <w:bCs/>
                <w:lang w:val="en-US"/>
              </w:rPr>
            </w:pPr>
            <w:r>
              <w:rPr>
                <w:b/>
                <w:bCs/>
                <w:lang w:val="en-US"/>
              </w:rPr>
              <w:t>Impacts (1-5)</w:t>
            </w:r>
          </w:p>
        </w:tc>
        <w:tc>
          <w:tcPr>
            <w:tcW w:w="6780" w:type="dxa"/>
            <w:shd w:val="clear" w:color="auto" w:fill="D9D9D9" w:themeFill="background1" w:themeFillShade="D9"/>
          </w:tcPr>
          <w:p w14:paraId="4C7DC4A8" w14:textId="77777777" w:rsidR="00D82166" w:rsidRDefault="00782A00">
            <w:pPr>
              <w:rPr>
                <w:b/>
                <w:bCs/>
                <w:lang w:val="en-US"/>
              </w:rPr>
            </w:pPr>
            <w:r>
              <w:rPr>
                <w:b/>
                <w:bCs/>
                <w:lang w:val="en-US"/>
              </w:rPr>
              <w:t>Comments or suggested revisions</w:t>
            </w:r>
          </w:p>
        </w:tc>
      </w:tr>
      <w:tr w:rsidR="00D82166" w14:paraId="4C7DC4AF" w14:textId="77777777">
        <w:tc>
          <w:tcPr>
            <w:tcW w:w="1479" w:type="dxa"/>
          </w:tcPr>
          <w:p w14:paraId="4C7DC4AA"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C7DC4AB" w14:textId="77777777" w:rsidR="00D82166" w:rsidRDefault="00782A00">
            <w:pPr>
              <w:tabs>
                <w:tab w:val="left" w:pos="551"/>
              </w:tabs>
              <w:rPr>
                <w:lang w:val="en-US" w:eastAsia="ko-KR"/>
              </w:rPr>
            </w:pPr>
            <w:r>
              <w:rPr>
                <w:rFonts w:eastAsiaTheme="minorEastAsia" w:hint="eastAsia"/>
                <w:lang w:val="en-US" w:eastAsia="zh-CN"/>
              </w:rPr>
              <w:t>2</w:t>
            </w:r>
            <w:r>
              <w:rPr>
                <w:rFonts w:eastAsiaTheme="minorEastAsia"/>
                <w:lang w:val="en-US" w:eastAsia="zh-CN"/>
              </w:rPr>
              <w:t>, 4</w:t>
            </w:r>
          </w:p>
        </w:tc>
        <w:tc>
          <w:tcPr>
            <w:tcW w:w="6780" w:type="dxa"/>
          </w:tcPr>
          <w:p w14:paraId="4C7DC4AC" w14:textId="77777777" w:rsidR="00D82166" w:rsidRDefault="00782A00">
            <w:pPr>
              <w:pStyle w:val="ListParagraph"/>
              <w:numPr>
                <w:ilvl w:val="0"/>
                <w:numId w:val="39"/>
              </w:numPr>
              <w:rPr>
                <w:rFonts w:eastAsiaTheme="minorEastAsia"/>
                <w:lang w:val="en-US" w:eastAsia="zh-CN"/>
              </w:rPr>
            </w:pPr>
            <w:r>
              <w:rPr>
                <w:rFonts w:eastAsiaTheme="minorEastAsia"/>
                <w:lang w:val="en-US" w:eastAsia="zh-CN"/>
              </w:rPr>
              <w:t>For PR3, one issue needs to be clarified: Whether the number of RBs allocated for PDSCH and PUSCH is always less than 25RBs@15KHz or 11RBs@30KHZ?</w:t>
            </w:r>
          </w:p>
          <w:p w14:paraId="4C7DC4AD" w14:textId="77777777" w:rsidR="00D82166" w:rsidRDefault="00782A00">
            <w:pPr>
              <w:rPr>
                <w:lang w:val="en-US" w:eastAsia="zh-CN"/>
              </w:rPr>
            </w:pPr>
            <w:r>
              <w:rPr>
                <w:lang w:val="en-US" w:eastAsia="zh-CN"/>
              </w:rPr>
              <w:t xml:space="preserve">If so, both SIBx, paging and RACH messages in initial access phase should always be scheduled within 5MHZ and early indication may be needed in order to avoid the scheduling flexibility of legacy Ues. Otherwise, no coexistence issue exists, and the actually number of RBs reception or transmission by </w:t>
            </w:r>
            <w:r>
              <w:rPr>
                <w:rFonts w:hint="eastAsia"/>
                <w:lang w:val="en-US" w:eastAsia="zh-CN"/>
              </w:rPr>
              <w:t>e</w:t>
            </w:r>
            <w:r>
              <w:rPr>
                <w:lang w:val="en-US" w:eastAsia="zh-CN"/>
              </w:rPr>
              <w:t xml:space="preserve">RedCap UE can be less the allocated ones. </w:t>
            </w:r>
          </w:p>
          <w:p w14:paraId="4C7DC4AE" w14:textId="77777777" w:rsidR="00D82166" w:rsidRDefault="00782A00">
            <w:pPr>
              <w:rPr>
                <w:rFonts w:eastAsiaTheme="minorEastAsia"/>
                <w:lang w:val="en-US" w:eastAsia="zh-CN"/>
              </w:rPr>
            </w:pPr>
            <w:r>
              <w:rPr>
                <w:rFonts w:eastAsiaTheme="minorEastAsia"/>
                <w:lang w:val="en-US" w:eastAsia="zh-CN"/>
              </w:rPr>
              <w:t>3. The assumption of high modulation order is not appropriate. In any case, the e</w:t>
            </w:r>
            <w:r>
              <w:rPr>
                <w:rFonts w:eastAsiaTheme="minorEastAsia" w:hint="eastAsia"/>
                <w:lang w:val="en-US" w:eastAsia="zh-CN"/>
              </w:rPr>
              <w:t>Red</w:t>
            </w:r>
            <w:r>
              <w:rPr>
                <w:rFonts w:eastAsiaTheme="minorEastAsia"/>
                <w:lang w:val="en-US" w:eastAsia="zh-CN"/>
              </w:rPr>
              <w:t>cap UE can report a lower modulation order than the actually scheduled one to calculate the peak data rate.</w:t>
            </w:r>
          </w:p>
        </w:tc>
      </w:tr>
      <w:tr w:rsidR="00D82166" w14:paraId="4C7DC4B3" w14:textId="77777777">
        <w:tc>
          <w:tcPr>
            <w:tcW w:w="1479" w:type="dxa"/>
          </w:tcPr>
          <w:p w14:paraId="4C7DC4B0" w14:textId="77777777" w:rsidR="00D82166" w:rsidRDefault="00782A00">
            <w:pPr>
              <w:rPr>
                <w:lang w:val="en-US" w:eastAsia="ko-KR"/>
              </w:rPr>
            </w:pPr>
            <w:r>
              <w:rPr>
                <w:lang w:val="en-US" w:eastAsia="ko-KR"/>
              </w:rPr>
              <w:t>CMCC</w:t>
            </w:r>
          </w:p>
        </w:tc>
        <w:tc>
          <w:tcPr>
            <w:tcW w:w="1372" w:type="dxa"/>
          </w:tcPr>
          <w:p w14:paraId="4C7DC4B1" w14:textId="77777777" w:rsidR="00D82166" w:rsidRDefault="00782A00">
            <w:pPr>
              <w:tabs>
                <w:tab w:val="left" w:pos="551"/>
              </w:tabs>
              <w:rPr>
                <w:lang w:val="en-US" w:eastAsia="zh-CN"/>
              </w:rPr>
            </w:pPr>
            <w:r>
              <w:rPr>
                <w:rFonts w:hint="eastAsia"/>
                <w:lang w:val="en-US" w:eastAsia="zh-CN"/>
              </w:rPr>
              <w:t>4</w:t>
            </w:r>
          </w:p>
        </w:tc>
        <w:tc>
          <w:tcPr>
            <w:tcW w:w="6780" w:type="dxa"/>
          </w:tcPr>
          <w:p w14:paraId="4C7DC4B2" w14:textId="77777777" w:rsidR="00D82166" w:rsidRDefault="00D82166">
            <w:pPr>
              <w:rPr>
                <w:lang w:val="en-US"/>
              </w:rPr>
            </w:pPr>
          </w:p>
        </w:tc>
      </w:tr>
      <w:tr w:rsidR="00D82166" w14:paraId="4C7DC4B6" w14:textId="77777777">
        <w:tc>
          <w:tcPr>
            <w:tcW w:w="1479" w:type="dxa"/>
          </w:tcPr>
          <w:p w14:paraId="4C7DC4B4" w14:textId="77777777" w:rsidR="00D82166" w:rsidRDefault="00782A00">
            <w:pPr>
              <w:rPr>
                <w:lang w:val="en-US" w:eastAsia="ko-KR"/>
              </w:rPr>
            </w:pPr>
            <w:r>
              <w:rPr>
                <w:lang w:val="en-US" w:eastAsia="ko-KR"/>
              </w:rPr>
              <w:t>FL</w:t>
            </w:r>
          </w:p>
        </w:tc>
        <w:tc>
          <w:tcPr>
            <w:tcW w:w="8152" w:type="dxa"/>
            <w:gridSpan w:val="2"/>
          </w:tcPr>
          <w:p w14:paraId="4C7DC4B5"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C4BA" w14:textId="77777777">
        <w:tc>
          <w:tcPr>
            <w:tcW w:w="1479" w:type="dxa"/>
          </w:tcPr>
          <w:p w14:paraId="4C7DC4B7"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4B8" w14:textId="77777777" w:rsidR="00D82166" w:rsidRDefault="00782A00">
            <w:pPr>
              <w:tabs>
                <w:tab w:val="left" w:pos="551"/>
              </w:tabs>
              <w:rPr>
                <w:rFonts w:eastAsiaTheme="minorEastAsia"/>
                <w:lang w:val="en-US" w:eastAsia="zh-CN"/>
              </w:rPr>
            </w:pPr>
            <w:r>
              <w:rPr>
                <w:rFonts w:eastAsiaTheme="minorEastAsia" w:hint="eastAsia"/>
                <w:lang w:val="en-US" w:eastAsia="zh-CN"/>
              </w:rPr>
              <w:t>2, 4</w:t>
            </w:r>
          </w:p>
        </w:tc>
        <w:tc>
          <w:tcPr>
            <w:tcW w:w="6780" w:type="dxa"/>
          </w:tcPr>
          <w:p w14:paraId="4C7DC4B9" w14:textId="77777777" w:rsidR="00D82166" w:rsidRDefault="00782A00">
            <w:pPr>
              <w:rPr>
                <w:rFonts w:eastAsiaTheme="minorEastAsia"/>
                <w:lang w:val="en-US" w:eastAsia="zh-CN"/>
              </w:rPr>
            </w:pPr>
            <w:r>
              <w:rPr>
                <w:rFonts w:eastAsiaTheme="minorEastAsia" w:hint="eastAsia"/>
                <w:lang w:val="en-US" w:eastAsia="zh-CN"/>
              </w:rPr>
              <w:t>Agree with Xiaomi.</w:t>
            </w:r>
          </w:p>
        </w:tc>
      </w:tr>
      <w:tr w:rsidR="00D82166" w14:paraId="4C7DC4BE" w14:textId="77777777">
        <w:tc>
          <w:tcPr>
            <w:tcW w:w="1479" w:type="dxa"/>
          </w:tcPr>
          <w:p w14:paraId="4C7DC4BB"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4BC" w14:textId="77777777" w:rsidR="00D82166" w:rsidRDefault="00782A00">
            <w:pPr>
              <w:tabs>
                <w:tab w:val="left" w:pos="551"/>
              </w:tabs>
              <w:rPr>
                <w:rFonts w:eastAsiaTheme="minorEastAsia"/>
                <w:lang w:val="en-US" w:eastAsia="zh-CN"/>
              </w:rPr>
            </w:pPr>
            <w:r>
              <w:rPr>
                <w:rFonts w:eastAsiaTheme="minorEastAsia" w:hint="eastAsia"/>
                <w:lang w:val="en-US" w:eastAsia="zh-CN"/>
              </w:rPr>
              <w:t>2,4</w:t>
            </w:r>
          </w:p>
        </w:tc>
        <w:tc>
          <w:tcPr>
            <w:tcW w:w="6780" w:type="dxa"/>
          </w:tcPr>
          <w:p w14:paraId="4C7DC4BD" w14:textId="77777777" w:rsidR="00D82166" w:rsidRDefault="00782A00">
            <w:pPr>
              <w:rPr>
                <w:rFonts w:eastAsiaTheme="minorEastAsia"/>
                <w:lang w:val="en-US" w:eastAsia="zh-CN"/>
              </w:rPr>
            </w:pPr>
            <w:bookmarkStart w:id="12" w:name="OLE_LINK3"/>
            <w:bookmarkStart w:id="13" w:name="OLE_LINK4"/>
            <w:r>
              <w:rPr>
                <w:rFonts w:eastAsiaTheme="minorEastAsia"/>
                <w:lang w:val="en-US" w:eastAsia="zh-CN"/>
              </w:rPr>
              <w:t>F</w:t>
            </w:r>
            <w:r>
              <w:rPr>
                <w:rFonts w:eastAsiaTheme="minorEastAsia" w:hint="eastAsia"/>
                <w:lang w:val="en-US" w:eastAsia="zh-CN"/>
              </w:rPr>
              <w:t xml:space="preserve">or 1, the </w:t>
            </w:r>
            <w:r>
              <w:rPr>
                <w:rFonts w:eastAsiaTheme="minorEastAsia"/>
                <w:lang w:val="en-US" w:eastAsia="zh-CN"/>
              </w:rPr>
              <w:t>coexistence</w:t>
            </w:r>
            <w:r>
              <w:rPr>
                <w:rFonts w:eastAsiaTheme="minorEastAsia" w:hint="eastAsia"/>
                <w:lang w:val="en-US" w:eastAsia="zh-CN"/>
              </w:rPr>
              <w:t xml:space="preserve"> issue for PR3 can be observed if the gNB schedule a SIB with PRBs wider than 25/11</w:t>
            </w:r>
            <w:bookmarkEnd w:id="12"/>
            <w:bookmarkEnd w:id="13"/>
          </w:p>
        </w:tc>
      </w:tr>
      <w:tr w:rsidR="00D82166" w14:paraId="4C7DC4C2" w14:textId="77777777">
        <w:tc>
          <w:tcPr>
            <w:tcW w:w="1479" w:type="dxa"/>
          </w:tcPr>
          <w:p w14:paraId="4C7DC4BF" w14:textId="77777777" w:rsidR="00D82166" w:rsidRDefault="00782A00">
            <w:pPr>
              <w:rPr>
                <w:lang w:val="en-US" w:eastAsia="ko-KR"/>
              </w:rPr>
            </w:pPr>
            <w:r>
              <w:rPr>
                <w:lang w:val="en-US" w:eastAsia="ko-KR"/>
              </w:rPr>
              <w:t>Samsung</w:t>
            </w:r>
          </w:p>
        </w:tc>
        <w:tc>
          <w:tcPr>
            <w:tcW w:w="1372" w:type="dxa"/>
          </w:tcPr>
          <w:p w14:paraId="4C7DC4C0" w14:textId="77777777" w:rsidR="00D82166" w:rsidRDefault="00782A00">
            <w:pPr>
              <w:tabs>
                <w:tab w:val="left" w:pos="551"/>
              </w:tabs>
              <w:rPr>
                <w:lang w:val="en-US" w:eastAsia="ko-KR"/>
              </w:rPr>
            </w:pPr>
            <w:r>
              <w:rPr>
                <w:lang w:val="en-US" w:eastAsia="ko-KR"/>
              </w:rPr>
              <w:t>4</w:t>
            </w:r>
          </w:p>
        </w:tc>
        <w:tc>
          <w:tcPr>
            <w:tcW w:w="6780" w:type="dxa"/>
          </w:tcPr>
          <w:p w14:paraId="4C7DC4C1" w14:textId="77777777" w:rsidR="00D82166" w:rsidRDefault="00782A00">
            <w:pPr>
              <w:rPr>
                <w:lang w:val="en-US"/>
              </w:rPr>
            </w:pPr>
            <w:r>
              <w:rPr>
                <w:lang w:val="en-US"/>
              </w:rPr>
              <w:t xml:space="preserve">For 2, suggest follow the same as for BW, i.e., separated for TDD and FDD. </w:t>
            </w:r>
          </w:p>
        </w:tc>
      </w:tr>
      <w:tr w:rsidR="00D82166" w14:paraId="4C7DC4C6" w14:textId="77777777">
        <w:tc>
          <w:tcPr>
            <w:tcW w:w="1479" w:type="dxa"/>
          </w:tcPr>
          <w:p w14:paraId="4C7DC4C3" w14:textId="77777777" w:rsidR="00D82166" w:rsidRDefault="00782A00">
            <w:pPr>
              <w:rPr>
                <w:lang w:val="en-US" w:eastAsia="ko-KR"/>
              </w:rPr>
            </w:pPr>
            <w:r>
              <w:rPr>
                <w:rFonts w:eastAsiaTheme="minorEastAsia"/>
                <w:lang w:val="en-US" w:eastAsia="zh-CN"/>
              </w:rPr>
              <w:t>FUTUREWEI</w:t>
            </w:r>
          </w:p>
        </w:tc>
        <w:tc>
          <w:tcPr>
            <w:tcW w:w="1372" w:type="dxa"/>
          </w:tcPr>
          <w:p w14:paraId="4C7DC4C4" w14:textId="77777777" w:rsidR="00D82166" w:rsidRDefault="00782A00">
            <w:pPr>
              <w:tabs>
                <w:tab w:val="left" w:pos="551"/>
              </w:tabs>
              <w:rPr>
                <w:lang w:val="en-US" w:eastAsia="ko-KR"/>
              </w:rPr>
            </w:pPr>
            <w:r>
              <w:rPr>
                <w:rFonts w:eastAsiaTheme="minorEastAsia"/>
                <w:lang w:val="en-US" w:eastAsia="zh-CN"/>
              </w:rPr>
              <w:t>2, 4</w:t>
            </w:r>
          </w:p>
        </w:tc>
        <w:tc>
          <w:tcPr>
            <w:tcW w:w="6780" w:type="dxa"/>
          </w:tcPr>
          <w:p w14:paraId="4C7DC4C5" w14:textId="77777777" w:rsidR="00D82166" w:rsidRDefault="00782A00">
            <w:pPr>
              <w:rPr>
                <w:lang w:val="en-US"/>
              </w:rPr>
            </w:pPr>
            <w:r>
              <w:rPr>
                <w:lang w:val="en-US"/>
              </w:rPr>
              <w:t>For 4, “was” -&gt; “is”</w:t>
            </w:r>
          </w:p>
        </w:tc>
      </w:tr>
      <w:tr w:rsidR="00D82166" w14:paraId="4C7DC4CA" w14:textId="77777777">
        <w:tc>
          <w:tcPr>
            <w:tcW w:w="1479" w:type="dxa"/>
          </w:tcPr>
          <w:p w14:paraId="4C7DC4C7"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4C8" w14:textId="77777777" w:rsidR="00D82166" w:rsidRDefault="00782A00">
            <w:pPr>
              <w:tabs>
                <w:tab w:val="left" w:pos="551"/>
              </w:tabs>
              <w:rPr>
                <w:rFonts w:eastAsiaTheme="minorEastAsia"/>
                <w:lang w:val="en-US" w:eastAsia="zh-CN"/>
              </w:rPr>
            </w:pPr>
            <w:r>
              <w:rPr>
                <w:rFonts w:eastAsiaTheme="minorEastAsia"/>
                <w:lang w:val="en-US" w:eastAsia="zh-CN"/>
              </w:rPr>
              <w:t>1,2,4</w:t>
            </w:r>
          </w:p>
        </w:tc>
        <w:tc>
          <w:tcPr>
            <w:tcW w:w="6780" w:type="dxa"/>
          </w:tcPr>
          <w:p w14:paraId="4C7DC4C9" w14:textId="77777777" w:rsidR="00D82166" w:rsidRDefault="00D82166">
            <w:pPr>
              <w:rPr>
                <w:lang w:val="en-US"/>
              </w:rPr>
            </w:pPr>
          </w:p>
        </w:tc>
      </w:tr>
      <w:tr w:rsidR="00D82166" w14:paraId="4C7DC4CF" w14:textId="77777777">
        <w:tc>
          <w:tcPr>
            <w:tcW w:w="1479" w:type="dxa"/>
          </w:tcPr>
          <w:p w14:paraId="4C7DC4CB" w14:textId="77777777" w:rsidR="00D82166" w:rsidRDefault="00782A00">
            <w:pPr>
              <w:rPr>
                <w:rFonts w:eastAsiaTheme="minorEastAsia"/>
                <w:lang w:val="en-US" w:eastAsia="zh-CN"/>
              </w:rPr>
            </w:pPr>
            <w:r>
              <w:rPr>
                <w:lang w:val="en-US" w:eastAsia="ko-KR"/>
              </w:rPr>
              <w:t xml:space="preserve">Nordic </w:t>
            </w:r>
          </w:p>
        </w:tc>
        <w:tc>
          <w:tcPr>
            <w:tcW w:w="1372" w:type="dxa"/>
          </w:tcPr>
          <w:p w14:paraId="4C7DC4CC" w14:textId="77777777" w:rsidR="00D82166" w:rsidRDefault="00D82166">
            <w:pPr>
              <w:tabs>
                <w:tab w:val="left" w:pos="551"/>
              </w:tabs>
              <w:rPr>
                <w:rFonts w:eastAsiaTheme="minorEastAsia"/>
                <w:lang w:val="en-US" w:eastAsia="zh-CN"/>
              </w:rPr>
            </w:pPr>
          </w:p>
        </w:tc>
        <w:tc>
          <w:tcPr>
            <w:tcW w:w="6780" w:type="dxa"/>
          </w:tcPr>
          <w:p w14:paraId="4C7DC4CD" w14:textId="77777777" w:rsidR="00D82166" w:rsidRDefault="00782A00">
            <w:pPr>
              <w:rPr>
                <w:lang w:val="en-US"/>
              </w:rPr>
            </w:pPr>
            <w:r>
              <w:rPr>
                <w:lang w:val="en-US"/>
              </w:rPr>
              <w:t>Should we wait for outcome of 9.6.2. to conclude whether there is coverage issue or not?</w:t>
            </w:r>
          </w:p>
          <w:p w14:paraId="4C7DC4CE" w14:textId="77777777" w:rsidR="00D82166" w:rsidRDefault="00782A00">
            <w:pPr>
              <w:rPr>
                <w:lang w:val="en-US"/>
              </w:rPr>
            </w:pPr>
            <w:r>
              <w:rPr>
                <w:lang w:val="en-US"/>
              </w:rPr>
              <w:t xml:space="preserve">Also 3 is not technically correct in our opinion. This because, every UE can indicate single layer and BPSK if it likes, so every UE may satisfy the limit.  </w:t>
            </w:r>
          </w:p>
        </w:tc>
      </w:tr>
      <w:tr w:rsidR="00D82166" w14:paraId="4C7DC4D3" w14:textId="77777777">
        <w:tc>
          <w:tcPr>
            <w:tcW w:w="1479" w:type="dxa"/>
          </w:tcPr>
          <w:p w14:paraId="4C7DC4D0" w14:textId="77777777" w:rsidR="00D82166" w:rsidRDefault="00782A00">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4C7DC4D1"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,2,4</w:t>
            </w:r>
          </w:p>
        </w:tc>
        <w:tc>
          <w:tcPr>
            <w:tcW w:w="6780" w:type="dxa"/>
          </w:tcPr>
          <w:p w14:paraId="4C7DC4D2" w14:textId="77777777" w:rsidR="00D82166" w:rsidRDefault="00D82166">
            <w:pPr>
              <w:rPr>
                <w:lang w:val="en-US"/>
              </w:rPr>
            </w:pPr>
          </w:p>
        </w:tc>
      </w:tr>
      <w:tr w:rsidR="00D82166" w14:paraId="4C7DC4D7" w14:textId="77777777">
        <w:tc>
          <w:tcPr>
            <w:tcW w:w="1479" w:type="dxa"/>
          </w:tcPr>
          <w:p w14:paraId="4C7DC4D4" w14:textId="77777777" w:rsidR="00D82166" w:rsidRDefault="00782A00">
            <w:pPr>
              <w:rPr>
                <w:lang w:val="en-US" w:eastAsia="ko-KR"/>
              </w:rPr>
            </w:pPr>
            <w:r>
              <w:rPr>
                <w:lang w:val="en-US" w:eastAsia="ko-KR"/>
              </w:rPr>
              <w:t>Nokia, NSB</w:t>
            </w:r>
          </w:p>
        </w:tc>
        <w:tc>
          <w:tcPr>
            <w:tcW w:w="1372" w:type="dxa"/>
          </w:tcPr>
          <w:p w14:paraId="4C7DC4D5" w14:textId="77777777" w:rsidR="00D82166" w:rsidRDefault="00782A00">
            <w:pPr>
              <w:tabs>
                <w:tab w:val="left" w:pos="551"/>
              </w:tabs>
              <w:rPr>
                <w:rFonts w:eastAsiaTheme="minorEastAsia"/>
                <w:lang w:val="en-US" w:eastAsia="zh-CN"/>
              </w:rPr>
            </w:pPr>
            <w:r>
              <w:rPr>
                <w:rFonts w:eastAsiaTheme="minorEastAsia"/>
                <w:lang w:val="en-US" w:eastAsia="zh-CN"/>
              </w:rPr>
              <w:t>2, 4</w:t>
            </w:r>
          </w:p>
        </w:tc>
        <w:tc>
          <w:tcPr>
            <w:tcW w:w="6780" w:type="dxa"/>
          </w:tcPr>
          <w:p w14:paraId="4C7DC4D6" w14:textId="77777777" w:rsidR="00D82166" w:rsidRDefault="00D82166">
            <w:pPr>
              <w:rPr>
                <w:lang w:val="en-US"/>
              </w:rPr>
            </w:pPr>
          </w:p>
        </w:tc>
      </w:tr>
      <w:tr w:rsidR="00D82166" w14:paraId="4C7DC4DB" w14:textId="77777777">
        <w:tc>
          <w:tcPr>
            <w:tcW w:w="1479" w:type="dxa"/>
          </w:tcPr>
          <w:p w14:paraId="4C7DC4D8"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4D9" w14:textId="77777777" w:rsidR="00D82166" w:rsidRDefault="00782A00">
            <w:pPr>
              <w:tabs>
                <w:tab w:val="left" w:pos="551"/>
              </w:tabs>
              <w:rPr>
                <w:lang w:val="en-US" w:eastAsia="ko-KR"/>
              </w:rPr>
            </w:pPr>
            <w:r>
              <w:rPr>
                <w:lang w:val="en-US" w:eastAsia="ko-KR"/>
              </w:rPr>
              <w:t>1, 2, 4</w:t>
            </w:r>
          </w:p>
        </w:tc>
        <w:tc>
          <w:tcPr>
            <w:tcW w:w="6780" w:type="dxa"/>
          </w:tcPr>
          <w:p w14:paraId="4C7DC4DA" w14:textId="77777777" w:rsidR="00D82166" w:rsidRDefault="00D82166">
            <w:pPr>
              <w:rPr>
                <w:lang w:val="en-US"/>
              </w:rPr>
            </w:pPr>
          </w:p>
        </w:tc>
      </w:tr>
      <w:tr w:rsidR="00D82166" w14:paraId="4C7DC4DF" w14:textId="77777777">
        <w:tc>
          <w:tcPr>
            <w:tcW w:w="1479" w:type="dxa"/>
          </w:tcPr>
          <w:p w14:paraId="4C7DC4DC"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4DD" w14:textId="77777777" w:rsidR="00D82166" w:rsidRDefault="00782A00">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p>
        </w:tc>
        <w:tc>
          <w:tcPr>
            <w:tcW w:w="6780" w:type="dxa"/>
          </w:tcPr>
          <w:p w14:paraId="4C7DC4DE" w14:textId="77777777" w:rsidR="00D82166" w:rsidRDefault="00D82166">
            <w:pPr>
              <w:rPr>
                <w:lang w:val="en-US"/>
              </w:rPr>
            </w:pPr>
          </w:p>
        </w:tc>
      </w:tr>
      <w:tr w:rsidR="00D82166" w14:paraId="4C7DC4E3" w14:textId="77777777">
        <w:tc>
          <w:tcPr>
            <w:tcW w:w="1479" w:type="dxa"/>
          </w:tcPr>
          <w:p w14:paraId="4C7DC4E0"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4E1" w14:textId="77777777" w:rsidR="00D82166" w:rsidRDefault="00782A00">
            <w:pPr>
              <w:tabs>
                <w:tab w:val="left" w:pos="551"/>
              </w:tabs>
              <w:rPr>
                <w:lang w:val="en-US" w:eastAsia="ko-KR"/>
              </w:rPr>
            </w:pPr>
            <w:r>
              <w:rPr>
                <w:lang w:val="en-US" w:eastAsia="ko-KR"/>
              </w:rPr>
              <w:t xml:space="preserve">2, </w:t>
            </w:r>
          </w:p>
        </w:tc>
        <w:tc>
          <w:tcPr>
            <w:tcW w:w="6780" w:type="dxa"/>
          </w:tcPr>
          <w:p w14:paraId="4C7DC4E2" w14:textId="77777777" w:rsidR="00D82166" w:rsidRDefault="00D82166">
            <w:pPr>
              <w:rPr>
                <w:lang w:val="en-US"/>
              </w:rPr>
            </w:pPr>
          </w:p>
        </w:tc>
      </w:tr>
      <w:tr w:rsidR="00D82166" w14:paraId="4C7DC4E8" w14:textId="77777777">
        <w:tc>
          <w:tcPr>
            <w:tcW w:w="1479" w:type="dxa"/>
          </w:tcPr>
          <w:p w14:paraId="4C7DC4E4" w14:textId="77777777" w:rsidR="00D82166" w:rsidRDefault="00782A0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C7DC4E5" w14:textId="77777777" w:rsidR="00D82166" w:rsidRDefault="00782A00">
            <w:pPr>
              <w:tabs>
                <w:tab w:val="left" w:pos="551"/>
              </w:tabs>
              <w:rPr>
                <w:lang w:val="en-US" w:eastAsia="ko-KR"/>
              </w:rPr>
            </w:pPr>
            <w:r>
              <w:rPr>
                <w:rFonts w:eastAsia="Yu Mincho"/>
                <w:lang w:val="en-US" w:eastAsia="ja-JP"/>
              </w:rPr>
              <w:t xml:space="preserve">2, 3, </w:t>
            </w:r>
            <w:r>
              <w:rPr>
                <w:rFonts w:eastAsia="Yu Mincho" w:hint="eastAsia"/>
                <w:lang w:val="en-US" w:eastAsia="ja-JP"/>
              </w:rPr>
              <w:t>4</w:t>
            </w:r>
          </w:p>
        </w:tc>
        <w:tc>
          <w:tcPr>
            <w:tcW w:w="6780" w:type="dxa"/>
          </w:tcPr>
          <w:p w14:paraId="4C7DC4E6" w14:textId="77777777" w:rsidR="00D82166" w:rsidRDefault="00782A00">
            <w:pPr>
              <w:rPr>
                <w:rFonts w:eastAsia="Yu Mincho"/>
                <w:lang w:val="en-US" w:eastAsia="ja-JP"/>
              </w:rPr>
            </w:pPr>
            <w:r>
              <w:rPr>
                <w:rFonts w:eastAsia="Yu Mincho"/>
                <w:lang w:val="en-US" w:eastAsia="ja-JP"/>
              </w:rPr>
              <w:t xml:space="preserve">For peak data rate reduction, given that it was not agreed to restrict the modulation order/number of MIMO layer which can be supported by UE, the peak data rate can be a bit larger than the target peak data rate of Rel-18 RedCap (i.e., 10Mbps). For example, peak data rate of PR3 can be 20 Mbps with 64QAM, 1 MIMO layer, 25 RB for 15 kHz SCS and scaling factor of 1. </w:t>
            </w:r>
          </w:p>
          <w:p w14:paraId="4C7DC4E7" w14:textId="77777777" w:rsidR="00D82166" w:rsidRDefault="00782A00">
            <w:pPr>
              <w:rPr>
                <w:lang w:val="en-US"/>
              </w:rPr>
            </w:pPr>
            <w:r>
              <w:rPr>
                <w:rFonts w:eastAsia="Yu Mincho"/>
                <w:lang w:val="en-US" w:eastAsia="ja-JP"/>
              </w:rPr>
              <w:t>We discussed that memory size would be laniary reduced depending on the peak data rate. In that sense, if the achievable peak data rate is restricted no to be much larger than 10 Mbps (e.g., restrict the scaling factor that Rel-18 RedCap UE does not support scaling factor of 1. or introducing new smaller value of scaling factor, etc.), we can ensure the further UE complexity reduction. Therefore, to discuss whether such restriction is necessary or not in the later stage, we think it also should be captured that peak data rate would not be reduced sufficiently with some parameters.</w:t>
            </w:r>
          </w:p>
        </w:tc>
      </w:tr>
      <w:tr w:rsidR="00D82166" w14:paraId="4C7DC4EC" w14:textId="77777777">
        <w:tc>
          <w:tcPr>
            <w:tcW w:w="1479" w:type="dxa"/>
          </w:tcPr>
          <w:p w14:paraId="4C7DC4E9"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4EA" w14:textId="77777777" w:rsidR="00D82166" w:rsidRDefault="00782A00">
            <w:pPr>
              <w:tabs>
                <w:tab w:val="left" w:pos="551"/>
              </w:tabs>
              <w:rPr>
                <w:lang w:val="en-US" w:eastAsia="ko-KR"/>
              </w:rPr>
            </w:pPr>
            <w:r>
              <w:rPr>
                <w:rFonts w:eastAsiaTheme="minorEastAsia" w:hint="eastAsia"/>
                <w:lang w:val="en-US" w:eastAsia="zh-CN"/>
              </w:rPr>
              <w:t>2,4</w:t>
            </w:r>
          </w:p>
        </w:tc>
        <w:tc>
          <w:tcPr>
            <w:tcW w:w="6780" w:type="dxa"/>
          </w:tcPr>
          <w:p w14:paraId="4C7DC4EB" w14:textId="77777777" w:rsidR="00D82166" w:rsidRDefault="00D82166">
            <w:pPr>
              <w:rPr>
                <w:lang w:val="en-US"/>
              </w:rPr>
            </w:pPr>
          </w:p>
        </w:tc>
      </w:tr>
      <w:tr w:rsidR="00D82166" w14:paraId="4C7DC4F0" w14:textId="77777777">
        <w:tc>
          <w:tcPr>
            <w:tcW w:w="1479" w:type="dxa"/>
          </w:tcPr>
          <w:p w14:paraId="4C7DC4ED"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4EE" w14:textId="77777777" w:rsidR="00D82166" w:rsidRDefault="00782A00">
            <w:pPr>
              <w:tabs>
                <w:tab w:val="left" w:pos="551"/>
              </w:tabs>
              <w:rPr>
                <w:rFonts w:eastAsiaTheme="minorEastAsia"/>
                <w:lang w:val="en-US" w:eastAsia="zh-CN"/>
              </w:rPr>
            </w:pPr>
            <w:r>
              <w:rPr>
                <w:lang w:val="en-US" w:eastAsia="ko-KR"/>
              </w:rPr>
              <w:t>1, 2, 4</w:t>
            </w:r>
          </w:p>
        </w:tc>
        <w:tc>
          <w:tcPr>
            <w:tcW w:w="6780" w:type="dxa"/>
          </w:tcPr>
          <w:p w14:paraId="4C7DC4EF" w14:textId="77777777" w:rsidR="00D82166" w:rsidRDefault="00D82166">
            <w:pPr>
              <w:rPr>
                <w:lang w:val="en-US"/>
              </w:rPr>
            </w:pPr>
          </w:p>
        </w:tc>
      </w:tr>
      <w:tr w:rsidR="00D82166" w14:paraId="4C7DC4F4" w14:textId="77777777">
        <w:tc>
          <w:tcPr>
            <w:tcW w:w="1479" w:type="dxa"/>
          </w:tcPr>
          <w:p w14:paraId="4C7DC4F1"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C4F2" w14:textId="77777777" w:rsidR="00D82166" w:rsidRDefault="00782A00">
            <w:pPr>
              <w:tabs>
                <w:tab w:val="left" w:pos="551"/>
              </w:tabs>
              <w:rPr>
                <w:lang w:val="en-US" w:eastAsia="ko-KR"/>
              </w:rPr>
            </w:pPr>
            <w:r>
              <w:rPr>
                <w:rFonts w:eastAsiaTheme="minorEastAsia"/>
                <w:lang w:val="en-US" w:eastAsia="zh-CN"/>
              </w:rPr>
              <w:t>2, 4</w:t>
            </w:r>
          </w:p>
        </w:tc>
        <w:tc>
          <w:tcPr>
            <w:tcW w:w="6780" w:type="dxa"/>
          </w:tcPr>
          <w:p w14:paraId="4C7DC4F3" w14:textId="77777777" w:rsidR="00D82166" w:rsidRDefault="00D82166">
            <w:pPr>
              <w:rPr>
                <w:lang w:val="en-US"/>
              </w:rPr>
            </w:pPr>
          </w:p>
        </w:tc>
      </w:tr>
      <w:tr w:rsidR="00D82166" w14:paraId="4C7DC4FB" w14:textId="77777777">
        <w:tc>
          <w:tcPr>
            <w:tcW w:w="1479" w:type="dxa"/>
          </w:tcPr>
          <w:p w14:paraId="4C7DC4F5"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4F6" w14:textId="77777777" w:rsidR="00D82166" w:rsidRDefault="00782A00">
            <w:pPr>
              <w:tabs>
                <w:tab w:val="left" w:pos="551"/>
              </w:tabs>
              <w:rPr>
                <w:rFonts w:eastAsiaTheme="minorEastAsia"/>
                <w:lang w:val="en-US" w:eastAsia="zh-CN"/>
              </w:rPr>
            </w:pPr>
            <w:r>
              <w:rPr>
                <w:rFonts w:eastAsiaTheme="minorEastAsia" w:hint="eastAsia"/>
                <w:lang w:val="en-US" w:eastAsia="zh-CN"/>
              </w:rPr>
              <w:t>1, 2</w:t>
            </w:r>
          </w:p>
        </w:tc>
        <w:tc>
          <w:tcPr>
            <w:tcW w:w="6780" w:type="dxa"/>
          </w:tcPr>
          <w:p w14:paraId="4C7DC4F7"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C7DC4F8" w14:textId="77777777" w:rsidR="00D82166" w:rsidRDefault="00782A00">
            <w:pPr>
              <w:numPr>
                <w:ilvl w:val="0"/>
                <w:numId w:val="40"/>
              </w:numPr>
              <w:rPr>
                <w:rFonts w:eastAsiaTheme="minorEastAsia"/>
                <w:lang w:val="en-US" w:eastAsia="zh-CN"/>
              </w:rPr>
            </w:pPr>
            <w:r>
              <w:rPr>
                <w:rFonts w:eastAsiaTheme="minorEastAsia"/>
                <w:lang w:val="en-US" w:eastAsia="zh-CN"/>
              </w:rPr>
              <w:t xml:space="preserve">There is no impact to coverage, network deployment, and coexistence for PR1/PR2/PR3. There are </w:t>
            </w:r>
            <w:r>
              <w:rPr>
                <w:rFonts w:eastAsiaTheme="minorEastAsia" w:hint="eastAsia"/>
                <w:lang w:val="en-US" w:eastAsia="zh-CN"/>
              </w:rPr>
              <w:t xml:space="preserve">some </w:t>
            </w:r>
            <w:r>
              <w:rPr>
                <w:rFonts w:eastAsiaTheme="minorEastAsia"/>
                <w:lang w:val="en-US" w:eastAsia="zh-CN"/>
              </w:rPr>
              <w:t>impacts to cell spectral efficiency, power consumption, and latency [11].</w:t>
            </w:r>
            <w:r>
              <w:rPr>
                <w:rFonts w:eastAsiaTheme="minorEastAsia" w:hint="eastAsia"/>
                <w:lang w:val="en-US" w:eastAsia="zh-CN"/>
              </w:rPr>
              <w:t>]</w:t>
            </w:r>
          </w:p>
          <w:p w14:paraId="4C7DC4F9" w14:textId="77777777" w:rsidR="00D82166" w:rsidRDefault="00782A00">
            <w:pPr>
              <w:numPr>
                <w:ilvl w:val="0"/>
                <w:numId w:val="40"/>
              </w:numPr>
              <w:rPr>
                <w:rFonts w:eastAsiaTheme="minorEastAsia"/>
                <w:lang w:val="en-US" w:eastAsia="zh-CN"/>
              </w:rPr>
            </w:pPr>
            <w:r>
              <w:rPr>
                <w:rFonts w:eastAsiaTheme="minorEastAsia"/>
                <w:lang w:val="en-US" w:eastAsia="zh-CN"/>
              </w:rPr>
              <w:t>PR1/PR2/PR3 can fulfil the data rate requirements of in Rel-18 [11, 14, 20, 31, 35].</w:t>
            </w:r>
          </w:p>
          <w:p w14:paraId="4C7DC4FA" w14:textId="77777777" w:rsidR="00D82166" w:rsidRDefault="00D82166">
            <w:pPr>
              <w:rPr>
                <w:rFonts w:eastAsiaTheme="minorEastAsia"/>
                <w:lang w:val="en-US" w:eastAsia="zh-CN"/>
              </w:rPr>
            </w:pPr>
          </w:p>
        </w:tc>
      </w:tr>
      <w:tr w:rsidR="00D82166" w14:paraId="4C7DC500" w14:textId="77777777">
        <w:tc>
          <w:tcPr>
            <w:tcW w:w="1479" w:type="dxa"/>
          </w:tcPr>
          <w:p w14:paraId="4C7DC4FC" w14:textId="77777777" w:rsidR="00D82166" w:rsidRDefault="00782A00">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C7DC4FD" w14:textId="77777777" w:rsidR="00D82166" w:rsidRDefault="00782A00">
            <w:pPr>
              <w:tabs>
                <w:tab w:val="left" w:pos="551"/>
              </w:tabs>
              <w:rPr>
                <w:rFonts w:eastAsiaTheme="minorEastAsia"/>
                <w:lang w:val="en-US" w:eastAsia="zh-CN"/>
              </w:rPr>
            </w:pPr>
            <w:r>
              <w:rPr>
                <w:rFonts w:eastAsia="Yu Mincho" w:hint="eastAsia"/>
                <w:lang w:val="en-US" w:eastAsia="ja-JP"/>
              </w:rPr>
              <w:t>2</w:t>
            </w:r>
            <w:r>
              <w:rPr>
                <w:rFonts w:eastAsia="Yu Mincho"/>
                <w:lang w:val="en-US" w:eastAsia="ja-JP"/>
              </w:rPr>
              <w:t>, [4,] 5</w:t>
            </w:r>
          </w:p>
        </w:tc>
        <w:tc>
          <w:tcPr>
            <w:tcW w:w="6780" w:type="dxa"/>
          </w:tcPr>
          <w:p w14:paraId="4C7DC4FE" w14:textId="77777777" w:rsidR="00D82166" w:rsidRDefault="00782A00">
            <w:pPr>
              <w:rPr>
                <w:lang w:val="en-US" w:eastAsia="ja-JP"/>
              </w:rPr>
            </w:pPr>
            <w:r>
              <w:rPr>
                <w:rFonts w:hint="eastAsia"/>
              </w:rPr>
              <w:t>5: For PR3, compared with PR1/2, there would be a potential loss of link performance because the number of RB is limited. The limited number of RBs causes the reduced Rx power as the amount of power boosting of gNB is limited. The limited number of RBs also cause the higher coding rate of PDSCH/PUSCH when the TB size is not changed compared to the case of no limitation.</w:t>
            </w:r>
          </w:p>
          <w:p w14:paraId="4C7DC4FF" w14:textId="77777777" w:rsidR="00D82166" w:rsidRDefault="00782A00">
            <w:pPr>
              <w:pStyle w:val="ListParagraph"/>
              <w:ind w:left="0"/>
              <w:rPr>
                <w:rFonts w:ascii="Times New Roman" w:hAnsi="Times New Roman" w:cs="Times New Roman"/>
                <w:sz w:val="20"/>
                <w:szCs w:val="20"/>
                <w:lang w:val="en-US" w:eastAsia="zh-CN"/>
              </w:rPr>
            </w:pPr>
            <w:r>
              <w:rPr>
                <w:rFonts w:eastAsia="Yu Mincho"/>
                <w:lang w:val="en-US"/>
              </w:rPr>
              <w:t>4: As commented by Nordic, it may be better to wait the 9.6.2 outcome.</w:t>
            </w:r>
          </w:p>
        </w:tc>
      </w:tr>
      <w:tr w:rsidR="00D82166" w14:paraId="4C7DC504" w14:textId="77777777">
        <w:tc>
          <w:tcPr>
            <w:tcW w:w="1479" w:type="dxa"/>
          </w:tcPr>
          <w:p w14:paraId="4C7DC501" w14:textId="77777777" w:rsidR="00D82166" w:rsidRDefault="00782A00">
            <w:pPr>
              <w:rPr>
                <w:rFonts w:eastAsiaTheme="minorEastAsia"/>
                <w:lang w:val="en-US" w:eastAsia="ja-JP"/>
              </w:rPr>
            </w:pPr>
            <w:r>
              <w:rPr>
                <w:rFonts w:eastAsiaTheme="minorEastAsia"/>
                <w:lang w:val="en-US" w:eastAsia="zh-CN"/>
              </w:rPr>
              <w:t>CMCC</w:t>
            </w:r>
          </w:p>
        </w:tc>
        <w:tc>
          <w:tcPr>
            <w:tcW w:w="1372" w:type="dxa"/>
          </w:tcPr>
          <w:p w14:paraId="4C7DC502" w14:textId="77777777" w:rsidR="00D82166" w:rsidRDefault="00782A00">
            <w:pPr>
              <w:tabs>
                <w:tab w:val="left" w:pos="551"/>
              </w:tabs>
              <w:rPr>
                <w:rFonts w:eastAsiaTheme="minorEastAsia"/>
                <w:lang w:val="en-US" w:eastAsia="ja-JP"/>
              </w:rPr>
            </w:pPr>
            <w:r>
              <w:rPr>
                <w:rFonts w:eastAsiaTheme="minorEastAsia"/>
                <w:lang w:val="en-US" w:eastAsia="zh-CN"/>
              </w:rPr>
              <w:t>1,2,4</w:t>
            </w:r>
          </w:p>
        </w:tc>
        <w:tc>
          <w:tcPr>
            <w:tcW w:w="6780" w:type="dxa"/>
          </w:tcPr>
          <w:p w14:paraId="4C7DC503" w14:textId="77777777" w:rsidR="00D82166" w:rsidRDefault="00D82166">
            <w:pPr>
              <w:rPr>
                <w:rFonts w:eastAsiaTheme="minorEastAsia"/>
                <w:lang w:val="en-US" w:eastAsia="zh-CN"/>
              </w:rPr>
            </w:pPr>
          </w:p>
        </w:tc>
      </w:tr>
      <w:tr w:rsidR="0040382B" w14:paraId="6A12BB1E" w14:textId="77777777" w:rsidTr="005F7446">
        <w:tc>
          <w:tcPr>
            <w:tcW w:w="1479" w:type="dxa"/>
          </w:tcPr>
          <w:p w14:paraId="2AF025EB" w14:textId="6450B156" w:rsidR="0040382B" w:rsidRDefault="0040382B">
            <w:pPr>
              <w:rPr>
                <w:rFonts w:eastAsiaTheme="minorEastAsia"/>
                <w:lang w:val="en-US" w:eastAsia="zh-CN"/>
              </w:rPr>
            </w:pPr>
            <w:r>
              <w:rPr>
                <w:rFonts w:eastAsiaTheme="minorEastAsia"/>
                <w:lang w:val="en-US" w:eastAsia="zh-CN"/>
              </w:rPr>
              <w:t>FL8</w:t>
            </w:r>
          </w:p>
        </w:tc>
        <w:tc>
          <w:tcPr>
            <w:tcW w:w="8152" w:type="dxa"/>
            <w:gridSpan w:val="2"/>
          </w:tcPr>
          <w:p w14:paraId="2A7F994D" w14:textId="7F966A64" w:rsidR="0040382B" w:rsidRDefault="0040382B">
            <w:pPr>
              <w:rPr>
                <w:rFonts w:eastAsiaTheme="minorEastAsia"/>
                <w:lang w:val="en-US" w:eastAsia="zh-CN"/>
              </w:rPr>
            </w:pPr>
            <w:r>
              <w:rPr>
                <w:rFonts w:eastAsiaTheme="minorEastAsia"/>
                <w:lang w:val="en-US" w:eastAsia="zh-CN"/>
              </w:rPr>
              <w:t xml:space="preserve">The number of </w:t>
            </w:r>
            <w:r w:rsidR="009471B4">
              <w:rPr>
                <w:rFonts w:eastAsiaTheme="minorEastAsia"/>
                <w:lang w:val="en-US" w:eastAsia="zh-CN"/>
              </w:rPr>
              <w:t>received responses that support</w:t>
            </w:r>
            <w:r w:rsidR="00AF6734">
              <w:rPr>
                <w:rFonts w:eastAsiaTheme="minorEastAsia"/>
                <w:lang w:val="en-US" w:eastAsia="zh-CN"/>
              </w:rPr>
              <w:t xml:space="preserve"> capturing a specific impact is indicated </w:t>
            </w:r>
            <w:r w:rsidR="004944C7">
              <w:rPr>
                <w:rFonts w:eastAsiaTheme="minorEastAsia"/>
                <w:lang w:val="en-US" w:eastAsia="zh-CN"/>
              </w:rPr>
              <w:t>with red text in the bullet list above this feedback form</w:t>
            </w:r>
            <w:r w:rsidR="00BF1A76">
              <w:rPr>
                <w:rFonts w:eastAsiaTheme="minorEastAsia"/>
                <w:lang w:val="en-US" w:eastAsia="zh-CN"/>
              </w:rPr>
              <w:t>.</w:t>
            </w:r>
          </w:p>
          <w:p w14:paraId="37DE6699" w14:textId="435D283B" w:rsidR="0040382B" w:rsidRPr="0036421E" w:rsidRDefault="00EB77F7" w:rsidP="0036421E">
            <w:pPr>
              <w:rPr>
                <w:b/>
                <w:bCs/>
                <w:lang w:val="en-US"/>
              </w:rPr>
            </w:pPr>
            <w:r>
              <w:rPr>
                <w:b/>
                <w:bCs/>
                <w:highlight w:val="yellow"/>
                <w:lang w:val="en-US"/>
              </w:rPr>
              <w:t>High Priority Proposal 7.3.3-1b</w:t>
            </w:r>
            <w:r>
              <w:rPr>
                <w:b/>
                <w:bCs/>
                <w:lang w:val="en-US"/>
              </w:rPr>
              <w:t>:</w:t>
            </w:r>
            <w:r w:rsidR="00BF1A76">
              <w:rPr>
                <w:b/>
                <w:bCs/>
                <w:lang w:val="en-US"/>
              </w:rPr>
              <w:t xml:space="preserve"> Capture </w:t>
            </w:r>
            <w:r w:rsidR="00BE4EAF">
              <w:rPr>
                <w:b/>
                <w:bCs/>
                <w:lang w:val="en-US"/>
              </w:rPr>
              <w:t xml:space="preserve">the </w:t>
            </w:r>
            <w:r w:rsidR="0036421E" w:rsidRPr="0036421E">
              <w:rPr>
                <w:b/>
                <w:bCs/>
                <w:highlight w:val="green"/>
                <w:lang w:val="en-US"/>
              </w:rPr>
              <w:t>highlighted</w:t>
            </w:r>
            <w:r w:rsidR="0036421E">
              <w:rPr>
                <w:b/>
                <w:bCs/>
                <w:lang w:val="en-US"/>
              </w:rPr>
              <w:t xml:space="preserve"> </w:t>
            </w:r>
            <w:r w:rsidR="00BE4EAF">
              <w:rPr>
                <w:b/>
                <w:bCs/>
                <w:lang w:val="en-US"/>
              </w:rPr>
              <w:t>impacts</w:t>
            </w:r>
            <w:r w:rsidR="00544AE3">
              <w:rPr>
                <w:b/>
                <w:bCs/>
                <w:lang w:val="en-US"/>
              </w:rPr>
              <w:t xml:space="preserve"> in R1-</w:t>
            </w:r>
            <w:r w:rsidR="00544AE3" w:rsidRPr="00907556">
              <w:rPr>
                <w:b/>
                <w:bCs/>
                <w:lang w:val="en-US"/>
              </w:rPr>
              <w:t>2207734</w:t>
            </w:r>
            <w:r w:rsidR="00544AE3">
              <w:rPr>
                <w:b/>
                <w:bCs/>
                <w:lang w:val="en-US"/>
              </w:rPr>
              <w:t xml:space="preserve"> section 7.3.3</w:t>
            </w:r>
            <w:r w:rsidR="00BE4EAF">
              <w:rPr>
                <w:b/>
                <w:bCs/>
                <w:lang w:val="en-US"/>
              </w:rPr>
              <w:t xml:space="preserve"> </w:t>
            </w:r>
            <w:r w:rsidR="0036421E">
              <w:rPr>
                <w:b/>
                <w:bCs/>
                <w:lang w:val="en-US"/>
              </w:rPr>
              <w:t>in the TR.</w:t>
            </w:r>
          </w:p>
        </w:tc>
      </w:tr>
      <w:tr w:rsidR="0040382B" w14:paraId="021B99FF" w14:textId="77777777">
        <w:tc>
          <w:tcPr>
            <w:tcW w:w="1479" w:type="dxa"/>
          </w:tcPr>
          <w:p w14:paraId="3A917518" w14:textId="77777777" w:rsidR="0040382B" w:rsidRDefault="0040382B">
            <w:pPr>
              <w:rPr>
                <w:rFonts w:eastAsiaTheme="minorEastAsia"/>
                <w:lang w:val="en-US" w:eastAsia="zh-CN"/>
              </w:rPr>
            </w:pPr>
          </w:p>
        </w:tc>
        <w:tc>
          <w:tcPr>
            <w:tcW w:w="1372" w:type="dxa"/>
          </w:tcPr>
          <w:p w14:paraId="7945F19B" w14:textId="77777777" w:rsidR="0040382B" w:rsidRDefault="0040382B">
            <w:pPr>
              <w:tabs>
                <w:tab w:val="left" w:pos="551"/>
              </w:tabs>
              <w:rPr>
                <w:rFonts w:eastAsiaTheme="minorEastAsia"/>
                <w:lang w:val="en-US" w:eastAsia="zh-CN"/>
              </w:rPr>
            </w:pPr>
          </w:p>
        </w:tc>
        <w:tc>
          <w:tcPr>
            <w:tcW w:w="6780" w:type="dxa"/>
          </w:tcPr>
          <w:p w14:paraId="0B52C9FD" w14:textId="77777777" w:rsidR="0040382B" w:rsidRDefault="0040382B">
            <w:pPr>
              <w:rPr>
                <w:rFonts w:eastAsiaTheme="minorEastAsia"/>
                <w:lang w:val="en-US" w:eastAsia="zh-CN"/>
              </w:rPr>
            </w:pPr>
          </w:p>
        </w:tc>
      </w:tr>
    </w:tbl>
    <w:p w14:paraId="4C7DC505" w14:textId="77777777" w:rsidR="00D82166" w:rsidRDefault="00D82166">
      <w:pPr>
        <w:rPr>
          <w:b/>
          <w:highlight w:val="cyan"/>
          <w:lang w:val="en-US"/>
        </w:rPr>
      </w:pPr>
    </w:p>
    <w:p w14:paraId="4C7DC506"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7.3.4</w:t>
      </w:r>
      <w:r>
        <w:rPr>
          <w:rFonts w:ascii="Arial" w:eastAsia="Times New Roman" w:hAnsi="Arial"/>
          <w:sz w:val="28"/>
          <w:lang w:val="en-US"/>
        </w:rPr>
        <w:tab/>
        <w:t>Analysis of network deployment and coexistence impacts</w:t>
      </w:r>
    </w:p>
    <w:p w14:paraId="4C7DC507" w14:textId="77777777" w:rsidR="00D82166" w:rsidRDefault="00782A00">
      <w:pPr>
        <w:rPr>
          <w:rFonts w:eastAsia="Times New Roman"/>
          <w:lang w:val="en-US"/>
        </w:rPr>
      </w:pPr>
      <w:r>
        <w:rPr>
          <w:rFonts w:eastAsia="Times New Roman"/>
          <w:lang w:val="en-US"/>
        </w:rPr>
        <w:t>Many contributions discuss the potential network deployment and coexistence impacts of peak rate options for Rel-18 eRedCap. The findings are summarized below.</w:t>
      </w:r>
    </w:p>
    <w:p w14:paraId="4C7DC508" w14:textId="5A37B123" w:rsidR="00D82166" w:rsidRPr="002147B5" w:rsidRDefault="00782A00">
      <w:pPr>
        <w:pStyle w:val="ListParagraph"/>
        <w:numPr>
          <w:ilvl w:val="0"/>
          <w:numId w:val="41"/>
        </w:numPr>
        <w:rPr>
          <w:rFonts w:ascii="Times New Roman" w:hAnsi="Times New Roman" w:cs="Times New Roman"/>
          <w:sz w:val="20"/>
          <w:szCs w:val="20"/>
          <w:highlight w:val="green"/>
          <w:lang w:val="en-US"/>
        </w:rPr>
      </w:pPr>
      <w:r w:rsidRPr="002147B5">
        <w:rPr>
          <w:rFonts w:ascii="Times New Roman" w:hAnsi="Times New Roman" w:cs="Times New Roman"/>
          <w:sz w:val="20"/>
          <w:szCs w:val="20"/>
          <w:highlight w:val="green"/>
          <w:lang w:val="en-US"/>
        </w:rPr>
        <w:t>For PR1 and PR2, there is no or small coexistence issue [12, 15]</w:t>
      </w:r>
      <w:r w:rsidR="000416F3" w:rsidRPr="002147B5">
        <w:rPr>
          <w:rFonts w:ascii="Times New Roman" w:hAnsi="Times New Roman" w:cs="Times New Roman"/>
          <w:sz w:val="20"/>
          <w:szCs w:val="20"/>
          <w:highlight w:val="green"/>
          <w:lang w:val="en-US"/>
        </w:rPr>
        <w:t>.</w:t>
      </w:r>
      <w:r w:rsidR="00E764EE" w:rsidRPr="002147B5">
        <w:rPr>
          <w:rFonts w:ascii="Times New Roman" w:hAnsi="Times New Roman" w:cs="Times New Roman"/>
          <w:sz w:val="20"/>
          <w:szCs w:val="20"/>
          <w:highlight w:val="green"/>
          <w:lang w:val="en-US"/>
        </w:rPr>
        <w:t xml:space="preserve"> </w:t>
      </w:r>
      <w:r w:rsidR="00E764EE" w:rsidRPr="002147B5">
        <w:rPr>
          <w:rFonts w:ascii="Times New Roman" w:hAnsi="Times New Roman" w:cs="Times New Roman"/>
          <w:color w:val="FF0000"/>
          <w:sz w:val="20"/>
          <w:szCs w:val="20"/>
          <w:highlight w:val="green"/>
          <w:lang w:val="en-US"/>
        </w:rPr>
        <w:t>(</w:t>
      </w:r>
      <w:r w:rsidR="007D206B" w:rsidRPr="002147B5">
        <w:rPr>
          <w:rFonts w:ascii="Times New Roman" w:hAnsi="Times New Roman" w:cs="Times New Roman"/>
          <w:color w:val="FF0000"/>
          <w:sz w:val="20"/>
          <w:szCs w:val="20"/>
          <w:highlight w:val="green"/>
          <w:lang w:val="en-US"/>
        </w:rPr>
        <w:t>15</w:t>
      </w:r>
      <w:r w:rsidR="00E764EE" w:rsidRPr="002147B5">
        <w:rPr>
          <w:rFonts w:ascii="Times New Roman" w:hAnsi="Times New Roman" w:cs="Times New Roman"/>
          <w:color w:val="FF0000"/>
          <w:sz w:val="20"/>
          <w:szCs w:val="20"/>
          <w:highlight w:val="green"/>
          <w:lang w:val="en-US"/>
        </w:rPr>
        <w:t>)</w:t>
      </w:r>
    </w:p>
    <w:p w14:paraId="4C7DC509" w14:textId="2593809B"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PR3, similar as BW3, it requires SIB1, OSI, RAR, MSG4 are scheduled within 5MHz which may have some impact on legacy Ues [15].</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7D206B">
        <w:rPr>
          <w:rFonts w:ascii="Times New Roman" w:hAnsi="Times New Roman" w:cs="Times New Roman"/>
          <w:color w:val="FF0000"/>
          <w:sz w:val="20"/>
          <w:szCs w:val="20"/>
          <w:lang w:val="en-US"/>
        </w:rPr>
        <w:t>8</w:t>
      </w:r>
      <w:r w:rsidR="000416F3" w:rsidRPr="00E764EE">
        <w:rPr>
          <w:rFonts w:ascii="Times New Roman" w:hAnsi="Times New Roman" w:cs="Times New Roman"/>
          <w:color w:val="FF0000"/>
          <w:sz w:val="20"/>
          <w:szCs w:val="20"/>
          <w:lang w:val="en-US"/>
        </w:rPr>
        <w:t>)</w:t>
      </w:r>
    </w:p>
    <w:p w14:paraId="4C7DC50A" w14:textId="121D9AB2"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PR3, a scheduling limitation for SIB was observed [14].</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7D206B">
        <w:rPr>
          <w:rFonts w:ascii="Times New Roman" w:hAnsi="Times New Roman" w:cs="Times New Roman"/>
          <w:color w:val="FF0000"/>
          <w:sz w:val="20"/>
          <w:szCs w:val="20"/>
          <w:lang w:val="en-US"/>
        </w:rPr>
        <w:t>6</w:t>
      </w:r>
      <w:r w:rsidR="000416F3" w:rsidRPr="00E764EE">
        <w:rPr>
          <w:rFonts w:ascii="Times New Roman" w:hAnsi="Times New Roman" w:cs="Times New Roman"/>
          <w:color w:val="FF0000"/>
          <w:sz w:val="20"/>
          <w:szCs w:val="20"/>
          <w:lang w:val="en-US"/>
        </w:rPr>
        <w:t>)</w:t>
      </w:r>
    </w:p>
    <w:p w14:paraId="4C7DC50B" w14:textId="7985FFF5"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option PR3, configurable resource would be restricted for SIB1 if it is shared between legacy and Rel-18 eRedCap Ues [37].</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7</w:t>
      </w:r>
      <w:r w:rsidR="000416F3" w:rsidRPr="00E764EE">
        <w:rPr>
          <w:rFonts w:ascii="Times New Roman" w:hAnsi="Times New Roman" w:cs="Times New Roman"/>
          <w:color w:val="FF0000"/>
          <w:sz w:val="20"/>
          <w:szCs w:val="20"/>
          <w:lang w:val="en-US"/>
        </w:rPr>
        <w:t>)</w:t>
      </w:r>
    </w:p>
    <w:p w14:paraId="4C7DC50C" w14:textId="7B8C1DF0"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PR3 will introduce scheduling restrictions for shared SIB1 transmission and for Msg4 without early identification [29].</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5</w:t>
      </w:r>
      <w:r w:rsidR="000416F3" w:rsidRPr="00E764EE">
        <w:rPr>
          <w:rFonts w:ascii="Times New Roman" w:hAnsi="Times New Roman" w:cs="Times New Roman"/>
          <w:color w:val="FF0000"/>
          <w:sz w:val="20"/>
          <w:szCs w:val="20"/>
          <w:lang w:val="en-US"/>
        </w:rPr>
        <w:t>)</w:t>
      </w:r>
    </w:p>
    <w:p w14:paraId="4C7DC50D" w14:textId="2B87A047"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Option PR3, coexistence impacts are observed in terms RACH resource sharing, paging sharing and SIB sharing [20].</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7</w:t>
      </w:r>
      <w:r w:rsidR="000416F3" w:rsidRPr="00E764EE">
        <w:rPr>
          <w:rFonts w:ascii="Times New Roman" w:hAnsi="Times New Roman" w:cs="Times New Roman"/>
          <w:color w:val="FF0000"/>
          <w:sz w:val="20"/>
          <w:szCs w:val="20"/>
          <w:lang w:val="en-US"/>
        </w:rPr>
        <w:t>)</w:t>
      </w:r>
    </w:p>
    <w:p w14:paraId="4C7DC50E" w14:textId="0D1C7F97"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PR2, the use of MCS is restricted, which is dependent on the size of transmission resource of PDSCH or PUSCH [33].</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4</w:t>
      </w:r>
      <w:r w:rsidR="000416F3" w:rsidRPr="00E764EE">
        <w:rPr>
          <w:rFonts w:ascii="Times New Roman" w:hAnsi="Times New Roman" w:cs="Times New Roman"/>
          <w:color w:val="FF0000"/>
          <w:sz w:val="20"/>
          <w:szCs w:val="20"/>
          <w:lang w:val="en-US"/>
        </w:rPr>
        <w:t>)</w:t>
      </w:r>
    </w:p>
    <w:p w14:paraId="4C7DC50F" w14:textId="71603B87"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PR1, PR2, &amp; PR3 bring scheduling restriction for the transmission of system information due to peak rate restriction [35]</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971822">
        <w:rPr>
          <w:rFonts w:ascii="Times New Roman" w:hAnsi="Times New Roman" w:cs="Times New Roman"/>
          <w:color w:val="FF0000"/>
          <w:sz w:val="20"/>
          <w:szCs w:val="20"/>
          <w:lang w:val="en-US"/>
        </w:rPr>
        <w:t>6</w:t>
      </w:r>
      <w:r w:rsidR="000416F3" w:rsidRPr="00E764EE">
        <w:rPr>
          <w:rFonts w:ascii="Times New Roman" w:hAnsi="Times New Roman" w:cs="Times New Roman"/>
          <w:color w:val="FF0000"/>
          <w:sz w:val="20"/>
          <w:szCs w:val="20"/>
          <w:lang w:val="en-US"/>
        </w:rPr>
        <w:t>)</w:t>
      </w:r>
    </w:p>
    <w:p w14:paraId="4C7DC510" w14:textId="0F305D25" w:rsidR="00D82166" w:rsidRDefault="00782A00">
      <w:pPr>
        <w:pStyle w:val="ListParagraph"/>
        <w:numPr>
          <w:ilvl w:val="0"/>
          <w:numId w:val="41"/>
        </w:numPr>
        <w:rPr>
          <w:rFonts w:ascii="Times New Roman" w:hAnsi="Times New Roman" w:cs="Times New Roman"/>
          <w:sz w:val="20"/>
          <w:szCs w:val="20"/>
          <w:lang w:val="en-US"/>
        </w:rPr>
      </w:pPr>
      <w:r>
        <w:rPr>
          <w:rFonts w:ascii="Times New Roman" w:hAnsi="Times New Roman" w:cs="Times New Roman"/>
          <w:sz w:val="20"/>
          <w:szCs w:val="20"/>
          <w:lang w:val="en-US"/>
        </w:rPr>
        <w:t>For PR1, PR2, &amp; PR3, early indication may be required for indicating peak rate restriction for random access procedure [35]</w:t>
      </w:r>
      <w:r w:rsidR="00971822">
        <w:rPr>
          <w:rFonts w:ascii="Times New Roman" w:hAnsi="Times New Roman" w:cs="Times New Roman"/>
          <w:sz w:val="20"/>
          <w:szCs w:val="20"/>
          <w:lang w:val="en-US"/>
        </w:rPr>
        <w:t>.</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50124F">
        <w:rPr>
          <w:rFonts w:ascii="Times New Roman" w:hAnsi="Times New Roman" w:cs="Times New Roman"/>
          <w:color w:val="FF0000"/>
          <w:sz w:val="20"/>
          <w:szCs w:val="20"/>
          <w:lang w:val="en-US"/>
        </w:rPr>
        <w:t>5</w:t>
      </w:r>
      <w:r w:rsidR="000416F3" w:rsidRPr="00E764EE">
        <w:rPr>
          <w:rFonts w:ascii="Times New Roman" w:hAnsi="Times New Roman" w:cs="Times New Roman"/>
          <w:color w:val="FF0000"/>
          <w:sz w:val="20"/>
          <w:szCs w:val="20"/>
          <w:lang w:val="en-US"/>
        </w:rPr>
        <w:t>)</w:t>
      </w:r>
      <w:r>
        <w:rPr>
          <w:rFonts w:ascii="Times New Roman" w:hAnsi="Times New Roman" w:cs="Times New Roman"/>
          <w:sz w:val="20"/>
          <w:szCs w:val="20"/>
          <w:lang w:val="en-US"/>
        </w:rPr>
        <w:br/>
      </w:r>
    </w:p>
    <w:p w14:paraId="4C7DC511" w14:textId="77777777" w:rsidR="00D82166" w:rsidRDefault="00782A00">
      <w:pPr>
        <w:rPr>
          <w:b/>
          <w:bCs/>
          <w:lang w:val="en-US"/>
        </w:rPr>
      </w:pPr>
      <w:r>
        <w:rPr>
          <w:b/>
          <w:bCs/>
          <w:highlight w:val="yellow"/>
          <w:lang w:val="en-US"/>
        </w:rPr>
        <w:t>FL1/FL3/FL4/FL5/FL7 High Priority Question 7.3.4-1a</w:t>
      </w:r>
      <w:r>
        <w:rPr>
          <w:b/>
          <w:bCs/>
          <w:lang w:val="en-US"/>
        </w:rPr>
        <w:t>: Considering the above observations on the UE peak rate reduction, what network deployment and coexistence impacts for PR1, PR2, PR3 should be considered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D82166" w14:paraId="4C7DC515" w14:textId="77777777">
        <w:tc>
          <w:tcPr>
            <w:tcW w:w="1479" w:type="dxa"/>
            <w:shd w:val="clear" w:color="auto" w:fill="D9D9D9" w:themeFill="background1" w:themeFillShade="D9"/>
          </w:tcPr>
          <w:p w14:paraId="4C7DC512"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513" w14:textId="77777777" w:rsidR="00D82166" w:rsidRDefault="00782A00">
            <w:pPr>
              <w:rPr>
                <w:b/>
                <w:bCs/>
                <w:lang w:val="en-US"/>
              </w:rPr>
            </w:pPr>
            <w:r>
              <w:rPr>
                <w:b/>
                <w:bCs/>
                <w:lang w:val="en-US"/>
              </w:rPr>
              <w:t>Impacts (1-9)</w:t>
            </w:r>
          </w:p>
        </w:tc>
        <w:tc>
          <w:tcPr>
            <w:tcW w:w="6780" w:type="dxa"/>
            <w:shd w:val="clear" w:color="auto" w:fill="D9D9D9" w:themeFill="background1" w:themeFillShade="D9"/>
          </w:tcPr>
          <w:p w14:paraId="4C7DC514" w14:textId="77777777" w:rsidR="00D82166" w:rsidRDefault="00782A00">
            <w:pPr>
              <w:rPr>
                <w:b/>
                <w:bCs/>
                <w:lang w:val="en-US"/>
              </w:rPr>
            </w:pPr>
            <w:r>
              <w:rPr>
                <w:b/>
                <w:bCs/>
                <w:lang w:val="en-US"/>
              </w:rPr>
              <w:t>Comments or suggested revisions</w:t>
            </w:r>
          </w:p>
        </w:tc>
      </w:tr>
      <w:tr w:rsidR="00D82166" w14:paraId="4C7DC51C" w14:textId="77777777">
        <w:tc>
          <w:tcPr>
            <w:tcW w:w="1479" w:type="dxa"/>
          </w:tcPr>
          <w:p w14:paraId="4C7DC516"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C7DC517" w14:textId="77777777" w:rsidR="00D82166" w:rsidRDefault="00782A00">
            <w:pPr>
              <w:tabs>
                <w:tab w:val="left" w:pos="551"/>
              </w:tabs>
              <w:rPr>
                <w:lang w:val="en-US" w:eastAsia="ko-KR"/>
              </w:rPr>
            </w:pPr>
            <w:r>
              <w:rPr>
                <w:rFonts w:eastAsiaTheme="minorEastAsia" w:hint="eastAsia"/>
                <w:lang w:val="en-US" w:eastAsia="zh-CN"/>
              </w:rPr>
              <w:t>1</w:t>
            </w:r>
          </w:p>
        </w:tc>
        <w:tc>
          <w:tcPr>
            <w:tcW w:w="6780" w:type="dxa"/>
          </w:tcPr>
          <w:p w14:paraId="4C7DC518" w14:textId="77777777" w:rsidR="00D82166" w:rsidRDefault="00782A00">
            <w:pPr>
              <w:pStyle w:val="ListParagraph"/>
              <w:numPr>
                <w:ilvl w:val="0"/>
                <w:numId w:val="42"/>
              </w:numPr>
              <w:rPr>
                <w:rFonts w:eastAsiaTheme="minorEastAsia"/>
                <w:lang w:val="en-US" w:eastAsia="zh-CN"/>
              </w:rPr>
            </w:pPr>
            <w:r>
              <w:rPr>
                <w:rFonts w:eastAsiaTheme="minorEastAsia"/>
                <w:lang w:val="en-US" w:eastAsia="zh-CN"/>
              </w:rPr>
              <w:t>“Paging” should be added.</w:t>
            </w:r>
          </w:p>
          <w:p w14:paraId="4C7DC519" w14:textId="77777777" w:rsidR="00D82166" w:rsidRDefault="00782A00">
            <w:pPr>
              <w:rPr>
                <w:lang w:val="en-US"/>
              </w:rPr>
            </w:pPr>
            <w:r>
              <w:rPr>
                <w:rFonts w:eastAsiaTheme="minorEastAsia"/>
                <w:lang w:val="en-US" w:eastAsia="zh-CN"/>
              </w:rPr>
              <w:t xml:space="preserve">2, 3, 4, 5, 6, 9. As we mentioned in </w:t>
            </w:r>
            <w:r>
              <w:rPr>
                <w:lang w:val="en-US"/>
              </w:rPr>
              <w:t>Question 7.3.3-1a, further clarification is needed.</w:t>
            </w:r>
          </w:p>
          <w:p w14:paraId="4C7DC51A" w14:textId="77777777" w:rsidR="00D82166" w:rsidRDefault="00782A00">
            <w:pPr>
              <w:rPr>
                <w:bCs/>
                <w:lang w:val="en-US"/>
              </w:rPr>
            </w:pPr>
            <w:r>
              <w:rPr>
                <w:bCs/>
                <w:lang w:val="en-US"/>
              </w:rPr>
              <w:t>7. We can’t see the need to restrict the use of MCS. For TBS restriction, it can be implemented by gNB scheduling with appropriate time and frequency domain resource allocation, MCS and MIMO layer indication.</w:t>
            </w:r>
          </w:p>
          <w:p w14:paraId="4C7DC51B" w14:textId="77777777" w:rsidR="00D82166" w:rsidRDefault="00782A00">
            <w:pPr>
              <w:rPr>
                <w:bCs/>
                <w:lang w:val="en-US"/>
              </w:rPr>
            </w:pPr>
            <w:r>
              <w:rPr>
                <w:bCs/>
                <w:lang w:val="en-US"/>
              </w:rPr>
              <w:t>8. All three option PRs can satisfy the peak data rate requirement of eRedCap UE. And, according to DL peak data rate 10Mbps, the maximum TBS is about 10000bits and 5000bits in TDD and FDD band, separately, which is much larger than the TBS of SIBx. So, it is hard to say the scheduling of system information is limited by the reduced peak data rate.</w:t>
            </w:r>
          </w:p>
        </w:tc>
      </w:tr>
      <w:tr w:rsidR="00D82166" w14:paraId="4C7DC51F" w14:textId="77777777">
        <w:tc>
          <w:tcPr>
            <w:tcW w:w="1479" w:type="dxa"/>
          </w:tcPr>
          <w:p w14:paraId="4C7DC51D" w14:textId="77777777" w:rsidR="00D82166" w:rsidRDefault="00782A00">
            <w:pPr>
              <w:rPr>
                <w:lang w:val="en-US" w:eastAsia="ko-KR"/>
              </w:rPr>
            </w:pPr>
            <w:r>
              <w:rPr>
                <w:lang w:val="en-US" w:eastAsia="ko-KR"/>
              </w:rPr>
              <w:t>FL</w:t>
            </w:r>
          </w:p>
        </w:tc>
        <w:tc>
          <w:tcPr>
            <w:tcW w:w="8152" w:type="dxa"/>
            <w:gridSpan w:val="2"/>
          </w:tcPr>
          <w:p w14:paraId="4C7DC51E"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C524" w14:textId="77777777">
        <w:tc>
          <w:tcPr>
            <w:tcW w:w="1479" w:type="dxa"/>
          </w:tcPr>
          <w:p w14:paraId="4C7DC520"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521" w14:textId="77777777" w:rsidR="00D82166" w:rsidRDefault="00782A00">
            <w:pPr>
              <w:tabs>
                <w:tab w:val="left" w:pos="551"/>
              </w:tabs>
              <w:rPr>
                <w:rFonts w:eastAsiaTheme="minorEastAsia"/>
                <w:lang w:val="en-US" w:eastAsia="zh-CN"/>
              </w:rPr>
            </w:pPr>
            <w:r>
              <w:rPr>
                <w:rFonts w:eastAsiaTheme="minorEastAsia" w:hint="eastAsia"/>
                <w:lang w:val="en-US" w:eastAsia="zh-CN"/>
              </w:rPr>
              <w:t>1-6, 8-9</w:t>
            </w:r>
          </w:p>
        </w:tc>
        <w:tc>
          <w:tcPr>
            <w:tcW w:w="6780" w:type="dxa"/>
          </w:tcPr>
          <w:p w14:paraId="4C7DC522" w14:textId="77777777" w:rsidR="00D82166" w:rsidRDefault="00782A00">
            <w:pPr>
              <w:rPr>
                <w:rFonts w:eastAsiaTheme="minorEastAsia"/>
                <w:lang w:val="en-US" w:eastAsia="zh-CN"/>
              </w:rPr>
            </w:pPr>
            <w:r>
              <w:rPr>
                <w:rFonts w:eastAsiaTheme="minorEastAsia" w:hint="eastAsia"/>
                <w:lang w:val="en-US" w:eastAsia="zh-CN"/>
              </w:rPr>
              <w:t>1 is the essential one.</w:t>
            </w:r>
          </w:p>
          <w:p w14:paraId="4C7DC523" w14:textId="77777777" w:rsidR="00D82166" w:rsidRDefault="00782A00">
            <w:pPr>
              <w:rPr>
                <w:rFonts w:eastAsiaTheme="minorEastAsia"/>
                <w:lang w:val="en-US" w:eastAsia="zh-CN"/>
              </w:rPr>
            </w:pPr>
            <w:r>
              <w:rPr>
                <w:rFonts w:eastAsiaTheme="minorEastAsia" w:hint="eastAsia"/>
                <w:lang w:val="en-US" w:eastAsia="zh-CN"/>
              </w:rPr>
              <w:t xml:space="preserve">For others, in fact most of them concerns about common channel sharing (e.g. SIB1, OSI, Msg2, </w:t>
            </w:r>
            <w:r>
              <w:rPr>
                <w:rFonts w:eastAsiaTheme="minorEastAsia"/>
                <w:lang w:val="en-US" w:eastAsia="zh-CN"/>
              </w:rPr>
              <w:t>paging …)</w:t>
            </w:r>
            <w:r>
              <w:rPr>
                <w:rFonts w:eastAsiaTheme="minorEastAsia" w:hint="eastAsia"/>
                <w:lang w:val="en-US" w:eastAsia="zh-CN"/>
              </w:rPr>
              <w:t xml:space="preserve"> with legacy/R17 RedCap U</w:t>
            </w:r>
            <w:r>
              <w:rPr>
                <w:rFonts w:eastAsiaTheme="minorEastAsia"/>
                <w:lang w:val="en-US" w:eastAsia="zh-CN"/>
              </w:rPr>
              <w:t>e</w:t>
            </w:r>
            <w:r>
              <w:rPr>
                <w:rFonts w:eastAsiaTheme="minorEastAsia" w:hint="eastAsia"/>
                <w:lang w:val="en-US" w:eastAsia="zh-CN"/>
              </w:rPr>
              <w:t>s. We are fine if FL would like to pick out/combine some of them.</w:t>
            </w:r>
          </w:p>
        </w:tc>
      </w:tr>
      <w:tr w:rsidR="00D82166" w14:paraId="4C7DC528" w14:textId="77777777">
        <w:tc>
          <w:tcPr>
            <w:tcW w:w="1479" w:type="dxa"/>
          </w:tcPr>
          <w:p w14:paraId="4C7DC525"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526" w14:textId="77777777" w:rsidR="00D82166" w:rsidRDefault="00782A00">
            <w:pPr>
              <w:tabs>
                <w:tab w:val="left" w:pos="551"/>
              </w:tabs>
              <w:rPr>
                <w:rFonts w:eastAsiaTheme="minorEastAsia"/>
                <w:lang w:val="en-US" w:eastAsia="zh-CN"/>
              </w:rPr>
            </w:pPr>
            <w:r>
              <w:rPr>
                <w:rFonts w:eastAsiaTheme="minorEastAsia" w:hint="eastAsia"/>
                <w:lang w:val="en-US" w:eastAsia="zh-CN"/>
              </w:rPr>
              <w:t>all</w:t>
            </w:r>
          </w:p>
        </w:tc>
        <w:tc>
          <w:tcPr>
            <w:tcW w:w="6780" w:type="dxa"/>
          </w:tcPr>
          <w:p w14:paraId="4C7DC527" w14:textId="77777777" w:rsidR="00D82166" w:rsidRDefault="00D82166">
            <w:pPr>
              <w:rPr>
                <w:rFonts w:eastAsiaTheme="minorEastAsia"/>
                <w:lang w:val="en-US" w:eastAsia="zh-CN"/>
              </w:rPr>
            </w:pPr>
          </w:p>
        </w:tc>
      </w:tr>
      <w:tr w:rsidR="00D82166" w14:paraId="4C7DC52C" w14:textId="77777777">
        <w:tc>
          <w:tcPr>
            <w:tcW w:w="1479" w:type="dxa"/>
          </w:tcPr>
          <w:p w14:paraId="4C7DC529" w14:textId="77777777" w:rsidR="00D82166" w:rsidRDefault="00782A00">
            <w:pPr>
              <w:rPr>
                <w:lang w:val="en-US" w:eastAsia="ko-KR"/>
              </w:rPr>
            </w:pPr>
            <w:r>
              <w:rPr>
                <w:lang w:val="en-US" w:eastAsia="ko-KR"/>
              </w:rPr>
              <w:t>Samsung</w:t>
            </w:r>
          </w:p>
        </w:tc>
        <w:tc>
          <w:tcPr>
            <w:tcW w:w="1372" w:type="dxa"/>
          </w:tcPr>
          <w:p w14:paraId="4C7DC52A" w14:textId="77777777" w:rsidR="00D82166" w:rsidRDefault="00D82166">
            <w:pPr>
              <w:tabs>
                <w:tab w:val="left" w:pos="551"/>
              </w:tabs>
              <w:rPr>
                <w:lang w:val="en-US" w:eastAsia="ko-KR"/>
              </w:rPr>
            </w:pPr>
          </w:p>
        </w:tc>
        <w:tc>
          <w:tcPr>
            <w:tcW w:w="6780" w:type="dxa"/>
          </w:tcPr>
          <w:p w14:paraId="4C7DC52B" w14:textId="77777777" w:rsidR="00D82166" w:rsidRDefault="00782A00">
            <w:pPr>
              <w:rPr>
                <w:lang w:val="en-US"/>
              </w:rPr>
            </w:pPr>
            <w:r>
              <w:rPr>
                <w:lang w:val="en-US"/>
              </w:rPr>
              <w:t>Most of the observation on BW 3 can be applied to PR3</w:t>
            </w:r>
          </w:p>
        </w:tc>
      </w:tr>
      <w:tr w:rsidR="00D82166" w14:paraId="4C7DC530" w14:textId="77777777">
        <w:tc>
          <w:tcPr>
            <w:tcW w:w="1479" w:type="dxa"/>
          </w:tcPr>
          <w:p w14:paraId="4C7DC52D" w14:textId="77777777" w:rsidR="00D82166" w:rsidRDefault="00782A00">
            <w:pPr>
              <w:rPr>
                <w:lang w:val="en-US" w:eastAsia="ko-KR"/>
              </w:rPr>
            </w:pPr>
            <w:r>
              <w:rPr>
                <w:rFonts w:eastAsiaTheme="minorEastAsia"/>
                <w:lang w:val="en-US" w:eastAsia="zh-CN"/>
              </w:rPr>
              <w:t>FUTUREWEI</w:t>
            </w:r>
          </w:p>
        </w:tc>
        <w:tc>
          <w:tcPr>
            <w:tcW w:w="1372" w:type="dxa"/>
          </w:tcPr>
          <w:p w14:paraId="4C7DC52E" w14:textId="77777777" w:rsidR="00D82166" w:rsidRDefault="00782A00">
            <w:pPr>
              <w:tabs>
                <w:tab w:val="left" w:pos="551"/>
              </w:tabs>
              <w:rPr>
                <w:lang w:val="en-US" w:eastAsia="ko-KR"/>
              </w:rPr>
            </w:pPr>
            <w:r>
              <w:rPr>
                <w:rFonts w:eastAsiaTheme="minorEastAsia"/>
                <w:lang w:val="en-US" w:eastAsia="zh-CN"/>
              </w:rPr>
              <w:t>1-7</w:t>
            </w:r>
          </w:p>
        </w:tc>
        <w:tc>
          <w:tcPr>
            <w:tcW w:w="6780" w:type="dxa"/>
          </w:tcPr>
          <w:p w14:paraId="4C7DC52F" w14:textId="77777777" w:rsidR="00D82166" w:rsidRDefault="00782A00">
            <w:pPr>
              <w:rPr>
                <w:lang w:val="en-US"/>
              </w:rPr>
            </w:pPr>
            <w:r>
              <w:rPr>
                <w:rFonts w:eastAsiaTheme="minorEastAsia"/>
                <w:lang w:val="en-US" w:eastAsia="zh-CN"/>
              </w:rPr>
              <w:t>Selecting 4 assuming it should be Rel-17, not Rel-18. Would consider 9 if it were only PR3</w:t>
            </w:r>
          </w:p>
        </w:tc>
      </w:tr>
      <w:tr w:rsidR="00D82166" w14:paraId="4C7DC534" w14:textId="77777777">
        <w:tc>
          <w:tcPr>
            <w:tcW w:w="1479" w:type="dxa"/>
          </w:tcPr>
          <w:p w14:paraId="4C7DC531"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532" w14:textId="77777777" w:rsidR="00D82166" w:rsidRDefault="00D82166">
            <w:pPr>
              <w:tabs>
                <w:tab w:val="left" w:pos="551"/>
              </w:tabs>
              <w:rPr>
                <w:rFonts w:eastAsiaTheme="minorEastAsia"/>
                <w:lang w:val="en-US" w:eastAsia="zh-CN"/>
              </w:rPr>
            </w:pPr>
          </w:p>
        </w:tc>
        <w:tc>
          <w:tcPr>
            <w:tcW w:w="6780" w:type="dxa"/>
          </w:tcPr>
          <w:p w14:paraId="4C7DC533" w14:textId="77777777" w:rsidR="00D82166" w:rsidRDefault="00782A00">
            <w:pPr>
              <w:rPr>
                <w:rFonts w:eastAsiaTheme="minorEastAsia"/>
                <w:lang w:val="en-US" w:eastAsia="zh-CN"/>
              </w:rPr>
            </w:pPr>
            <w:r>
              <w:rPr>
                <w:rFonts w:eastAsiaTheme="minorEastAsia"/>
                <w:lang w:val="en-US" w:eastAsia="zh-CN"/>
              </w:rPr>
              <w:t>We also think BW3 can have similar observation as PR3. May be we can have that kind of conclusion before adding something specific for PR3.</w:t>
            </w:r>
          </w:p>
        </w:tc>
      </w:tr>
      <w:tr w:rsidR="00D82166" w14:paraId="4C7DC538" w14:textId="77777777">
        <w:tc>
          <w:tcPr>
            <w:tcW w:w="1479" w:type="dxa"/>
          </w:tcPr>
          <w:p w14:paraId="4C7DC535" w14:textId="77777777" w:rsidR="00D82166" w:rsidRDefault="00782A00">
            <w:pPr>
              <w:rPr>
                <w:rFonts w:eastAsiaTheme="minorEastAsia"/>
                <w:lang w:val="en-US" w:eastAsia="zh-CN"/>
              </w:rPr>
            </w:pPr>
            <w:r>
              <w:rPr>
                <w:lang w:val="en-US" w:eastAsia="ko-KR"/>
              </w:rPr>
              <w:t xml:space="preserve">Nordic </w:t>
            </w:r>
          </w:p>
        </w:tc>
        <w:tc>
          <w:tcPr>
            <w:tcW w:w="1372" w:type="dxa"/>
          </w:tcPr>
          <w:p w14:paraId="4C7DC536" w14:textId="77777777" w:rsidR="00D82166" w:rsidRDefault="00D82166">
            <w:pPr>
              <w:tabs>
                <w:tab w:val="left" w:pos="551"/>
              </w:tabs>
              <w:rPr>
                <w:rFonts w:eastAsiaTheme="minorEastAsia"/>
                <w:lang w:val="en-US" w:eastAsia="zh-CN"/>
              </w:rPr>
            </w:pPr>
          </w:p>
        </w:tc>
        <w:tc>
          <w:tcPr>
            <w:tcW w:w="6780" w:type="dxa"/>
          </w:tcPr>
          <w:p w14:paraId="4C7DC537" w14:textId="77777777" w:rsidR="00D82166" w:rsidRDefault="00782A00">
            <w:pPr>
              <w:rPr>
                <w:rFonts w:eastAsiaTheme="minorEastAsia"/>
                <w:lang w:val="en-US" w:eastAsia="zh-CN"/>
              </w:rPr>
            </w:pPr>
            <w:r>
              <w:rPr>
                <w:lang w:val="en-US"/>
              </w:rPr>
              <w:t>7, and 9 should be still clarified.</w:t>
            </w:r>
          </w:p>
        </w:tc>
      </w:tr>
      <w:tr w:rsidR="00D82166" w14:paraId="4C7DC53C" w14:textId="77777777">
        <w:tc>
          <w:tcPr>
            <w:tcW w:w="1479" w:type="dxa"/>
          </w:tcPr>
          <w:p w14:paraId="4C7DC539" w14:textId="77777777" w:rsidR="00D82166" w:rsidRDefault="00782A00">
            <w:pPr>
              <w:rPr>
                <w:lang w:val="en-US" w:eastAsia="ko-KR"/>
              </w:rPr>
            </w:pPr>
            <w:r>
              <w:rPr>
                <w:rFonts w:eastAsiaTheme="minorEastAsia"/>
                <w:lang w:val="en-US" w:eastAsia="zh-CN"/>
              </w:rPr>
              <w:t>Spreadtrum</w:t>
            </w:r>
          </w:p>
        </w:tc>
        <w:tc>
          <w:tcPr>
            <w:tcW w:w="1372" w:type="dxa"/>
          </w:tcPr>
          <w:p w14:paraId="4C7DC53A" w14:textId="77777777" w:rsidR="00D82166" w:rsidRDefault="00782A00">
            <w:pPr>
              <w:tabs>
                <w:tab w:val="left" w:pos="551"/>
              </w:tabs>
              <w:rPr>
                <w:rFonts w:eastAsiaTheme="minorEastAsia"/>
                <w:lang w:val="en-US" w:eastAsia="zh-CN"/>
              </w:rPr>
            </w:pPr>
            <w:r>
              <w:rPr>
                <w:rFonts w:eastAsiaTheme="minorEastAsia"/>
                <w:lang w:val="en-US" w:eastAsia="zh-CN"/>
              </w:rPr>
              <w:t xml:space="preserve">At least </w:t>
            </w:r>
            <w:r>
              <w:rPr>
                <w:rFonts w:eastAsiaTheme="minorEastAsia" w:hint="eastAsia"/>
                <w:lang w:val="en-US" w:eastAsia="zh-CN"/>
              </w:rPr>
              <w:t>1</w:t>
            </w:r>
            <w:r>
              <w:rPr>
                <w:rFonts w:eastAsiaTheme="minorEastAsia"/>
                <w:lang w:val="en-US" w:eastAsia="zh-CN"/>
              </w:rPr>
              <w:t>,2</w:t>
            </w:r>
          </w:p>
        </w:tc>
        <w:tc>
          <w:tcPr>
            <w:tcW w:w="6780" w:type="dxa"/>
          </w:tcPr>
          <w:p w14:paraId="4C7DC53B" w14:textId="77777777" w:rsidR="00D82166" w:rsidRDefault="00D82166">
            <w:pPr>
              <w:rPr>
                <w:lang w:val="en-US"/>
              </w:rPr>
            </w:pPr>
          </w:p>
        </w:tc>
      </w:tr>
      <w:tr w:rsidR="00D82166" w14:paraId="4C7DC540" w14:textId="77777777">
        <w:tc>
          <w:tcPr>
            <w:tcW w:w="1479" w:type="dxa"/>
          </w:tcPr>
          <w:p w14:paraId="4C7DC53D" w14:textId="77777777" w:rsidR="00D82166" w:rsidRDefault="00782A00">
            <w:pPr>
              <w:rPr>
                <w:lang w:val="en-US" w:eastAsia="ko-KR"/>
              </w:rPr>
            </w:pPr>
            <w:r>
              <w:rPr>
                <w:lang w:val="en-US" w:eastAsia="ko-KR"/>
              </w:rPr>
              <w:t>Nokia, NSB</w:t>
            </w:r>
          </w:p>
        </w:tc>
        <w:tc>
          <w:tcPr>
            <w:tcW w:w="1372" w:type="dxa"/>
          </w:tcPr>
          <w:p w14:paraId="4C7DC53E" w14:textId="77777777" w:rsidR="00D82166" w:rsidRDefault="00782A00">
            <w:pPr>
              <w:tabs>
                <w:tab w:val="left" w:pos="551"/>
              </w:tabs>
              <w:rPr>
                <w:rFonts w:eastAsiaTheme="minorEastAsia"/>
                <w:lang w:val="en-US" w:eastAsia="zh-CN"/>
              </w:rPr>
            </w:pPr>
            <w:r>
              <w:rPr>
                <w:rFonts w:eastAsiaTheme="minorEastAsia"/>
                <w:lang w:val="en-US" w:eastAsia="zh-CN"/>
              </w:rPr>
              <w:t>1</w:t>
            </w:r>
          </w:p>
        </w:tc>
        <w:tc>
          <w:tcPr>
            <w:tcW w:w="6780" w:type="dxa"/>
          </w:tcPr>
          <w:p w14:paraId="4C7DC53F" w14:textId="77777777" w:rsidR="00D82166" w:rsidRDefault="00D82166">
            <w:pPr>
              <w:rPr>
                <w:lang w:val="en-US"/>
              </w:rPr>
            </w:pPr>
          </w:p>
        </w:tc>
      </w:tr>
      <w:tr w:rsidR="00D82166" w14:paraId="4C7DC544" w14:textId="77777777">
        <w:tc>
          <w:tcPr>
            <w:tcW w:w="1479" w:type="dxa"/>
          </w:tcPr>
          <w:p w14:paraId="4C7DC541"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542" w14:textId="77777777" w:rsidR="00D82166" w:rsidRDefault="00782A00">
            <w:pPr>
              <w:tabs>
                <w:tab w:val="left" w:pos="551"/>
              </w:tabs>
              <w:rPr>
                <w:lang w:val="en-US" w:eastAsia="ko-KR"/>
              </w:rPr>
            </w:pPr>
            <w:r>
              <w:rPr>
                <w:lang w:val="en-US" w:eastAsia="ko-KR"/>
              </w:rPr>
              <w:t>1</w:t>
            </w:r>
          </w:p>
        </w:tc>
        <w:tc>
          <w:tcPr>
            <w:tcW w:w="6780" w:type="dxa"/>
          </w:tcPr>
          <w:p w14:paraId="4C7DC543" w14:textId="77777777" w:rsidR="00D82166" w:rsidRDefault="00782A00">
            <w:pPr>
              <w:rPr>
                <w:lang w:val="en-US"/>
              </w:rPr>
            </w:pPr>
            <w:r>
              <w:rPr>
                <w:lang w:val="en-US"/>
              </w:rPr>
              <w:t xml:space="preserve">The max TBS for SIB, as per 38.331, is only 2976 bits. So, we do not expect PR1/PR2/PR3 to impose scheduling restrictions on SIB transmission. </w:t>
            </w:r>
          </w:p>
        </w:tc>
      </w:tr>
      <w:tr w:rsidR="00D82166" w14:paraId="4C7DC548" w14:textId="77777777">
        <w:tc>
          <w:tcPr>
            <w:tcW w:w="1479" w:type="dxa"/>
          </w:tcPr>
          <w:p w14:paraId="4C7DC545"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546" w14:textId="77777777" w:rsidR="00D82166" w:rsidRDefault="00782A00">
            <w:pPr>
              <w:tabs>
                <w:tab w:val="left" w:pos="551"/>
              </w:tabs>
              <w:rPr>
                <w:rFonts w:eastAsiaTheme="minorEastAsia"/>
                <w:lang w:val="en-US" w:eastAsia="zh-CN"/>
              </w:rPr>
            </w:pPr>
            <w:r>
              <w:rPr>
                <w:rFonts w:eastAsiaTheme="minorEastAsia" w:hint="eastAsia"/>
                <w:lang w:val="en-US" w:eastAsia="zh-CN"/>
              </w:rPr>
              <w:t>1</w:t>
            </w:r>
            <w:r>
              <w:rPr>
                <w:rFonts w:eastAsiaTheme="minorEastAsia"/>
                <w:lang w:val="en-US" w:eastAsia="zh-CN"/>
              </w:rPr>
              <w:t>, 2, 6, 8, 9</w:t>
            </w:r>
          </w:p>
        </w:tc>
        <w:tc>
          <w:tcPr>
            <w:tcW w:w="6780" w:type="dxa"/>
          </w:tcPr>
          <w:p w14:paraId="4C7DC547" w14:textId="77777777" w:rsidR="00D82166" w:rsidRDefault="00D82166">
            <w:pPr>
              <w:rPr>
                <w:lang w:val="en-US"/>
              </w:rPr>
            </w:pPr>
          </w:p>
        </w:tc>
      </w:tr>
      <w:tr w:rsidR="00D82166" w14:paraId="4C7DC54C" w14:textId="77777777">
        <w:tc>
          <w:tcPr>
            <w:tcW w:w="1479" w:type="dxa"/>
          </w:tcPr>
          <w:p w14:paraId="4C7DC549"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54A" w14:textId="77777777" w:rsidR="00D82166" w:rsidRDefault="00782A00">
            <w:pPr>
              <w:tabs>
                <w:tab w:val="left" w:pos="551"/>
              </w:tabs>
              <w:rPr>
                <w:lang w:val="en-US" w:eastAsia="ko-KR"/>
              </w:rPr>
            </w:pPr>
            <w:r>
              <w:rPr>
                <w:lang w:val="en-US" w:eastAsia="ko-KR"/>
              </w:rPr>
              <w:t xml:space="preserve">1, </w:t>
            </w:r>
          </w:p>
        </w:tc>
        <w:tc>
          <w:tcPr>
            <w:tcW w:w="6780" w:type="dxa"/>
          </w:tcPr>
          <w:p w14:paraId="4C7DC54B" w14:textId="77777777" w:rsidR="00D82166" w:rsidRDefault="00D82166">
            <w:pPr>
              <w:rPr>
                <w:lang w:val="en-US"/>
              </w:rPr>
            </w:pPr>
          </w:p>
        </w:tc>
      </w:tr>
      <w:tr w:rsidR="00D82166" w14:paraId="4C7DC550" w14:textId="77777777">
        <w:tc>
          <w:tcPr>
            <w:tcW w:w="1479" w:type="dxa"/>
          </w:tcPr>
          <w:p w14:paraId="4C7DC54D" w14:textId="77777777" w:rsidR="00D82166" w:rsidRDefault="00782A00">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C7DC54E" w14:textId="77777777" w:rsidR="00D82166" w:rsidRDefault="00782A00">
            <w:pPr>
              <w:tabs>
                <w:tab w:val="left" w:pos="551"/>
              </w:tabs>
              <w:rPr>
                <w:lang w:val="en-US" w:eastAsia="ko-KR"/>
              </w:rPr>
            </w:pPr>
            <w:r>
              <w:rPr>
                <w:rFonts w:eastAsia="Yu Mincho" w:hint="eastAsia"/>
                <w:lang w:val="en-US" w:eastAsia="ja-JP"/>
              </w:rPr>
              <w:t>1</w:t>
            </w:r>
            <w:r>
              <w:rPr>
                <w:rFonts w:eastAsia="Yu Mincho"/>
                <w:lang w:val="en-US" w:eastAsia="ja-JP"/>
              </w:rPr>
              <w:t>, 4</w:t>
            </w:r>
          </w:p>
        </w:tc>
        <w:tc>
          <w:tcPr>
            <w:tcW w:w="6780" w:type="dxa"/>
          </w:tcPr>
          <w:p w14:paraId="4C7DC54F" w14:textId="77777777" w:rsidR="00D82166" w:rsidRDefault="00D82166">
            <w:pPr>
              <w:rPr>
                <w:lang w:val="en-US"/>
              </w:rPr>
            </w:pPr>
          </w:p>
        </w:tc>
      </w:tr>
      <w:tr w:rsidR="00D82166" w14:paraId="4C7DC554" w14:textId="77777777">
        <w:tc>
          <w:tcPr>
            <w:tcW w:w="1479" w:type="dxa"/>
          </w:tcPr>
          <w:p w14:paraId="4C7DC551"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552"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-4,6-8</w:t>
            </w:r>
          </w:p>
        </w:tc>
        <w:tc>
          <w:tcPr>
            <w:tcW w:w="6780" w:type="dxa"/>
          </w:tcPr>
          <w:p w14:paraId="4C7DC553" w14:textId="77777777" w:rsidR="00D82166" w:rsidRDefault="00782A00">
            <w:pPr>
              <w:rPr>
                <w:lang w:val="en-US"/>
              </w:rPr>
            </w:pPr>
            <w:r>
              <w:rPr>
                <w:rFonts w:eastAsiaTheme="minorEastAsia"/>
                <w:lang w:val="en-US" w:eastAsia="zh-CN"/>
              </w:rPr>
              <w:t xml:space="preserve">For 5, </w:t>
            </w:r>
            <w:r>
              <w:rPr>
                <w:rFonts w:eastAsiaTheme="minorEastAsia" w:hint="eastAsia"/>
                <w:lang w:val="en-US" w:eastAsia="zh-CN"/>
              </w:rPr>
              <w:t>even</w:t>
            </w:r>
            <w:r>
              <w:rPr>
                <w:rFonts w:eastAsiaTheme="minorEastAsia"/>
                <w:lang w:val="en-US" w:eastAsia="zh-CN"/>
              </w:rPr>
              <w:t xml:space="preserve"> </w:t>
            </w:r>
            <w:r>
              <w:rPr>
                <w:lang w:val="en-US"/>
              </w:rPr>
              <w:t xml:space="preserve">with early identification, restrictions for shared SIB1 transmission is still needed </w:t>
            </w:r>
          </w:p>
        </w:tc>
      </w:tr>
      <w:tr w:rsidR="00D82166" w14:paraId="4C7DC558" w14:textId="77777777">
        <w:tc>
          <w:tcPr>
            <w:tcW w:w="1479" w:type="dxa"/>
          </w:tcPr>
          <w:p w14:paraId="4C7DC555"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556" w14:textId="77777777" w:rsidR="00D82166" w:rsidRDefault="00782A00">
            <w:pPr>
              <w:tabs>
                <w:tab w:val="left" w:pos="551"/>
              </w:tabs>
              <w:rPr>
                <w:rFonts w:eastAsiaTheme="minorEastAsia"/>
                <w:lang w:val="en-US" w:eastAsia="zh-CN"/>
              </w:rPr>
            </w:pPr>
            <w:r>
              <w:rPr>
                <w:lang w:val="en-US" w:eastAsia="ko-KR"/>
              </w:rPr>
              <w:t>1</w:t>
            </w:r>
          </w:p>
        </w:tc>
        <w:tc>
          <w:tcPr>
            <w:tcW w:w="6780" w:type="dxa"/>
          </w:tcPr>
          <w:p w14:paraId="4C7DC557" w14:textId="77777777" w:rsidR="00D82166" w:rsidRDefault="00782A00">
            <w:pPr>
              <w:rPr>
                <w:rFonts w:eastAsiaTheme="minorEastAsia"/>
                <w:lang w:val="en-US" w:eastAsia="zh-CN"/>
              </w:rPr>
            </w:pPr>
            <w:r>
              <w:rPr>
                <w:lang w:val="en-US"/>
              </w:rPr>
              <w:t>1: We also think that PR3 has no or small coexistence issues</w:t>
            </w:r>
          </w:p>
        </w:tc>
      </w:tr>
      <w:tr w:rsidR="00D82166" w14:paraId="4C7DC55C" w14:textId="77777777">
        <w:tc>
          <w:tcPr>
            <w:tcW w:w="1479" w:type="dxa"/>
          </w:tcPr>
          <w:p w14:paraId="4C7DC559"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C55A" w14:textId="77777777" w:rsidR="00D82166" w:rsidRDefault="00782A00">
            <w:pPr>
              <w:tabs>
                <w:tab w:val="left" w:pos="551"/>
              </w:tabs>
              <w:rPr>
                <w:lang w:val="en-US" w:eastAsia="ko-KR"/>
              </w:rPr>
            </w:pPr>
            <w:r>
              <w:rPr>
                <w:rFonts w:eastAsiaTheme="minorEastAsia"/>
                <w:lang w:val="en-US" w:eastAsia="zh-CN"/>
              </w:rPr>
              <w:t>8, 9</w:t>
            </w:r>
          </w:p>
        </w:tc>
        <w:tc>
          <w:tcPr>
            <w:tcW w:w="6780" w:type="dxa"/>
          </w:tcPr>
          <w:p w14:paraId="4C7DC55B" w14:textId="77777777" w:rsidR="00D82166" w:rsidRDefault="00D82166">
            <w:pPr>
              <w:rPr>
                <w:lang w:val="en-US"/>
              </w:rPr>
            </w:pPr>
          </w:p>
        </w:tc>
      </w:tr>
      <w:tr w:rsidR="00D82166" w14:paraId="4C7DC561" w14:textId="77777777">
        <w:tc>
          <w:tcPr>
            <w:tcW w:w="1479" w:type="dxa"/>
          </w:tcPr>
          <w:p w14:paraId="4C7DC55D"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55E" w14:textId="77777777" w:rsidR="00D82166" w:rsidRDefault="00782A00">
            <w:pPr>
              <w:tabs>
                <w:tab w:val="left" w:pos="551"/>
              </w:tabs>
              <w:rPr>
                <w:rFonts w:eastAsiaTheme="minorEastAsia"/>
                <w:lang w:val="en-US" w:eastAsia="zh-CN"/>
              </w:rPr>
            </w:pPr>
            <w:r>
              <w:rPr>
                <w:rFonts w:eastAsiaTheme="minorEastAsia" w:hint="eastAsia"/>
                <w:lang w:val="en-US" w:eastAsia="zh-CN"/>
              </w:rPr>
              <w:t>1-6, 9</w:t>
            </w:r>
          </w:p>
        </w:tc>
        <w:tc>
          <w:tcPr>
            <w:tcW w:w="6780" w:type="dxa"/>
          </w:tcPr>
          <w:p w14:paraId="4C7DC55F" w14:textId="77777777" w:rsidR="00D82166" w:rsidRDefault="00782A00">
            <w:pPr>
              <w:rPr>
                <w:rFonts w:eastAsiaTheme="minorEastAsia"/>
                <w:lang w:val="en-US" w:eastAsia="zh-CN"/>
              </w:rPr>
            </w:pPr>
            <w:r>
              <w:rPr>
                <w:rFonts w:eastAsiaTheme="minorEastAsia" w:hint="eastAsia"/>
                <w:lang w:val="en-US" w:eastAsia="zh-CN"/>
              </w:rPr>
              <w:t>For 8, the current 38.214 specifies a TBS for SI does not exceed 2976 bits. Hence, the peak data rate PR1, PR2 and PR3 do not impact the scheduling of system information.</w:t>
            </w:r>
          </w:p>
          <w:p w14:paraId="4C7DC560" w14:textId="77777777" w:rsidR="00D82166" w:rsidRDefault="00782A00">
            <w:pPr>
              <w:rPr>
                <w:rFonts w:eastAsiaTheme="minorEastAsia"/>
                <w:lang w:val="en-US" w:eastAsia="zh-CN"/>
              </w:rPr>
            </w:pPr>
            <w:r>
              <w:rPr>
                <w:rFonts w:eastAsiaTheme="minorEastAsia" w:hint="eastAsia"/>
                <w:lang w:val="en-US" w:eastAsia="zh-CN"/>
              </w:rPr>
              <w:t>For 7, it should be moved to specification impacts.</w:t>
            </w:r>
          </w:p>
        </w:tc>
      </w:tr>
      <w:tr w:rsidR="00D82166" w14:paraId="4C7DC565" w14:textId="77777777">
        <w:tc>
          <w:tcPr>
            <w:tcW w:w="1479" w:type="dxa"/>
          </w:tcPr>
          <w:p w14:paraId="4C7DC562" w14:textId="77777777" w:rsidR="00D82166" w:rsidRDefault="00782A00">
            <w:pPr>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C7DC563" w14:textId="77777777" w:rsidR="00D82166" w:rsidRDefault="00782A00">
            <w:pPr>
              <w:tabs>
                <w:tab w:val="left" w:pos="551"/>
              </w:tabs>
              <w:rPr>
                <w:rFonts w:eastAsiaTheme="minorEastAsia"/>
                <w:lang w:val="en-US" w:eastAsia="zh-CN"/>
              </w:rPr>
            </w:pPr>
            <w:r>
              <w:rPr>
                <w:rFonts w:eastAsia="Yu Mincho" w:hint="eastAsia"/>
                <w:lang w:val="en-US" w:eastAsia="ja-JP"/>
              </w:rPr>
              <w:t>1</w:t>
            </w:r>
          </w:p>
        </w:tc>
        <w:tc>
          <w:tcPr>
            <w:tcW w:w="6780" w:type="dxa"/>
          </w:tcPr>
          <w:p w14:paraId="4C7DC564" w14:textId="77777777" w:rsidR="00D82166" w:rsidRDefault="00D82166">
            <w:pPr>
              <w:rPr>
                <w:rFonts w:eastAsiaTheme="minorEastAsia"/>
                <w:lang w:val="en-US" w:eastAsia="zh-CN"/>
              </w:rPr>
            </w:pPr>
          </w:p>
        </w:tc>
      </w:tr>
      <w:tr w:rsidR="00D82166" w14:paraId="4C7DC569" w14:textId="77777777">
        <w:tc>
          <w:tcPr>
            <w:tcW w:w="1479" w:type="dxa"/>
          </w:tcPr>
          <w:p w14:paraId="4C7DC566" w14:textId="77777777" w:rsidR="00D82166" w:rsidRDefault="00782A00">
            <w:pPr>
              <w:rPr>
                <w:rFonts w:eastAsiaTheme="minorEastAsia"/>
                <w:lang w:val="en-US" w:eastAsia="ja-JP"/>
              </w:rPr>
            </w:pPr>
            <w:r>
              <w:rPr>
                <w:rFonts w:eastAsiaTheme="minorEastAsia"/>
                <w:lang w:val="en-US" w:eastAsia="zh-CN"/>
              </w:rPr>
              <w:t>CMCC</w:t>
            </w:r>
          </w:p>
        </w:tc>
        <w:tc>
          <w:tcPr>
            <w:tcW w:w="1372" w:type="dxa"/>
          </w:tcPr>
          <w:p w14:paraId="4C7DC567" w14:textId="77777777" w:rsidR="00D82166" w:rsidRDefault="00782A00">
            <w:pPr>
              <w:tabs>
                <w:tab w:val="left" w:pos="551"/>
              </w:tabs>
              <w:rPr>
                <w:rFonts w:eastAsiaTheme="minorEastAsia"/>
                <w:lang w:val="en-US" w:eastAsia="ja-JP"/>
              </w:rPr>
            </w:pPr>
            <w:r>
              <w:rPr>
                <w:rFonts w:eastAsiaTheme="minorEastAsia"/>
                <w:lang w:val="en-US" w:eastAsia="zh-CN"/>
              </w:rPr>
              <w:t>1-8</w:t>
            </w:r>
          </w:p>
        </w:tc>
        <w:tc>
          <w:tcPr>
            <w:tcW w:w="6780" w:type="dxa"/>
          </w:tcPr>
          <w:p w14:paraId="4C7DC568" w14:textId="77777777" w:rsidR="00D82166" w:rsidRDefault="00D82166">
            <w:pPr>
              <w:rPr>
                <w:rFonts w:eastAsiaTheme="minorEastAsia"/>
                <w:lang w:val="en-US" w:eastAsia="zh-CN"/>
              </w:rPr>
            </w:pPr>
          </w:p>
        </w:tc>
      </w:tr>
      <w:tr w:rsidR="00620C11" w:rsidRPr="0036421E" w14:paraId="768EF6C8" w14:textId="77777777" w:rsidTr="005F7446">
        <w:tc>
          <w:tcPr>
            <w:tcW w:w="1479" w:type="dxa"/>
          </w:tcPr>
          <w:p w14:paraId="1B4AD560" w14:textId="77777777" w:rsidR="00620C11" w:rsidRDefault="00620C11" w:rsidP="005F7446">
            <w:pPr>
              <w:rPr>
                <w:rFonts w:eastAsiaTheme="minorEastAsia"/>
                <w:lang w:val="en-US" w:eastAsia="zh-CN"/>
              </w:rPr>
            </w:pPr>
            <w:r>
              <w:rPr>
                <w:rFonts w:eastAsiaTheme="minorEastAsia"/>
                <w:lang w:val="en-US" w:eastAsia="zh-CN"/>
              </w:rPr>
              <w:t>FL8</w:t>
            </w:r>
          </w:p>
        </w:tc>
        <w:tc>
          <w:tcPr>
            <w:tcW w:w="8152" w:type="dxa"/>
            <w:gridSpan w:val="2"/>
          </w:tcPr>
          <w:p w14:paraId="20E88FDB" w14:textId="77777777" w:rsidR="00620C11" w:rsidRDefault="00620C11"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14E37F15" w14:textId="37B1A573" w:rsidR="00620C11" w:rsidRPr="0036421E" w:rsidRDefault="00620C11" w:rsidP="005F7446">
            <w:pPr>
              <w:rPr>
                <w:b/>
                <w:bCs/>
                <w:lang w:val="en-US"/>
              </w:rPr>
            </w:pPr>
            <w:r>
              <w:rPr>
                <w:b/>
                <w:bCs/>
                <w:highlight w:val="yellow"/>
                <w:lang w:val="en-US"/>
              </w:rPr>
              <w:t>High Priority Proposal 7.3.</w:t>
            </w:r>
            <w:r w:rsidR="00B80DB6">
              <w:rPr>
                <w:b/>
                <w:bCs/>
                <w:highlight w:val="yellow"/>
                <w:lang w:val="en-US"/>
              </w:rPr>
              <w:t>4</w:t>
            </w:r>
            <w:r>
              <w:rPr>
                <w:b/>
                <w:bCs/>
                <w:highlight w:val="yellow"/>
                <w:lang w:val="en-US"/>
              </w:rPr>
              <w:t>-1b</w:t>
            </w:r>
            <w:r>
              <w:rPr>
                <w:b/>
                <w:bCs/>
                <w:lang w:val="en-US"/>
              </w:rPr>
              <w:t xml:space="preserve">: Capture the </w:t>
            </w:r>
            <w:r w:rsidRPr="0036421E">
              <w:rPr>
                <w:b/>
                <w:bCs/>
                <w:highlight w:val="green"/>
                <w:lang w:val="en-US"/>
              </w:rPr>
              <w:t>highlighted</w:t>
            </w:r>
            <w:r>
              <w:rPr>
                <w:b/>
                <w:bCs/>
                <w:lang w:val="en-US"/>
              </w:rPr>
              <w:t xml:space="preserve"> impacts in</w:t>
            </w:r>
            <w:r w:rsidR="00E831E5">
              <w:rPr>
                <w:b/>
                <w:bCs/>
                <w:lang w:val="en-US"/>
              </w:rPr>
              <w:t xml:space="preserve"> in R1-</w:t>
            </w:r>
            <w:r w:rsidR="00E831E5" w:rsidRPr="00907556">
              <w:rPr>
                <w:b/>
                <w:bCs/>
                <w:lang w:val="en-US"/>
              </w:rPr>
              <w:t>2207734</w:t>
            </w:r>
            <w:r w:rsidR="00E831E5">
              <w:rPr>
                <w:b/>
                <w:bCs/>
                <w:lang w:val="en-US"/>
              </w:rPr>
              <w:t xml:space="preserve"> section 7.3.4</w:t>
            </w:r>
            <w:r>
              <w:rPr>
                <w:b/>
                <w:bCs/>
                <w:lang w:val="en-US"/>
              </w:rPr>
              <w:t xml:space="preserve"> the TR.</w:t>
            </w:r>
          </w:p>
        </w:tc>
      </w:tr>
      <w:tr w:rsidR="00620C11" w14:paraId="2309AC6F" w14:textId="77777777" w:rsidTr="005F7446">
        <w:tc>
          <w:tcPr>
            <w:tcW w:w="1479" w:type="dxa"/>
          </w:tcPr>
          <w:p w14:paraId="659E52A9" w14:textId="77777777" w:rsidR="00620C11" w:rsidRDefault="00620C11" w:rsidP="005F7446">
            <w:pPr>
              <w:rPr>
                <w:rFonts w:eastAsiaTheme="minorEastAsia"/>
                <w:lang w:val="en-US" w:eastAsia="zh-CN"/>
              </w:rPr>
            </w:pPr>
          </w:p>
        </w:tc>
        <w:tc>
          <w:tcPr>
            <w:tcW w:w="1372" w:type="dxa"/>
          </w:tcPr>
          <w:p w14:paraId="05D60EEA" w14:textId="77777777" w:rsidR="00620C11" w:rsidRDefault="00620C11" w:rsidP="005F7446">
            <w:pPr>
              <w:tabs>
                <w:tab w:val="left" w:pos="551"/>
              </w:tabs>
              <w:rPr>
                <w:rFonts w:eastAsiaTheme="minorEastAsia"/>
                <w:lang w:val="en-US" w:eastAsia="zh-CN"/>
              </w:rPr>
            </w:pPr>
          </w:p>
        </w:tc>
        <w:tc>
          <w:tcPr>
            <w:tcW w:w="6780" w:type="dxa"/>
          </w:tcPr>
          <w:p w14:paraId="0006E19B" w14:textId="77777777" w:rsidR="00620C11" w:rsidRDefault="00620C11" w:rsidP="005F7446">
            <w:pPr>
              <w:rPr>
                <w:rFonts w:eastAsiaTheme="minorEastAsia"/>
                <w:lang w:val="en-US" w:eastAsia="zh-CN"/>
              </w:rPr>
            </w:pPr>
          </w:p>
        </w:tc>
      </w:tr>
    </w:tbl>
    <w:p w14:paraId="4B6C782B" w14:textId="77777777" w:rsidR="00620C11" w:rsidRDefault="00620C11" w:rsidP="00620C11">
      <w:pPr>
        <w:rPr>
          <w:rFonts w:eastAsia="Times New Roman"/>
          <w:lang w:val="en-US"/>
        </w:rPr>
      </w:pPr>
    </w:p>
    <w:p w14:paraId="4C7DC56B"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7.3.5</w:t>
      </w:r>
      <w:r>
        <w:rPr>
          <w:rFonts w:ascii="Arial" w:eastAsia="Times New Roman" w:hAnsi="Arial"/>
          <w:sz w:val="28"/>
          <w:lang w:val="en-US"/>
        </w:rPr>
        <w:tab/>
        <w:t>Analysis of specification impacts</w:t>
      </w:r>
    </w:p>
    <w:p w14:paraId="4C7DC56C" w14:textId="77777777" w:rsidR="00D82166" w:rsidRDefault="00782A00">
      <w:pPr>
        <w:rPr>
          <w:rFonts w:eastAsia="Times New Roman"/>
          <w:lang w:val="en-US"/>
        </w:rPr>
      </w:pPr>
      <w:r>
        <w:rPr>
          <w:rFonts w:eastAsia="Times New Roman"/>
          <w:lang w:val="en-US"/>
        </w:rPr>
        <w:t>Many contributions discuss the potential specification impacts of peak rate reduction options for Rel-18 eRedCap. The findings are summarized below.</w:t>
      </w:r>
    </w:p>
    <w:p w14:paraId="4C7DC56D" w14:textId="75B2DF35" w:rsidR="00D82166" w:rsidRPr="002147B5" w:rsidRDefault="00782A00">
      <w:pPr>
        <w:pStyle w:val="ListParagraph"/>
        <w:numPr>
          <w:ilvl w:val="0"/>
          <w:numId w:val="43"/>
        </w:numPr>
        <w:rPr>
          <w:rFonts w:ascii="Times New Roman" w:hAnsi="Times New Roman" w:cs="Times New Roman"/>
          <w:sz w:val="20"/>
          <w:szCs w:val="20"/>
          <w:highlight w:val="green"/>
          <w:lang w:val="en-US"/>
        </w:rPr>
      </w:pPr>
      <w:r w:rsidRPr="002147B5">
        <w:rPr>
          <w:rFonts w:ascii="Times New Roman" w:hAnsi="Times New Roman" w:cs="Times New Roman"/>
          <w:sz w:val="20"/>
          <w:szCs w:val="20"/>
          <w:highlight w:val="green"/>
          <w:lang w:val="en-US"/>
        </w:rPr>
        <w:t>PR1/PR2/PR3 has minimal specification impact [11, 12, 14, 22].</w:t>
      </w:r>
      <w:r w:rsidR="000416F3" w:rsidRPr="002147B5">
        <w:rPr>
          <w:rFonts w:ascii="Times New Roman" w:hAnsi="Times New Roman" w:cs="Times New Roman"/>
          <w:sz w:val="20"/>
          <w:szCs w:val="20"/>
          <w:highlight w:val="green"/>
          <w:lang w:val="en-US"/>
        </w:rPr>
        <w:t xml:space="preserve"> </w:t>
      </w:r>
      <w:r w:rsidR="000416F3" w:rsidRPr="002147B5">
        <w:rPr>
          <w:rFonts w:ascii="Times New Roman" w:hAnsi="Times New Roman" w:cs="Times New Roman"/>
          <w:color w:val="FF0000"/>
          <w:sz w:val="20"/>
          <w:szCs w:val="20"/>
          <w:highlight w:val="green"/>
          <w:lang w:val="en-US"/>
        </w:rPr>
        <w:t>(</w:t>
      </w:r>
      <w:r w:rsidR="002349A6" w:rsidRPr="002147B5">
        <w:rPr>
          <w:rFonts w:ascii="Times New Roman" w:hAnsi="Times New Roman" w:cs="Times New Roman"/>
          <w:color w:val="FF0000"/>
          <w:sz w:val="20"/>
          <w:szCs w:val="20"/>
          <w:highlight w:val="green"/>
          <w:lang w:val="en-US"/>
        </w:rPr>
        <w:t>12</w:t>
      </w:r>
      <w:r w:rsidR="000416F3" w:rsidRPr="002147B5">
        <w:rPr>
          <w:rFonts w:ascii="Times New Roman" w:hAnsi="Times New Roman" w:cs="Times New Roman"/>
          <w:color w:val="FF0000"/>
          <w:sz w:val="20"/>
          <w:szCs w:val="20"/>
          <w:highlight w:val="green"/>
          <w:lang w:val="en-US"/>
        </w:rPr>
        <w:t>)</w:t>
      </w:r>
    </w:p>
    <w:p w14:paraId="4C7DC56E" w14:textId="63B9DF19" w:rsidR="00D82166" w:rsidRPr="002147B5" w:rsidRDefault="00782A00">
      <w:pPr>
        <w:pStyle w:val="ListParagraph"/>
        <w:numPr>
          <w:ilvl w:val="0"/>
          <w:numId w:val="43"/>
        </w:numPr>
        <w:rPr>
          <w:rFonts w:ascii="Times New Roman" w:hAnsi="Times New Roman" w:cs="Times New Roman"/>
          <w:sz w:val="20"/>
          <w:szCs w:val="20"/>
          <w:highlight w:val="green"/>
          <w:lang w:val="en-US"/>
        </w:rPr>
      </w:pPr>
      <w:r w:rsidRPr="002147B5">
        <w:rPr>
          <w:rFonts w:ascii="Times New Roman" w:hAnsi="Times New Roman" w:cs="Times New Roman"/>
          <w:sz w:val="20"/>
          <w:szCs w:val="20"/>
          <w:highlight w:val="green"/>
          <w:lang w:val="en-US"/>
        </w:rPr>
        <w:t>For Option PR1 and PR2, minor specification impact is foreseen for TBS calculation and/or data rate restriction [11, 20,29].</w:t>
      </w:r>
      <w:r w:rsidR="000416F3" w:rsidRPr="002147B5">
        <w:rPr>
          <w:rFonts w:ascii="Times New Roman" w:hAnsi="Times New Roman" w:cs="Times New Roman"/>
          <w:sz w:val="20"/>
          <w:szCs w:val="20"/>
          <w:highlight w:val="green"/>
          <w:lang w:val="en-US"/>
        </w:rPr>
        <w:t xml:space="preserve"> </w:t>
      </w:r>
      <w:r w:rsidR="000416F3" w:rsidRPr="002147B5">
        <w:rPr>
          <w:rFonts w:ascii="Times New Roman" w:hAnsi="Times New Roman" w:cs="Times New Roman"/>
          <w:color w:val="FF0000"/>
          <w:sz w:val="20"/>
          <w:szCs w:val="20"/>
          <w:highlight w:val="green"/>
          <w:lang w:val="en-US"/>
        </w:rPr>
        <w:t>(</w:t>
      </w:r>
      <w:r w:rsidR="002349A6" w:rsidRPr="002147B5">
        <w:rPr>
          <w:rFonts w:ascii="Times New Roman" w:hAnsi="Times New Roman" w:cs="Times New Roman"/>
          <w:color w:val="FF0000"/>
          <w:sz w:val="20"/>
          <w:szCs w:val="20"/>
          <w:highlight w:val="green"/>
          <w:lang w:val="en-US"/>
        </w:rPr>
        <w:t>13</w:t>
      </w:r>
      <w:r w:rsidR="000416F3" w:rsidRPr="002147B5">
        <w:rPr>
          <w:rFonts w:ascii="Times New Roman" w:hAnsi="Times New Roman" w:cs="Times New Roman"/>
          <w:color w:val="FF0000"/>
          <w:sz w:val="20"/>
          <w:szCs w:val="20"/>
          <w:highlight w:val="green"/>
          <w:lang w:val="en-US"/>
        </w:rPr>
        <w:t>)</w:t>
      </w:r>
    </w:p>
    <w:p w14:paraId="4C7DC56F" w14:textId="65E1BDA6" w:rsidR="00D82166" w:rsidRDefault="00782A00">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PR3, specification impact is foreseen on FDRA, RACH procedure, paging procedure and SIB transmission [20].</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2349A6">
        <w:rPr>
          <w:rFonts w:ascii="Times New Roman" w:hAnsi="Times New Roman" w:cs="Times New Roman"/>
          <w:color w:val="FF0000"/>
          <w:sz w:val="20"/>
          <w:szCs w:val="20"/>
          <w:lang w:val="en-US"/>
        </w:rPr>
        <w:t>9</w:t>
      </w:r>
      <w:r w:rsidR="000416F3" w:rsidRPr="00E764EE">
        <w:rPr>
          <w:rFonts w:ascii="Times New Roman" w:hAnsi="Times New Roman" w:cs="Times New Roman"/>
          <w:color w:val="FF0000"/>
          <w:sz w:val="20"/>
          <w:szCs w:val="20"/>
          <w:lang w:val="en-US"/>
        </w:rPr>
        <w:t>)</w:t>
      </w:r>
    </w:p>
    <w:p w14:paraId="4C7DC570" w14:textId="26997B11" w:rsidR="00D82166" w:rsidRDefault="00782A00">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PR1, no significant impact is expected for specification if the modulation order and/or number of MIMO layers supported by Rel-18 eRedCap is not restricted/reduced [37].</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2349A6">
        <w:rPr>
          <w:rFonts w:ascii="Times New Roman" w:hAnsi="Times New Roman" w:cs="Times New Roman"/>
          <w:color w:val="FF0000"/>
          <w:sz w:val="20"/>
          <w:szCs w:val="20"/>
          <w:lang w:val="en-US"/>
        </w:rPr>
        <w:t>1</w:t>
      </w:r>
      <w:r w:rsidR="000416F3" w:rsidRPr="00E764EE">
        <w:rPr>
          <w:rFonts w:ascii="Times New Roman" w:hAnsi="Times New Roman" w:cs="Times New Roman"/>
          <w:color w:val="FF0000"/>
          <w:sz w:val="20"/>
          <w:szCs w:val="20"/>
          <w:lang w:val="en-US"/>
        </w:rPr>
        <w:t>)</w:t>
      </w:r>
    </w:p>
    <w:p w14:paraId="4C7DC571" w14:textId="6913073A" w:rsidR="00D82166" w:rsidRDefault="00782A00">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PR2 and PR3, Rel-18 eRedCap early indication would be necessary [37].</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2349A6">
        <w:rPr>
          <w:rFonts w:ascii="Times New Roman" w:hAnsi="Times New Roman" w:cs="Times New Roman"/>
          <w:color w:val="FF0000"/>
          <w:sz w:val="20"/>
          <w:szCs w:val="20"/>
          <w:lang w:val="en-US"/>
        </w:rPr>
        <w:t>1</w:t>
      </w:r>
      <w:r w:rsidR="000416F3" w:rsidRPr="00E764EE">
        <w:rPr>
          <w:rFonts w:ascii="Times New Roman" w:hAnsi="Times New Roman" w:cs="Times New Roman"/>
          <w:color w:val="FF0000"/>
          <w:sz w:val="20"/>
          <w:szCs w:val="20"/>
          <w:lang w:val="en-US"/>
        </w:rPr>
        <w:t>)</w:t>
      </w:r>
    </w:p>
    <w:p w14:paraId="4C7DC572" w14:textId="55424711" w:rsidR="00D82166" w:rsidRDefault="00782A00">
      <w:pPr>
        <w:pStyle w:val="ListParagraph"/>
        <w:numPr>
          <w:ilvl w:val="0"/>
          <w:numId w:val="43"/>
        </w:numPr>
        <w:rPr>
          <w:rFonts w:ascii="Times New Roman" w:hAnsi="Times New Roman" w:cs="Times New Roman"/>
          <w:sz w:val="20"/>
          <w:szCs w:val="20"/>
          <w:lang w:val="en-US"/>
        </w:rPr>
      </w:pPr>
      <w:r>
        <w:rPr>
          <w:rFonts w:ascii="Times New Roman" w:hAnsi="Times New Roman" w:cs="Times New Roman"/>
          <w:sz w:val="20"/>
          <w:szCs w:val="20"/>
          <w:lang w:val="en-US"/>
        </w:rPr>
        <w:t>For option PR3, distributed resource allocation is not applied for uplink [35]</w:t>
      </w:r>
      <w:r w:rsidR="000416F3">
        <w:rPr>
          <w:rFonts w:ascii="Times New Roman" w:hAnsi="Times New Roman" w:cs="Times New Roman"/>
          <w:sz w:val="20"/>
          <w:szCs w:val="20"/>
          <w:lang w:val="en-US"/>
        </w:rPr>
        <w:t xml:space="preserve">. </w:t>
      </w:r>
      <w:r w:rsidR="000416F3" w:rsidRPr="00E764EE">
        <w:rPr>
          <w:rFonts w:ascii="Times New Roman" w:hAnsi="Times New Roman" w:cs="Times New Roman"/>
          <w:color w:val="FF0000"/>
          <w:sz w:val="20"/>
          <w:szCs w:val="20"/>
          <w:lang w:val="en-US"/>
        </w:rPr>
        <w:t>(</w:t>
      </w:r>
      <w:r w:rsidR="002349A6">
        <w:rPr>
          <w:rFonts w:ascii="Times New Roman" w:hAnsi="Times New Roman" w:cs="Times New Roman"/>
          <w:color w:val="FF0000"/>
          <w:sz w:val="20"/>
          <w:szCs w:val="20"/>
          <w:lang w:val="en-US"/>
        </w:rPr>
        <w:t>1</w:t>
      </w:r>
      <w:r w:rsidR="000416F3" w:rsidRPr="00E764EE">
        <w:rPr>
          <w:rFonts w:ascii="Times New Roman" w:hAnsi="Times New Roman" w:cs="Times New Roman"/>
          <w:color w:val="FF0000"/>
          <w:sz w:val="20"/>
          <w:szCs w:val="20"/>
          <w:lang w:val="en-US"/>
        </w:rPr>
        <w:t>)</w:t>
      </w:r>
    </w:p>
    <w:p w14:paraId="4C7DC573" w14:textId="77777777" w:rsidR="00D82166" w:rsidRDefault="00782A00">
      <w:pPr>
        <w:rPr>
          <w:b/>
          <w:bCs/>
          <w:lang w:val="en-US"/>
        </w:rPr>
      </w:pPr>
      <w:r>
        <w:rPr>
          <w:b/>
          <w:bCs/>
          <w:highlight w:val="yellow"/>
          <w:lang w:val="en-US"/>
        </w:rPr>
        <w:t>FL1/FL3/FL4/FL5/FL7 High Priority Question 7.3.5-1a</w:t>
      </w:r>
      <w:r>
        <w:rPr>
          <w:b/>
          <w:bCs/>
          <w:lang w:val="en-US"/>
        </w:rPr>
        <w:t>: Considering the above observations on the UE peak rate reduction, what specification impacts for PR1, PR2, PR3 should be considered as a baseline for the TP drafting for TR section 7.3.5?</w:t>
      </w:r>
    </w:p>
    <w:tbl>
      <w:tblPr>
        <w:tblStyle w:val="TableGrid"/>
        <w:tblW w:w="9631" w:type="dxa"/>
        <w:tblLook w:val="04A0" w:firstRow="1" w:lastRow="0" w:firstColumn="1" w:lastColumn="0" w:noHBand="0" w:noVBand="1"/>
      </w:tblPr>
      <w:tblGrid>
        <w:gridCol w:w="1479"/>
        <w:gridCol w:w="1372"/>
        <w:gridCol w:w="6780"/>
      </w:tblGrid>
      <w:tr w:rsidR="00D82166" w14:paraId="4C7DC577" w14:textId="77777777">
        <w:tc>
          <w:tcPr>
            <w:tcW w:w="1479" w:type="dxa"/>
            <w:shd w:val="clear" w:color="auto" w:fill="D9D9D9" w:themeFill="background1" w:themeFillShade="D9"/>
          </w:tcPr>
          <w:p w14:paraId="4C7DC574"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575" w14:textId="77777777" w:rsidR="00D82166" w:rsidRDefault="00782A00">
            <w:pPr>
              <w:rPr>
                <w:b/>
                <w:bCs/>
                <w:lang w:val="en-US"/>
              </w:rPr>
            </w:pPr>
            <w:r>
              <w:rPr>
                <w:b/>
                <w:bCs/>
                <w:lang w:val="en-US"/>
              </w:rPr>
              <w:t>Impacts (1-5)</w:t>
            </w:r>
          </w:p>
        </w:tc>
        <w:tc>
          <w:tcPr>
            <w:tcW w:w="6780" w:type="dxa"/>
            <w:shd w:val="clear" w:color="auto" w:fill="D9D9D9" w:themeFill="background1" w:themeFillShade="D9"/>
          </w:tcPr>
          <w:p w14:paraId="4C7DC576" w14:textId="77777777" w:rsidR="00D82166" w:rsidRDefault="00782A00">
            <w:pPr>
              <w:rPr>
                <w:b/>
                <w:bCs/>
                <w:lang w:val="en-US"/>
              </w:rPr>
            </w:pPr>
            <w:r>
              <w:rPr>
                <w:b/>
                <w:bCs/>
                <w:lang w:val="en-US"/>
              </w:rPr>
              <w:t>Comments or suggested revisions</w:t>
            </w:r>
          </w:p>
        </w:tc>
      </w:tr>
      <w:tr w:rsidR="00D82166" w14:paraId="4C7DC57C" w14:textId="77777777">
        <w:tc>
          <w:tcPr>
            <w:tcW w:w="1479" w:type="dxa"/>
          </w:tcPr>
          <w:p w14:paraId="4C7DC578"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4C7DC579" w14:textId="77777777" w:rsidR="00D82166" w:rsidRDefault="00782A00">
            <w:pPr>
              <w:tabs>
                <w:tab w:val="left" w:pos="551"/>
              </w:tabs>
              <w:rPr>
                <w:lang w:val="en-US" w:eastAsia="ko-KR"/>
              </w:rPr>
            </w:pPr>
            <w:r>
              <w:rPr>
                <w:rFonts w:eastAsiaTheme="minorEastAsia" w:hint="eastAsia"/>
                <w:lang w:val="en-US" w:eastAsia="zh-CN"/>
              </w:rPr>
              <w:t>2</w:t>
            </w:r>
          </w:p>
        </w:tc>
        <w:tc>
          <w:tcPr>
            <w:tcW w:w="6780" w:type="dxa"/>
          </w:tcPr>
          <w:p w14:paraId="4C7DC57A" w14:textId="77777777" w:rsidR="00D82166" w:rsidRDefault="00782A00">
            <w:pPr>
              <w:rPr>
                <w:rFonts w:eastAsiaTheme="minorEastAsia"/>
                <w:lang w:val="en-US" w:eastAsia="zh-CN"/>
              </w:rPr>
            </w:pPr>
            <w:r>
              <w:rPr>
                <w:rFonts w:eastAsiaTheme="minorEastAsia" w:hint="eastAsia"/>
                <w:lang w:val="en-US" w:eastAsia="zh-CN"/>
              </w:rPr>
              <w:t>3</w:t>
            </w:r>
            <w:r>
              <w:rPr>
                <w:rFonts w:eastAsiaTheme="minorEastAsia"/>
                <w:lang w:val="en-US" w:eastAsia="zh-CN"/>
              </w:rPr>
              <w:t>, 5</w:t>
            </w:r>
            <w:r>
              <w:rPr>
                <w:rFonts w:eastAsiaTheme="minorEastAsia" w:hint="eastAsia"/>
                <w:lang w:val="en-US" w:eastAsia="zh-CN"/>
              </w:rPr>
              <w:t xml:space="preserve">. </w:t>
            </w:r>
            <w:r>
              <w:rPr>
                <w:rFonts w:eastAsiaTheme="minorEastAsia"/>
                <w:lang w:val="en-US" w:eastAsia="zh-CN"/>
              </w:rPr>
              <w:t>Further clarification is needed. Besides, for sentence 5, we can’t see the necessity to introduce early indication mechanism for option PR2.</w:t>
            </w:r>
          </w:p>
          <w:p w14:paraId="4C7DC57B" w14:textId="77777777" w:rsidR="00D82166" w:rsidRDefault="00782A00">
            <w:pPr>
              <w:rPr>
                <w:lang w:val="en-US"/>
              </w:rPr>
            </w:pPr>
            <w:r>
              <w:rPr>
                <w:rFonts w:eastAsiaTheme="minorEastAsia"/>
                <w:lang w:val="en-US" w:eastAsia="zh-CN"/>
              </w:rPr>
              <w:t>4. The restriction</w:t>
            </w:r>
            <w:r>
              <w:rPr>
                <w:rFonts w:eastAsiaTheme="minorEastAsia" w:hint="eastAsia"/>
                <w:lang w:val="en-US" w:eastAsia="zh-CN"/>
              </w:rPr>
              <w:t>/</w:t>
            </w:r>
            <w:r>
              <w:rPr>
                <w:rFonts w:eastAsiaTheme="minorEastAsia"/>
                <w:lang w:val="en-US" w:eastAsia="zh-CN"/>
              </w:rPr>
              <w:t xml:space="preserve">reduction of modulation order and/or number of MIMO layers is out of scope, which should be removed. </w:t>
            </w:r>
          </w:p>
        </w:tc>
      </w:tr>
      <w:tr w:rsidR="00D82166" w14:paraId="4C7DC580" w14:textId="77777777">
        <w:tc>
          <w:tcPr>
            <w:tcW w:w="1479" w:type="dxa"/>
          </w:tcPr>
          <w:p w14:paraId="4C7DC57D" w14:textId="77777777" w:rsidR="00D82166" w:rsidRDefault="00782A00">
            <w:pPr>
              <w:rPr>
                <w:lang w:val="en-US" w:eastAsia="ko-KR"/>
              </w:rPr>
            </w:pPr>
            <w:r>
              <w:rPr>
                <w:lang w:val="en-US" w:eastAsia="ko-KR"/>
              </w:rPr>
              <w:t>Qualcomm</w:t>
            </w:r>
          </w:p>
        </w:tc>
        <w:tc>
          <w:tcPr>
            <w:tcW w:w="1372" w:type="dxa"/>
          </w:tcPr>
          <w:p w14:paraId="4C7DC57E" w14:textId="77777777" w:rsidR="00D82166" w:rsidRDefault="00782A00">
            <w:pPr>
              <w:tabs>
                <w:tab w:val="left" w:pos="551"/>
              </w:tabs>
              <w:rPr>
                <w:lang w:val="en-US" w:eastAsia="ko-KR"/>
              </w:rPr>
            </w:pPr>
            <w:r>
              <w:rPr>
                <w:lang w:val="en-US" w:eastAsia="ko-KR"/>
              </w:rPr>
              <w:t>1, 2, 3, 6</w:t>
            </w:r>
          </w:p>
        </w:tc>
        <w:tc>
          <w:tcPr>
            <w:tcW w:w="6780" w:type="dxa"/>
          </w:tcPr>
          <w:p w14:paraId="4C7DC57F" w14:textId="77777777" w:rsidR="00D82166" w:rsidRDefault="00782A00">
            <w:pPr>
              <w:rPr>
                <w:lang w:val="en-US"/>
              </w:rPr>
            </w:pPr>
            <w:r>
              <w:rPr>
                <w:lang w:val="en-US" w:eastAsia="ko-KR"/>
              </w:rPr>
              <w:t xml:space="preserve">6 is newly added as </w:t>
            </w:r>
            <w:r>
              <w:rPr>
                <w:lang w:val="en-US"/>
              </w:rPr>
              <w:t>distributed resource allocation is not supported for PUSCH in current spec. (38.214) So PR3 is only applied for DL in principle.</w:t>
            </w:r>
          </w:p>
        </w:tc>
      </w:tr>
      <w:tr w:rsidR="00D82166" w14:paraId="4C7DC584" w14:textId="77777777">
        <w:tc>
          <w:tcPr>
            <w:tcW w:w="1479" w:type="dxa"/>
          </w:tcPr>
          <w:p w14:paraId="4C7DC581" w14:textId="77777777" w:rsidR="00D82166" w:rsidRDefault="00782A00">
            <w:pPr>
              <w:rPr>
                <w:lang w:val="en-US" w:eastAsia="ko-KR"/>
              </w:rPr>
            </w:pPr>
            <w:r>
              <w:rPr>
                <w:lang w:val="en-US" w:eastAsia="ko-KR"/>
              </w:rPr>
              <w:t>CMCC</w:t>
            </w:r>
          </w:p>
        </w:tc>
        <w:tc>
          <w:tcPr>
            <w:tcW w:w="1372" w:type="dxa"/>
          </w:tcPr>
          <w:p w14:paraId="4C7DC582" w14:textId="77777777" w:rsidR="00D82166" w:rsidRDefault="00782A00">
            <w:pPr>
              <w:tabs>
                <w:tab w:val="left" w:pos="551"/>
              </w:tabs>
              <w:rPr>
                <w:lang w:val="en-US" w:eastAsia="ko-KR"/>
              </w:rPr>
            </w:pPr>
            <w:r>
              <w:rPr>
                <w:lang w:val="en-US" w:eastAsia="ko-KR"/>
              </w:rPr>
              <w:t>2</w:t>
            </w:r>
          </w:p>
        </w:tc>
        <w:tc>
          <w:tcPr>
            <w:tcW w:w="6780" w:type="dxa"/>
          </w:tcPr>
          <w:p w14:paraId="4C7DC583" w14:textId="77777777" w:rsidR="00D82166" w:rsidRDefault="00D82166">
            <w:pPr>
              <w:rPr>
                <w:lang w:val="en-US"/>
              </w:rPr>
            </w:pPr>
          </w:p>
        </w:tc>
      </w:tr>
      <w:tr w:rsidR="00D82166" w14:paraId="4C7DC587" w14:textId="77777777">
        <w:tc>
          <w:tcPr>
            <w:tcW w:w="1479" w:type="dxa"/>
          </w:tcPr>
          <w:p w14:paraId="4C7DC585" w14:textId="77777777" w:rsidR="00D82166" w:rsidRDefault="00782A00">
            <w:pPr>
              <w:rPr>
                <w:lang w:val="en-US" w:eastAsia="ko-KR"/>
              </w:rPr>
            </w:pPr>
            <w:r>
              <w:rPr>
                <w:lang w:val="en-US" w:eastAsia="ko-KR"/>
              </w:rPr>
              <w:t>FL</w:t>
            </w:r>
          </w:p>
        </w:tc>
        <w:tc>
          <w:tcPr>
            <w:tcW w:w="8152" w:type="dxa"/>
            <w:gridSpan w:val="2"/>
          </w:tcPr>
          <w:p w14:paraId="4C7DC586" w14:textId="77777777" w:rsidR="00D82166" w:rsidRDefault="00782A00">
            <w:pPr>
              <w:rPr>
                <w:lang w:val="en-US"/>
              </w:rPr>
            </w:pPr>
            <w:r>
              <w:rPr>
                <w:lang w:val="en-US"/>
              </w:rPr>
              <w:t>If there are impacts among the listed potential impacts that should NOT be listed among the impacts in the TR section, please mention them in the Comments field and elaborate.</w:t>
            </w:r>
          </w:p>
        </w:tc>
      </w:tr>
      <w:tr w:rsidR="00D82166" w14:paraId="4C7DC58B" w14:textId="77777777">
        <w:tc>
          <w:tcPr>
            <w:tcW w:w="1479" w:type="dxa"/>
          </w:tcPr>
          <w:p w14:paraId="4C7DC588"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589" w14:textId="77777777" w:rsidR="00D82166" w:rsidRDefault="00782A00">
            <w:pPr>
              <w:tabs>
                <w:tab w:val="left" w:pos="551"/>
              </w:tabs>
              <w:rPr>
                <w:rFonts w:eastAsiaTheme="minorEastAsia"/>
                <w:lang w:val="en-US" w:eastAsia="zh-CN"/>
              </w:rPr>
            </w:pPr>
            <w:r>
              <w:rPr>
                <w:rFonts w:eastAsiaTheme="minorEastAsia" w:hint="eastAsia"/>
                <w:lang w:val="en-US" w:eastAsia="zh-CN"/>
              </w:rPr>
              <w:t>1-3</w:t>
            </w:r>
          </w:p>
        </w:tc>
        <w:tc>
          <w:tcPr>
            <w:tcW w:w="6780" w:type="dxa"/>
          </w:tcPr>
          <w:p w14:paraId="4C7DC58A" w14:textId="77777777" w:rsidR="00D82166" w:rsidRDefault="00782A00">
            <w:pPr>
              <w:rPr>
                <w:rFonts w:eastAsiaTheme="minorEastAsia"/>
                <w:lang w:val="en-US" w:eastAsia="zh-CN"/>
              </w:rPr>
            </w:pPr>
            <w:r>
              <w:rPr>
                <w:rFonts w:eastAsiaTheme="minorEastAsia" w:hint="eastAsia"/>
                <w:lang w:val="en-US" w:eastAsia="zh-CN"/>
              </w:rPr>
              <w:t>In fact distributed resource allocation (FDRA type 0) can be used in PUSCH, when CP-OFDM waveform is configured. But anyway we think Point 6 is not as essential as Point 1,2 and 3, so no need to include it.</w:t>
            </w:r>
          </w:p>
        </w:tc>
      </w:tr>
      <w:tr w:rsidR="00D82166" w14:paraId="4C7DC58F" w14:textId="77777777">
        <w:tc>
          <w:tcPr>
            <w:tcW w:w="1479" w:type="dxa"/>
          </w:tcPr>
          <w:p w14:paraId="4C7DC58C" w14:textId="77777777" w:rsidR="00D82166" w:rsidRDefault="00782A00">
            <w:pPr>
              <w:rPr>
                <w:rFonts w:eastAsiaTheme="minorEastAsia"/>
                <w:lang w:val="en-US" w:eastAsia="zh-CN"/>
              </w:rPr>
            </w:pPr>
            <w:r>
              <w:rPr>
                <w:rFonts w:eastAsiaTheme="minorEastAsia"/>
                <w:lang w:val="en-US" w:eastAsia="zh-CN"/>
              </w:rPr>
              <w:t>Sierra Wireless</w:t>
            </w:r>
          </w:p>
        </w:tc>
        <w:tc>
          <w:tcPr>
            <w:tcW w:w="1372" w:type="dxa"/>
          </w:tcPr>
          <w:p w14:paraId="4C7DC58D" w14:textId="77777777" w:rsidR="00D82166" w:rsidRDefault="00782A00">
            <w:pPr>
              <w:tabs>
                <w:tab w:val="left" w:pos="551"/>
              </w:tabs>
              <w:rPr>
                <w:rFonts w:eastAsiaTheme="minorEastAsia"/>
                <w:lang w:val="en-US" w:eastAsia="zh-CN"/>
              </w:rPr>
            </w:pPr>
            <w:r>
              <w:rPr>
                <w:rFonts w:eastAsiaTheme="minorEastAsia"/>
                <w:lang w:val="en-US" w:eastAsia="zh-CN"/>
              </w:rPr>
              <w:t>1-3</w:t>
            </w:r>
          </w:p>
        </w:tc>
        <w:tc>
          <w:tcPr>
            <w:tcW w:w="6780" w:type="dxa"/>
          </w:tcPr>
          <w:p w14:paraId="4C7DC58E" w14:textId="77777777" w:rsidR="00D82166" w:rsidRDefault="00D82166">
            <w:pPr>
              <w:rPr>
                <w:rFonts w:eastAsiaTheme="minorEastAsia"/>
                <w:lang w:val="en-US" w:eastAsia="zh-CN"/>
              </w:rPr>
            </w:pPr>
          </w:p>
        </w:tc>
      </w:tr>
      <w:tr w:rsidR="00D82166" w14:paraId="4C7DC593" w14:textId="77777777">
        <w:tc>
          <w:tcPr>
            <w:tcW w:w="1479" w:type="dxa"/>
          </w:tcPr>
          <w:p w14:paraId="4C7DC590"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591" w14:textId="77777777" w:rsidR="00D82166" w:rsidRDefault="00782A00">
            <w:pPr>
              <w:tabs>
                <w:tab w:val="left" w:pos="551"/>
              </w:tabs>
              <w:rPr>
                <w:rFonts w:eastAsiaTheme="minorEastAsia"/>
                <w:lang w:val="en-US" w:eastAsia="zh-CN"/>
              </w:rPr>
            </w:pPr>
            <w:r>
              <w:rPr>
                <w:rFonts w:eastAsiaTheme="minorEastAsia" w:hint="eastAsia"/>
                <w:lang w:val="en-US" w:eastAsia="zh-CN"/>
              </w:rPr>
              <w:t>1,2,3</w:t>
            </w:r>
          </w:p>
        </w:tc>
        <w:tc>
          <w:tcPr>
            <w:tcW w:w="6780" w:type="dxa"/>
          </w:tcPr>
          <w:p w14:paraId="4C7DC592" w14:textId="77777777" w:rsidR="00D82166" w:rsidRDefault="00D82166">
            <w:pPr>
              <w:rPr>
                <w:rFonts w:eastAsiaTheme="minorEastAsia"/>
                <w:lang w:val="en-US" w:eastAsia="zh-CN"/>
              </w:rPr>
            </w:pPr>
          </w:p>
        </w:tc>
      </w:tr>
      <w:tr w:rsidR="00D82166" w14:paraId="4C7DC597" w14:textId="77777777">
        <w:tc>
          <w:tcPr>
            <w:tcW w:w="1479" w:type="dxa"/>
          </w:tcPr>
          <w:p w14:paraId="4C7DC594" w14:textId="77777777" w:rsidR="00D82166" w:rsidRDefault="00782A00">
            <w:pPr>
              <w:rPr>
                <w:rFonts w:eastAsiaTheme="minorEastAsia"/>
                <w:lang w:val="en-US" w:eastAsia="zh-CN"/>
              </w:rPr>
            </w:pPr>
            <w:r>
              <w:t>FUTUREWEI</w:t>
            </w:r>
          </w:p>
        </w:tc>
        <w:tc>
          <w:tcPr>
            <w:tcW w:w="1372" w:type="dxa"/>
          </w:tcPr>
          <w:p w14:paraId="4C7DC595" w14:textId="77777777" w:rsidR="00D82166" w:rsidRDefault="00782A00">
            <w:pPr>
              <w:tabs>
                <w:tab w:val="left" w:pos="551"/>
              </w:tabs>
              <w:rPr>
                <w:rFonts w:eastAsiaTheme="minorEastAsia"/>
                <w:lang w:val="en-US" w:eastAsia="zh-CN"/>
              </w:rPr>
            </w:pPr>
            <w:r>
              <w:t>1-3</w:t>
            </w:r>
          </w:p>
        </w:tc>
        <w:tc>
          <w:tcPr>
            <w:tcW w:w="6780" w:type="dxa"/>
          </w:tcPr>
          <w:p w14:paraId="4C7DC596" w14:textId="77777777" w:rsidR="00D82166" w:rsidRDefault="00D82166">
            <w:pPr>
              <w:rPr>
                <w:rFonts w:eastAsiaTheme="minorEastAsia"/>
                <w:lang w:val="en-US" w:eastAsia="zh-CN"/>
              </w:rPr>
            </w:pPr>
          </w:p>
        </w:tc>
      </w:tr>
      <w:tr w:rsidR="00D82166" w14:paraId="4C7DC59C" w14:textId="77777777">
        <w:tc>
          <w:tcPr>
            <w:tcW w:w="1479" w:type="dxa"/>
          </w:tcPr>
          <w:p w14:paraId="4C7DC598" w14:textId="77777777" w:rsidR="00D82166" w:rsidRDefault="00782A00">
            <w:r>
              <w:rPr>
                <w:lang w:val="en-US" w:eastAsia="ko-KR"/>
              </w:rPr>
              <w:t xml:space="preserve">Nordic </w:t>
            </w:r>
          </w:p>
        </w:tc>
        <w:tc>
          <w:tcPr>
            <w:tcW w:w="1372" w:type="dxa"/>
          </w:tcPr>
          <w:p w14:paraId="4C7DC599" w14:textId="77777777" w:rsidR="00D82166" w:rsidRDefault="00D82166">
            <w:pPr>
              <w:tabs>
                <w:tab w:val="left" w:pos="551"/>
              </w:tabs>
            </w:pPr>
          </w:p>
        </w:tc>
        <w:tc>
          <w:tcPr>
            <w:tcW w:w="6780" w:type="dxa"/>
          </w:tcPr>
          <w:p w14:paraId="4C7DC59A" w14:textId="77777777" w:rsidR="00D82166" w:rsidRDefault="00782A00">
            <w:pPr>
              <w:rPr>
                <w:lang w:val="en-US"/>
              </w:rPr>
            </w:pPr>
            <w:r>
              <w:rPr>
                <w:lang w:val="en-US"/>
              </w:rPr>
              <w:t>5 is contradicting to “9.</w:t>
            </w:r>
            <w:r>
              <w:rPr>
                <w:lang w:val="en-US"/>
              </w:rPr>
              <w:tab/>
              <w:t xml:space="preserve">For PR1, PR2, &amp; PR3, early indication may be required for indicating peak rate restriction for random access procedure [35]” -&gt;  Some discussion is needed. </w:t>
            </w:r>
          </w:p>
          <w:p w14:paraId="4C7DC59B" w14:textId="77777777" w:rsidR="00D82166" w:rsidRDefault="00782A00">
            <w:pPr>
              <w:rPr>
                <w:rFonts w:eastAsiaTheme="minorEastAsia"/>
                <w:lang w:val="en-US" w:eastAsia="zh-CN"/>
              </w:rPr>
            </w:pPr>
            <w:r>
              <w:rPr>
                <w:lang w:val="en-US"/>
              </w:rPr>
              <w:t xml:space="preserve">Otherwise, we tend to agree with the statements. </w:t>
            </w:r>
          </w:p>
        </w:tc>
      </w:tr>
      <w:tr w:rsidR="00D82166" w14:paraId="4C7DC5A0" w14:textId="77777777">
        <w:tc>
          <w:tcPr>
            <w:tcW w:w="1479" w:type="dxa"/>
          </w:tcPr>
          <w:p w14:paraId="4C7DC59D" w14:textId="77777777" w:rsidR="00D82166" w:rsidRDefault="00782A00">
            <w:pPr>
              <w:rPr>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4C7DC59E" w14:textId="77777777" w:rsidR="00D82166" w:rsidRDefault="00782A00">
            <w:pPr>
              <w:tabs>
                <w:tab w:val="left" w:pos="551"/>
              </w:tabs>
            </w:pPr>
            <w:r>
              <w:rPr>
                <w:rFonts w:eastAsiaTheme="minorEastAsia" w:hint="eastAsia"/>
                <w:lang w:val="en-US" w:eastAsia="zh-CN"/>
              </w:rPr>
              <w:t>1</w:t>
            </w:r>
            <w:r>
              <w:rPr>
                <w:rFonts w:eastAsiaTheme="minorEastAsia"/>
                <w:lang w:val="en-US" w:eastAsia="zh-CN"/>
              </w:rPr>
              <w:t>,2</w:t>
            </w:r>
          </w:p>
        </w:tc>
        <w:tc>
          <w:tcPr>
            <w:tcW w:w="6780" w:type="dxa"/>
          </w:tcPr>
          <w:p w14:paraId="4C7DC59F" w14:textId="77777777" w:rsidR="00D82166" w:rsidRDefault="00D82166">
            <w:pPr>
              <w:rPr>
                <w:lang w:val="en-US"/>
              </w:rPr>
            </w:pPr>
          </w:p>
        </w:tc>
      </w:tr>
      <w:tr w:rsidR="00D82166" w14:paraId="4C7DC5A4" w14:textId="77777777">
        <w:tc>
          <w:tcPr>
            <w:tcW w:w="1479" w:type="dxa"/>
          </w:tcPr>
          <w:p w14:paraId="4C7DC5A1" w14:textId="77777777" w:rsidR="00D82166" w:rsidRDefault="00782A00">
            <w:pPr>
              <w:rPr>
                <w:lang w:val="en-US" w:eastAsia="ko-KR"/>
              </w:rPr>
            </w:pPr>
            <w:r>
              <w:rPr>
                <w:lang w:val="en-US" w:eastAsia="ko-KR"/>
              </w:rPr>
              <w:t>Nokia, NSB</w:t>
            </w:r>
          </w:p>
        </w:tc>
        <w:tc>
          <w:tcPr>
            <w:tcW w:w="1372" w:type="dxa"/>
          </w:tcPr>
          <w:p w14:paraId="4C7DC5A2" w14:textId="77777777" w:rsidR="00D82166" w:rsidRDefault="00782A00">
            <w:pPr>
              <w:tabs>
                <w:tab w:val="left" w:pos="551"/>
              </w:tabs>
            </w:pPr>
            <w:r>
              <w:t>1</w:t>
            </w:r>
          </w:p>
        </w:tc>
        <w:tc>
          <w:tcPr>
            <w:tcW w:w="6780" w:type="dxa"/>
          </w:tcPr>
          <w:p w14:paraId="4C7DC5A3" w14:textId="77777777" w:rsidR="00D82166" w:rsidRDefault="00D82166">
            <w:pPr>
              <w:rPr>
                <w:lang w:val="en-US"/>
              </w:rPr>
            </w:pPr>
          </w:p>
        </w:tc>
      </w:tr>
      <w:tr w:rsidR="00D82166" w14:paraId="4C7DC5A8" w14:textId="77777777">
        <w:tc>
          <w:tcPr>
            <w:tcW w:w="1479" w:type="dxa"/>
          </w:tcPr>
          <w:p w14:paraId="4C7DC5A5"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5A6" w14:textId="77777777" w:rsidR="00D82166" w:rsidRDefault="00782A00">
            <w:pPr>
              <w:tabs>
                <w:tab w:val="left" w:pos="551"/>
              </w:tabs>
              <w:rPr>
                <w:lang w:val="en-US" w:eastAsia="ko-KR"/>
              </w:rPr>
            </w:pPr>
            <w:r>
              <w:rPr>
                <w:lang w:val="en-US" w:eastAsia="ko-KR"/>
              </w:rPr>
              <w:t>1, 2, 4</w:t>
            </w:r>
          </w:p>
        </w:tc>
        <w:tc>
          <w:tcPr>
            <w:tcW w:w="6780" w:type="dxa"/>
          </w:tcPr>
          <w:p w14:paraId="4C7DC5A7" w14:textId="77777777" w:rsidR="00D82166" w:rsidRDefault="00782A00">
            <w:pPr>
              <w:rPr>
                <w:lang w:val="en-US"/>
              </w:rPr>
            </w:pPr>
            <w:r>
              <w:rPr>
                <w:lang w:val="en-US"/>
              </w:rPr>
              <w:t>Do NOT list: 5, 6</w:t>
            </w:r>
          </w:p>
        </w:tc>
      </w:tr>
      <w:tr w:rsidR="00D82166" w14:paraId="4C7DC5AC" w14:textId="77777777">
        <w:tc>
          <w:tcPr>
            <w:tcW w:w="1479" w:type="dxa"/>
          </w:tcPr>
          <w:p w14:paraId="4C7DC5A9"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5AA" w14:textId="77777777" w:rsidR="00D82166" w:rsidRDefault="00782A00">
            <w:pPr>
              <w:tabs>
                <w:tab w:val="left" w:pos="551"/>
              </w:tabs>
              <w:rPr>
                <w:rFonts w:eastAsiaTheme="minorEastAsia"/>
                <w:lang w:val="en-US" w:eastAsia="zh-CN"/>
              </w:rPr>
            </w:pPr>
            <w:r>
              <w:rPr>
                <w:rFonts w:eastAsiaTheme="minorEastAsia" w:hint="eastAsia"/>
                <w:lang w:val="en-US" w:eastAsia="zh-CN"/>
              </w:rPr>
              <w:t>2</w:t>
            </w:r>
            <w:r>
              <w:rPr>
                <w:rFonts w:eastAsiaTheme="minorEastAsia"/>
                <w:lang w:val="en-US" w:eastAsia="zh-CN"/>
              </w:rPr>
              <w:t>, 3</w:t>
            </w:r>
          </w:p>
        </w:tc>
        <w:tc>
          <w:tcPr>
            <w:tcW w:w="6780" w:type="dxa"/>
          </w:tcPr>
          <w:p w14:paraId="4C7DC5AB" w14:textId="77777777" w:rsidR="00D82166" w:rsidRDefault="00D82166">
            <w:pPr>
              <w:rPr>
                <w:lang w:val="en-US"/>
              </w:rPr>
            </w:pPr>
          </w:p>
        </w:tc>
      </w:tr>
      <w:tr w:rsidR="00D82166" w14:paraId="4C7DC5B0" w14:textId="77777777">
        <w:tc>
          <w:tcPr>
            <w:tcW w:w="1479" w:type="dxa"/>
          </w:tcPr>
          <w:p w14:paraId="4C7DC5AD"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5AE" w14:textId="77777777" w:rsidR="00D82166" w:rsidRDefault="00782A00">
            <w:pPr>
              <w:tabs>
                <w:tab w:val="left" w:pos="551"/>
              </w:tabs>
              <w:rPr>
                <w:lang w:val="en-US" w:eastAsia="ko-KR"/>
              </w:rPr>
            </w:pPr>
            <w:r>
              <w:rPr>
                <w:lang w:val="en-US" w:eastAsia="ko-KR"/>
              </w:rPr>
              <w:t>1, 2</w:t>
            </w:r>
          </w:p>
        </w:tc>
        <w:tc>
          <w:tcPr>
            <w:tcW w:w="6780" w:type="dxa"/>
          </w:tcPr>
          <w:p w14:paraId="4C7DC5AF" w14:textId="77777777" w:rsidR="00D82166" w:rsidRDefault="00D82166">
            <w:pPr>
              <w:rPr>
                <w:lang w:val="en-US"/>
              </w:rPr>
            </w:pPr>
          </w:p>
        </w:tc>
      </w:tr>
      <w:tr w:rsidR="00D82166" w14:paraId="4C7DC5B4" w14:textId="77777777">
        <w:tc>
          <w:tcPr>
            <w:tcW w:w="1479" w:type="dxa"/>
          </w:tcPr>
          <w:p w14:paraId="4C7DC5B1" w14:textId="77777777" w:rsidR="00D82166" w:rsidRDefault="00782A00">
            <w:pPr>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4C7DC5B2" w14:textId="77777777" w:rsidR="00D82166" w:rsidRDefault="00782A00">
            <w:pPr>
              <w:tabs>
                <w:tab w:val="left" w:pos="551"/>
              </w:tabs>
              <w:rPr>
                <w:lang w:val="en-US" w:eastAsia="ko-KR"/>
              </w:rPr>
            </w:pPr>
            <w:r>
              <w:rPr>
                <w:rFonts w:eastAsia="Yu Mincho" w:hint="eastAsia"/>
                <w:lang w:eastAsia="ja-JP"/>
              </w:rPr>
              <w:t>2</w:t>
            </w:r>
            <w:r>
              <w:rPr>
                <w:rFonts w:eastAsia="Yu Mincho"/>
                <w:lang w:eastAsia="ja-JP"/>
              </w:rPr>
              <w:t>, 5</w:t>
            </w:r>
          </w:p>
        </w:tc>
        <w:tc>
          <w:tcPr>
            <w:tcW w:w="6780" w:type="dxa"/>
          </w:tcPr>
          <w:p w14:paraId="4C7DC5B3" w14:textId="77777777" w:rsidR="00D82166" w:rsidRDefault="00782A00">
            <w:pPr>
              <w:rPr>
                <w:lang w:val="en-US"/>
              </w:rPr>
            </w:pPr>
            <w:r>
              <w:rPr>
                <w:rFonts w:eastAsia="Yu Mincho"/>
                <w:lang w:val="en-US" w:eastAsia="ja-JP"/>
              </w:rPr>
              <w:t>For 5, it can be applied only for PR3.</w:t>
            </w:r>
          </w:p>
        </w:tc>
      </w:tr>
      <w:tr w:rsidR="00D82166" w14:paraId="4C7DC5B8" w14:textId="77777777">
        <w:tc>
          <w:tcPr>
            <w:tcW w:w="1479" w:type="dxa"/>
          </w:tcPr>
          <w:p w14:paraId="4C7DC5B5"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5B6" w14:textId="77777777" w:rsidR="00D82166" w:rsidRDefault="00782A00">
            <w:pPr>
              <w:tabs>
                <w:tab w:val="left" w:pos="551"/>
              </w:tabs>
              <w:rPr>
                <w:lang w:val="en-US" w:eastAsia="ko-KR"/>
              </w:rPr>
            </w:pPr>
            <w:r>
              <w:rPr>
                <w:rFonts w:eastAsiaTheme="minorEastAsia" w:hint="eastAsia"/>
                <w:lang w:val="en-US" w:eastAsia="zh-CN"/>
              </w:rPr>
              <w:t>1</w:t>
            </w:r>
            <w:r>
              <w:rPr>
                <w:rFonts w:eastAsiaTheme="minorEastAsia"/>
                <w:lang w:val="en-US" w:eastAsia="zh-CN"/>
              </w:rPr>
              <w:t>-3</w:t>
            </w:r>
          </w:p>
        </w:tc>
        <w:tc>
          <w:tcPr>
            <w:tcW w:w="6780" w:type="dxa"/>
          </w:tcPr>
          <w:p w14:paraId="4C7DC5B7" w14:textId="77777777" w:rsidR="00D82166" w:rsidRDefault="00D82166">
            <w:pPr>
              <w:rPr>
                <w:lang w:val="en-US"/>
              </w:rPr>
            </w:pPr>
          </w:p>
        </w:tc>
      </w:tr>
      <w:tr w:rsidR="00D82166" w14:paraId="4C7DC5BC" w14:textId="77777777">
        <w:tc>
          <w:tcPr>
            <w:tcW w:w="1479" w:type="dxa"/>
          </w:tcPr>
          <w:p w14:paraId="4C7DC5B9"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5BA" w14:textId="77777777" w:rsidR="00D82166" w:rsidRDefault="00782A00">
            <w:pPr>
              <w:tabs>
                <w:tab w:val="left" w:pos="551"/>
              </w:tabs>
              <w:rPr>
                <w:rFonts w:eastAsiaTheme="minorEastAsia"/>
                <w:lang w:val="en-US" w:eastAsia="zh-CN"/>
              </w:rPr>
            </w:pPr>
            <w:r>
              <w:rPr>
                <w:lang w:val="en-US" w:eastAsia="ko-KR"/>
              </w:rPr>
              <w:t>1</w:t>
            </w:r>
          </w:p>
        </w:tc>
        <w:tc>
          <w:tcPr>
            <w:tcW w:w="6780" w:type="dxa"/>
          </w:tcPr>
          <w:p w14:paraId="4C7DC5BB" w14:textId="77777777" w:rsidR="00D82166" w:rsidRDefault="00D82166">
            <w:pPr>
              <w:rPr>
                <w:lang w:val="en-US"/>
              </w:rPr>
            </w:pPr>
          </w:p>
        </w:tc>
      </w:tr>
      <w:tr w:rsidR="00D82166" w14:paraId="4C7DC5C3" w14:textId="77777777">
        <w:tc>
          <w:tcPr>
            <w:tcW w:w="1479" w:type="dxa"/>
          </w:tcPr>
          <w:p w14:paraId="4C7DC5BD"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5BE" w14:textId="77777777" w:rsidR="00D82166" w:rsidRDefault="00782A00">
            <w:pPr>
              <w:tabs>
                <w:tab w:val="left" w:pos="551"/>
              </w:tabs>
              <w:rPr>
                <w:rFonts w:eastAsiaTheme="minorEastAsia"/>
                <w:lang w:val="en-US" w:eastAsia="ko-KR"/>
              </w:rPr>
            </w:pPr>
            <w:r>
              <w:rPr>
                <w:rFonts w:eastAsiaTheme="minorEastAsia" w:hint="eastAsia"/>
                <w:lang w:val="en-US" w:eastAsia="zh-CN"/>
              </w:rPr>
              <w:t>2,3</w:t>
            </w:r>
          </w:p>
        </w:tc>
        <w:tc>
          <w:tcPr>
            <w:tcW w:w="6780" w:type="dxa"/>
          </w:tcPr>
          <w:p w14:paraId="4C7DC5BF"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Similar, maybe we can s</w:t>
            </w:r>
            <w:r>
              <w:rPr>
                <w:rFonts w:eastAsiaTheme="minorEastAsia" w:hint="eastAsia"/>
                <w:lang w:val="en-US" w:eastAsia="zh-CN"/>
              </w:rPr>
              <w:t>tart with the following paragraph</w:t>
            </w:r>
            <w:r>
              <w:rPr>
                <w:rFonts w:ascii="Times New Roman" w:hAnsi="Times New Roman" w:cs="Times New Roman" w:hint="eastAsia"/>
                <w:sz w:val="20"/>
                <w:szCs w:val="20"/>
                <w:lang w:val="en-US" w:eastAsia="zh-CN"/>
              </w:rPr>
              <w:t xml:space="preserve"> with some modifications based on our option selection,</w:t>
            </w:r>
          </w:p>
          <w:p w14:paraId="4C7DC5C0" w14:textId="77777777" w:rsidR="00D82166" w:rsidRDefault="00D82166">
            <w:pPr>
              <w:pStyle w:val="ListParagraph"/>
              <w:ind w:left="0"/>
              <w:rPr>
                <w:rFonts w:ascii="Times New Roman" w:hAnsi="Times New Roman" w:cs="Times New Roman"/>
                <w:sz w:val="20"/>
                <w:szCs w:val="20"/>
                <w:lang w:val="en-US"/>
              </w:rPr>
            </w:pPr>
          </w:p>
          <w:p w14:paraId="4C7DC5C1" w14:textId="77777777" w:rsidR="00D82166" w:rsidRDefault="00782A00">
            <w:pPr>
              <w:pStyle w:val="ListParagraph"/>
              <w:numPr>
                <w:ilvl w:val="0"/>
                <w:numId w:val="44"/>
              </w:numPr>
              <w:rPr>
                <w:rFonts w:ascii="Times New Roman" w:hAnsi="Times New Roman" w:cs="Times New Roman"/>
                <w:sz w:val="20"/>
                <w:szCs w:val="20"/>
                <w:lang w:val="en-US" w:eastAsia="zh-CN"/>
              </w:rPr>
            </w:pPr>
            <w:r>
              <w:rPr>
                <w:rFonts w:ascii="Times New Roman" w:hAnsi="Times New Roman" w:cs="Times New Roman"/>
                <w:sz w:val="20"/>
                <w:szCs w:val="20"/>
                <w:lang w:val="en-US"/>
              </w:rPr>
              <w:t xml:space="preserve">For Option PR1 and PR2, </w:t>
            </w:r>
            <w:r>
              <w:rPr>
                <w:rFonts w:ascii="Times New Roman" w:hAnsi="Times New Roman" w:cs="Times New Roman"/>
                <w:strike/>
                <w:sz w:val="20"/>
                <w:szCs w:val="20"/>
                <w:lang w:val="en-US"/>
              </w:rPr>
              <w:t>minor</w:t>
            </w:r>
            <w:r>
              <w:rPr>
                <w:rFonts w:ascii="Times New Roman" w:hAnsi="Times New Roman" w:cs="Times New Roman"/>
                <w:sz w:val="20"/>
                <w:szCs w:val="20"/>
                <w:lang w:val="en-US"/>
              </w:rPr>
              <w:t xml:space="preserve"> </w:t>
            </w:r>
            <w:r>
              <w:rPr>
                <w:rFonts w:ascii="Times New Roman" w:hAnsi="Times New Roman" w:cs="Times New Roman" w:hint="eastAsia"/>
                <w:sz w:val="20"/>
                <w:szCs w:val="20"/>
                <w:lang w:val="en-US" w:eastAsia="zh-CN"/>
              </w:rPr>
              <w:t xml:space="preserve">some </w:t>
            </w:r>
            <w:r>
              <w:rPr>
                <w:rFonts w:ascii="Times New Roman" w:hAnsi="Times New Roman" w:cs="Times New Roman"/>
                <w:sz w:val="20"/>
                <w:szCs w:val="20"/>
                <w:lang w:val="en-US"/>
              </w:rPr>
              <w:t>specification impact is foreseen for TBS calculation and/or data rate restriction [11, 20].</w:t>
            </w:r>
          </w:p>
          <w:p w14:paraId="4C7DC5C2" w14:textId="77777777" w:rsidR="00D82166" w:rsidRDefault="00782A00">
            <w:pPr>
              <w:pStyle w:val="ListParagraph"/>
              <w:numPr>
                <w:ilvl w:val="0"/>
                <w:numId w:val="44"/>
              </w:numP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Option PR3, specification impact is foreseen on FDRA</w:t>
            </w:r>
            <w:r>
              <w:rPr>
                <w:rFonts w:cs="Times New Roman" w:hint="eastAsia"/>
                <w:sz w:val="20"/>
                <w:szCs w:val="20"/>
                <w:lang w:val="en-US" w:eastAsia="zh-CN"/>
              </w:rPr>
              <w:t xml:space="preserve"> </w:t>
            </w:r>
            <w:r>
              <w:rPr>
                <w:rFonts w:cs="Times New Roman" w:hint="eastAsia"/>
                <w:color w:val="FF0000"/>
                <w:sz w:val="20"/>
                <w:szCs w:val="20"/>
                <w:lang w:val="en-US" w:eastAsia="zh-CN"/>
              </w:rPr>
              <w:t>if potential enhancement is considered</w:t>
            </w:r>
            <w:r>
              <w:rPr>
                <w:rFonts w:ascii="Times New Roman" w:hAnsi="Times New Roman" w:cs="Times New Roman"/>
                <w:sz w:val="20"/>
                <w:szCs w:val="20"/>
                <w:lang w:val="en-US" w:eastAsia="zh-CN"/>
              </w:rPr>
              <w:t>, RACH procedure, paging procedure and SIB transmission [20].</w:t>
            </w:r>
          </w:p>
        </w:tc>
      </w:tr>
      <w:tr w:rsidR="00D82166" w14:paraId="4C7DC5C7" w14:textId="77777777">
        <w:tc>
          <w:tcPr>
            <w:tcW w:w="1479" w:type="dxa"/>
          </w:tcPr>
          <w:p w14:paraId="4C7DC5C4" w14:textId="77777777" w:rsidR="00D82166" w:rsidRDefault="00782A00">
            <w:pPr>
              <w:rPr>
                <w:rFonts w:eastAsiaTheme="minorEastAsia"/>
                <w:lang w:val="en-US" w:eastAsia="zh-CN"/>
              </w:rPr>
            </w:pPr>
            <w:r>
              <w:rPr>
                <w:rFonts w:eastAsiaTheme="minorEastAsia"/>
                <w:lang w:val="en-US" w:eastAsia="zh-CN"/>
              </w:rPr>
              <w:t>Panasonic</w:t>
            </w:r>
          </w:p>
        </w:tc>
        <w:tc>
          <w:tcPr>
            <w:tcW w:w="1372" w:type="dxa"/>
          </w:tcPr>
          <w:p w14:paraId="4C7DC5C5" w14:textId="77777777" w:rsidR="00D82166" w:rsidRDefault="00782A00">
            <w:pPr>
              <w:tabs>
                <w:tab w:val="left" w:pos="551"/>
              </w:tabs>
              <w:rPr>
                <w:rFonts w:eastAsia="Yu Mincho"/>
                <w:lang w:val="en-US" w:eastAsia="ja-JP"/>
              </w:rPr>
            </w:pPr>
            <w:r>
              <w:rPr>
                <w:rFonts w:eastAsia="Yu Mincho" w:hint="eastAsia"/>
                <w:lang w:val="en-US" w:eastAsia="ja-JP"/>
              </w:rPr>
              <w:t>1</w:t>
            </w:r>
          </w:p>
        </w:tc>
        <w:tc>
          <w:tcPr>
            <w:tcW w:w="6780" w:type="dxa"/>
          </w:tcPr>
          <w:p w14:paraId="4C7DC5C6" w14:textId="77777777" w:rsidR="00D82166" w:rsidRDefault="00D82166">
            <w:pPr>
              <w:pStyle w:val="ListParagraph"/>
              <w:ind w:left="0"/>
              <w:rPr>
                <w:rFonts w:ascii="Times New Roman" w:hAnsi="Times New Roman" w:cs="Times New Roman"/>
                <w:sz w:val="20"/>
                <w:szCs w:val="20"/>
                <w:lang w:val="en-US" w:eastAsia="zh-CN"/>
              </w:rPr>
            </w:pPr>
          </w:p>
        </w:tc>
      </w:tr>
      <w:tr w:rsidR="00D82166" w14:paraId="4C7DC5CB" w14:textId="77777777">
        <w:tc>
          <w:tcPr>
            <w:tcW w:w="1479" w:type="dxa"/>
          </w:tcPr>
          <w:p w14:paraId="4C7DC5C8" w14:textId="77777777" w:rsidR="00D82166" w:rsidRDefault="00782A00">
            <w:pPr>
              <w:rPr>
                <w:rFonts w:eastAsiaTheme="minorEastAsia"/>
                <w:lang w:val="en-US" w:eastAsia="zh-CN"/>
              </w:rPr>
            </w:pPr>
            <w:r>
              <w:rPr>
                <w:rFonts w:eastAsiaTheme="minorEastAsia"/>
                <w:lang w:val="en-US" w:eastAsia="zh-CN"/>
              </w:rPr>
              <w:t>CMCC2</w:t>
            </w:r>
          </w:p>
        </w:tc>
        <w:tc>
          <w:tcPr>
            <w:tcW w:w="1372" w:type="dxa"/>
          </w:tcPr>
          <w:p w14:paraId="4C7DC5C9" w14:textId="77777777" w:rsidR="00D82166" w:rsidRDefault="00782A00">
            <w:pPr>
              <w:tabs>
                <w:tab w:val="left" w:pos="551"/>
              </w:tabs>
              <w:rPr>
                <w:rFonts w:eastAsiaTheme="minorEastAsia"/>
                <w:lang w:val="en-US" w:eastAsia="ja-JP"/>
              </w:rPr>
            </w:pPr>
            <w:r>
              <w:rPr>
                <w:rFonts w:eastAsiaTheme="minorEastAsia"/>
                <w:lang w:val="en-US" w:eastAsia="zh-CN"/>
              </w:rPr>
              <w:t>2,3</w:t>
            </w:r>
          </w:p>
        </w:tc>
        <w:tc>
          <w:tcPr>
            <w:tcW w:w="6780" w:type="dxa"/>
          </w:tcPr>
          <w:p w14:paraId="4C7DC5CA" w14:textId="77777777" w:rsidR="00D82166" w:rsidRDefault="00782A00">
            <w:pPr>
              <w:pStyle w:val="ListParagraph"/>
              <w:ind w:left="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Also we add [29] in 2.</w:t>
            </w:r>
          </w:p>
        </w:tc>
      </w:tr>
      <w:tr w:rsidR="00F0753A" w:rsidRPr="0036421E" w14:paraId="261AD801" w14:textId="77777777" w:rsidTr="005F7446">
        <w:tc>
          <w:tcPr>
            <w:tcW w:w="1479" w:type="dxa"/>
          </w:tcPr>
          <w:p w14:paraId="783F0130" w14:textId="77777777" w:rsidR="00F0753A" w:rsidRDefault="00F0753A" w:rsidP="005F7446">
            <w:pPr>
              <w:rPr>
                <w:rFonts w:eastAsiaTheme="minorEastAsia"/>
                <w:lang w:val="en-US" w:eastAsia="zh-CN"/>
              </w:rPr>
            </w:pPr>
            <w:r>
              <w:rPr>
                <w:rFonts w:eastAsiaTheme="minorEastAsia"/>
                <w:lang w:val="en-US" w:eastAsia="zh-CN"/>
              </w:rPr>
              <w:t>FL8</w:t>
            </w:r>
          </w:p>
        </w:tc>
        <w:tc>
          <w:tcPr>
            <w:tcW w:w="8152" w:type="dxa"/>
            <w:gridSpan w:val="2"/>
          </w:tcPr>
          <w:p w14:paraId="241D7DDC" w14:textId="77777777" w:rsidR="00F0753A" w:rsidRDefault="00F0753A" w:rsidP="005F7446">
            <w:pPr>
              <w:rPr>
                <w:rFonts w:eastAsiaTheme="minorEastAsia"/>
                <w:lang w:val="en-US" w:eastAsia="zh-CN"/>
              </w:rPr>
            </w:pPr>
            <w:r>
              <w:rPr>
                <w:rFonts w:eastAsiaTheme="minorEastAsia"/>
                <w:lang w:val="en-US" w:eastAsia="zh-CN"/>
              </w:rPr>
              <w:t>The number of received responses that support capturing a specific impact is indicated with red text in the bullet list above this feedback form.</w:t>
            </w:r>
          </w:p>
          <w:p w14:paraId="1A72184C" w14:textId="0AE9EAD7" w:rsidR="00F0753A" w:rsidRPr="0036421E" w:rsidRDefault="00F0753A" w:rsidP="005F7446">
            <w:pPr>
              <w:rPr>
                <w:b/>
                <w:bCs/>
                <w:lang w:val="en-US"/>
              </w:rPr>
            </w:pPr>
            <w:r>
              <w:rPr>
                <w:b/>
                <w:bCs/>
                <w:highlight w:val="yellow"/>
                <w:lang w:val="en-US"/>
              </w:rPr>
              <w:t>High Priority Proposal 7.3.5-1b</w:t>
            </w:r>
            <w:r>
              <w:rPr>
                <w:b/>
                <w:bCs/>
                <w:lang w:val="en-US"/>
              </w:rPr>
              <w:t xml:space="preserve">: Capture the </w:t>
            </w:r>
            <w:r w:rsidRPr="0036421E">
              <w:rPr>
                <w:b/>
                <w:bCs/>
                <w:highlight w:val="green"/>
                <w:lang w:val="en-US"/>
              </w:rPr>
              <w:t>highlighted</w:t>
            </w:r>
            <w:r>
              <w:rPr>
                <w:b/>
                <w:bCs/>
                <w:lang w:val="en-US"/>
              </w:rPr>
              <w:t xml:space="preserve"> impacts in</w:t>
            </w:r>
            <w:r w:rsidR="00DE2A30">
              <w:rPr>
                <w:b/>
                <w:bCs/>
                <w:lang w:val="en-US"/>
              </w:rPr>
              <w:t xml:space="preserve"> R1-</w:t>
            </w:r>
            <w:r w:rsidR="00DE2A30" w:rsidRPr="00907556">
              <w:rPr>
                <w:b/>
                <w:bCs/>
                <w:lang w:val="en-US"/>
              </w:rPr>
              <w:t>2207734</w:t>
            </w:r>
            <w:r w:rsidR="00DE2A30">
              <w:rPr>
                <w:b/>
                <w:bCs/>
                <w:lang w:val="en-US"/>
              </w:rPr>
              <w:t xml:space="preserve"> section 7.3.5 in </w:t>
            </w:r>
            <w:r>
              <w:rPr>
                <w:b/>
                <w:bCs/>
                <w:lang w:val="en-US"/>
              </w:rPr>
              <w:t>the TR.</w:t>
            </w:r>
          </w:p>
        </w:tc>
      </w:tr>
      <w:tr w:rsidR="00F0753A" w14:paraId="180D5692" w14:textId="77777777" w:rsidTr="005F7446">
        <w:tc>
          <w:tcPr>
            <w:tcW w:w="1479" w:type="dxa"/>
          </w:tcPr>
          <w:p w14:paraId="6EDD6146" w14:textId="77777777" w:rsidR="00F0753A" w:rsidRDefault="00F0753A" w:rsidP="005F7446">
            <w:pPr>
              <w:rPr>
                <w:rFonts w:eastAsiaTheme="minorEastAsia"/>
                <w:lang w:val="en-US" w:eastAsia="zh-CN"/>
              </w:rPr>
            </w:pPr>
          </w:p>
        </w:tc>
        <w:tc>
          <w:tcPr>
            <w:tcW w:w="1372" w:type="dxa"/>
          </w:tcPr>
          <w:p w14:paraId="3DE99C23" w14:textId="77777777" w:rsidR="00F0753A" w:rsidRDefault="00F0753A" w:rsidP="005F7446">
            <w:pPr>
              <w:tabs>
                <w:tab w:val="left" w:pos="551"/>
              </w:tabs>
              <w:rPr>
                <w:rFonts w:eastAsiaTheme="minorEastAsia"/>
                <w:lang w:val="en-US" w:eastAsia="zh-CN"/>
              </w:rPr>
            </w:pPr>
          </w:p>
        </w:tc>
        <w:tc>
          <w:tcPr>
            <w:tcW w:w="6780" w:type="dxa"/>
          </w:tcPr>
          <w:p w14:paraId="4617BF29" w14:textId="77777777" w:rsidR="00F0753A" w:rsidRDefault="00F0753A" w:rsidP="005F7446">
            <w:pPr>
              <w:rPr>
                <w:rFonts w:eastAsiaTheme="minorEastAsia"/>
                <w:lang w:val="en-US" w:eastAsia="zh-CN"/>
              </w:rPr>
            </w:pPr>
          </w:p>
        </w:tc>
      </w:tr>
    </w:tbl>
    <w:p w14:paraId="4C7DC5CC" w14:textId="77777777" w:rsidR="00D82166" w:rsidRDefault="00D82166">
      <w:pPr>
        <w:rPr>
          <w:b/>
          <w:bCs/>
          <w:highlight w:val="cyan"/>
          <w:lang w:val="en-US"/>
        </w:rPr>
      </w:pPr>
    </w:p>
    <w:p w14:paraId="4C7DC5CD"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7.4</w:t>
      </w:r>
      <w:r>
        <w:rPr>
          <w:rFonts w:ascii="Arial" w:eastAsia="Times New Roman" w:hAnsi="Arial"/>
          <w:sz w:val="32"/>
          <w:lang w:val="en-US"/>
        </w:rPr>
        <w:tab/>
        <w:t>Relaxed UE processing timeline</w:t>
      </w:r>
    </w:p>
    <w:p w14:paraId="4C7DC5CE"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bookmarkStart w:id="14" w:name="_Hlk41391803"/>
      <w:r>
        <w:rPr>
          <w:rFonts w:ascii="Arial" w:eastAsia="Times New Roman" w:hAnsi="Arial"/>
          <w:sz w:val="28"/>
          <w:lang w:val="en-US"/>
        </w:rPr>
        <w:t>7.4.1</w:t>
      </w:r>
      <w:r>
        <w:rPr>
          <w:rFonts w:ascii="Arial" w:eastAsia="Times New Roman" w:hAnsi="Arial"/>
          <w:sz w:val="28"/>
          <w:lang w:val="en-US"/>
        </w:rPr>
        <w:tab/>
        <w:t>Description of feature</w:t>
      </w:r>
    </w:p>
    <w:p w14:paraId="4C7DC5CF" w14:textId="77777777" w:rsidR="00D82166" w:rsidRDefault="00782A00">
      <w:pPr>
        <w:rPr>
          <w:lang w:val="en-US" w:eastAsia="ja-JP"/>
        </w:rPr>
      </w:pPr>
      <w:r>
        <w:rPr>
          <w:lang w:val="en-US" w:eastAsia="ja-JP"/>
        </w:rPr>
        <w:t>Relaxed UE processing timeline was part of the study in Rel-17 RedCap study item where the following description was captured in TR 38.875 [5].</w:t>
      </w:r>
    </w:p>
    <w:tbl>
      <w:tblPr>
        <w:tblStyle w:val="TableGrid"/>
        <w:tblW w:w="0" w:type="auto"/>
        <w:tblLook w:val="04A0" w:firstRow="1" w:lastRow="0" w:firstColumn="1" w:lastColumn="0" w:noHBand="0" w:noVBand="1"/>
      </w:tblPr>
      <w:tblGrid>
        <w:gridCol w:w="9630"/>
      </w:tblGrid>
      <w:tr w:rsidR="00D82166" w14:paraId="4C7DC5D4" w14:textId="77777777">
        <w:tc>
          <w:tcPr>
            <w:tcW w:w="9630" w:type="dxa"/>
          </w:tcPr>
          <w:p w14:paraId="4C7DC5D0" w14:textId="77777777" w:rsidR="00D82166" w:rsidRDefault="00782A00">
            <w:pPr>
              <w:rPr>
                <w:lang w:val="en-US"/>
              </w:rPr>
            </w:pPr>
            <w:r>
              <w:rPr>
                <w:lang w:val="en-US"/>
              </w:rPr>
              <w:t xml:space="preserve">In the </w:t>
            </w:r>
            <w:r>
              <w:rPr>
                <w:i/>
                <w:iCs/>
                <w:lang w:val="en-US"/>
              </w:rPr>
              <w:t>[Rel-17]</w:t>
            </w:r>
            <w:r>
              <w:rPr>
                <w:lang w:val="en-US"/>
              </w:rPr>
              <w:t xml:space="preserve"> RedCap study item, relaxed UE processing time is considered in terms of more relaxed N</w:t>
            </w:r>
            <w:r>
              <w:rPr>
                <w:vertAlign w:val="subscript"/>
                <w:lang w:val="en-US"/>
              </w:rPr>
              <w:t>1</w:t>
            </w:r>
            <w:r>
              <w:rPr>
                <w:lang w:val="en-US"/>
              </w:rPr>
              <w:t xml:space="preserve"> and N</w:t>
            </w:r>
            <w:r>
              <w:rPr>
                <w:vertAlign w:val="subscript"/>
                <w:lang w:val="en-US"/>
              </w:rPr>
              <w:t>2</w:t>
            </w:r>
            <w:r>
              <w:rPr>
                <w:lang w:val="en-US"/>
              </w:rPr>
              <w:t xml:space="preserve"> values (as defined in TS 38.214) compared to those of UE processing time capability 1. In the study, for the purpose of evaluation,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are assumed to be doubled compared to those of capability 1, i.e.,</w:t>
            </w:r>
          </w:p>
          <w:p w14:paraId="4C7DC5D1" w14:textId="77777777" w:rsidR="00D82166" w:rsidRDefault="00782A00">
            <w:pPr>
              <w:pStyle w:val="B1"/>
              <w:ind w:left="360" w:firstLine="0"/>
              <w:rPr>
                <w:lang w:val="en-US"/>
              </w:rPr>
            </w:pPr>
            <w:r>
              <w:rPr>
                <w:lang w:val="en-US"/>
              </w:rPr>
              <w:t>-</w:t>
            </w:r>
            <w:r>
              <w:rPr>
                <w:lang w:val="en-US"/>
              </w:rPr>
              <w:tab/>
              <w:t>N</w:t>
            </w:r>
            <w:r>
              <w:rPr>
                <w:vertAlign w:val="subscript"/>
                <w:lang w:val="en-US"/>
              </w:rPr>
              <w:t>1</w:t>
            </w:r>
            <w:r>
              <w:rPr>
                <w:lang w:val="en-US"/>
              </w:rPr>
              <w:t xml:space="preserve"> = 16, 20, 34, and 40 symbols for 15, 30, 60, and 120 kHz SCS (assuming only front-loaded DMRS)</w:t>
            </w:r>
          </w:p>
          <w:p w14:paraId="4C7DC5D2" w14:textId="77777777" w:rsidR="00D82166" w:rsidRDefault="00782A00">
            <w:pPr>
              <w:pStyle w:val="B1"/>
              <w:ind w:left="360" w:firstLine="0"/>
              <w:rPr>
                <w:lang w:val="en-US"/>
              </w:rPr>
            </w:pPr>
            <w:r>
              <w:rPr>
                <w:lang w:val="en-US"/>
              </w:rPr>
              <w:t>-</w:t>
            </w:r>
            <w:r>
              <w:rPr>
                <w:lang w:val="en-US"/>
              </w:rPr>
              <w:tab/>
              <w:t>N</w:t>
            </w:r>
            <w:r>
              <w:rPr>
                <w:vertAlign w:val="subscript"/>
                <w:lang w:val="en-US"/>
              </w:rPr>
              <w:t>2</w:t>
            </w:r>
            <w:r>
              <w:rPr>
                <w:lang w:val="en-US"/>
              </w:rPr>
              <w:t xml:space="preserve"> = 20, 24, 46, and 72 symbols for 15, 30, 60, and 120 kHz SCS</w:t>
            </w:r>
          </w:p>
          <w:p w14:paraId="4C7DC5D3" w14:textId="77777777" w:rsidR="00D82166" w:rsidRDefault="00782A00">
            <w:pPr>
              <w:rPr>
                <w:lang w:val="en-US"/>
              </w:rPr>
            </w:pPr>
            <w:r>
              <w:rPr>
                <w:lang w:val="en-US"/>
              </w:rPr>
              <w:t>In the study, for the purpose of evaluation, relaxed CSI computation time was also considered, assuming doubled Z and Z’ compared to the values defined in TS 38.214 clause 5.4.</w:t>
            </w:r>
          </w:p>
        </w:tc>
      </w:tr>
    </w:tbl>
    <w:p w14:paraId="4C7DC5D5" w14:textId="77777777" w:rsidR="00D82166" w:rsidRDefault="00782A00">
      <w:pPr>
        <w:rPr>
          <w:lang w:val="en-US" w:eastAsia="ja-JP"/>
        </w:rPr>
      </w:pPr>
      <w:r>
        <w:rPr>
          <w:lang w:val="en-US" w:eastAsia="ja-JP"/>
        </w:rPr>
        <w:br/>
        <w:t>RAN1#109e made the following agreements regarding the study of relaxed UE processing timeline in the Rel-18 study item:</w:t>
      </w:r>
    </w:p>
    <w:tbl>
      <w:tblPr>
        <w:tblW w:w="9629" w:type="dxa"/>
        <w:tblCellMar>
          <w:left w:w="0" w:type="dxa"/>
          <w:right w:w="0" w:type="dxa"/>
        </w:tblCellMar>
        <w:tblLook w:val="04A0" w:firstRow="1" w:lastRow="0" w:firstColumn="1" w:lastColumn="0" w:noHBand="0" w:noVBand="1"/>
      </w:tblPr>
      <w:tblGrid>
        <w:gridCol w:w="9629"/>
      </w:tblGrid>
      <w:tr w:rsidR="00D82166" w14:paraId="4C7DC5E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C5D6"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C5D7" w14:textId="77777777" w:rsidR="00D82166" w:rsidRDefault="00782A00">
            <w:pPr>
              <w:numPr>
                <w:ilvl w:val="0"/>
                <w:numId w:val="45"/>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4C7DC5D8" w14:textId="77777777" w:rsidR="00D82166" w:rsidRDefault="00782A00">
            <w:pPr>
              <w:numPr>
                <w:ilvl w:val="1"/>
                <w:numId w:val="45"/>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4C7DC5D9" w14:textId="77777777" w:rsidR="00D82166" w:rsidRDefault="00782A00">
            <w:pPr>
              <w:numPr>
                <w:ilvl w:val="1"/>
                <w:numId w:val="45"/>
              </w:numPr>
              <w:spacing w:after="0" w:line="252" w:lineRule="auto"/>
              <w:contextualSpacing/>
              <w:jc w:val="left"/>
              <w:rPr>
                <w:lang w:val="en-US" w:eastAsia="zh-CN"/>
              </w:rPr>
            </w:pPr>
            <w:r>
              <w:rPr>
                <w:lang w:val="en-US" w:eastAsia="zh-CN"/>
              </w:rPr>
              <w:t>Option PT2: Relaxation of UE processing time for CSI in terms of Z and Z’</w:t>
            </w:r>
          </w:p>
          <w:p w14:paraId="4C7DC5DA" w14:textId="77777777" w:rsidR="00D82166" w:rsidRDefault="00782A00">
            <w:pPr>
              <w:numPr>
                <w:ilvl w:val="0"/>
                <w:numId w:val="45"/>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4C7DC5DB" w14:textId="77777777" w:rsidR="00D82166" w:rsidRDefault="00D82166">
            <w:pPr>
              <w:tabs>
                <w:tab w:val="left" w:pos="772"/>
              </w:tabs>
              <w:spacing w:after="100" w:afterAutospacing="1" w:line="252" w:lineRule="auto"/>
              <w:contextualSpacing/>
              <w:rPr>
                <w:lang w:val="en-US" w:eastAsia="zh-CN"/>
              </w:rPr>
            </w:pPr>
          </w:p>
          <w:p w14:paraId="4C7DC5DC"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C5DD" w14:textId="77777777" w:rsidR="00D82166" w:rsidRDefault="00782A00">
            <w:pPr>
              <w:numPr>
                <w:ilvl w:val="0"/>
                <w:numId w:val="46"/>
              </w:numPr>
              <w:spacing w:after="0" w:line="231" w:lineRule="atLeast"/>
              <w:jc w:val="left"/>
              <w:rPr>
                <w:lang w:val="en-US" w:eastAsia="zh-CN"/>
              </w:rPr>
            </w:pPr>
            <w:r>
              <w:rPr>
                <w:lang w:val="en-US" w:eastAsia="zh-CN"/>
              </w:rPr>
              <w:t>In Option PT1, the relaxation factor for N</w:t>
            </w:r>
            <w:r>
              <w:rPr>
                <w:vertAlign w:val="subscript"/>
                <w:lang w:val="en-US" w:eastAsia="zh-CN"/>
              </w:rPr>
              <w:t>1</w:t>
            </w:r>
            <w:r>
              <w:rPr>
                <w:lang w:val="en-US" w:eastAsia="zh-CN"/>
              </w:rPr>
              <w:t xml:space="preserve"> and N</w:t>
            </w:r>
            <w:r>
              <w:rPr>
                <w:vertAlign w:val="subscript"/>
                <w:lang w:val="en-US" w:eastAsia="zh-CN"/>
              </w:rPr>
              <w:t>2</w:t>
            </w:r>
            <w:r>
              <w:rPr>
                <w:lang w:val="en-US" w:eastAsia="zh-CN"/>
              </w:rPr>
              <w:t xml:space="preserve"> is 2.</w:t>
            </w:r>
          </w:p>
          <w:p w14:paraId="4C7DC5DE" w14:textId="77777777" w:rsidR="00D82166" w:rsidRDefault="00782A00">
            <w:pPr>
              <w:numPr>
                <w:ilvl w:val="0"/>
                <w:numId w:val="46"/>
              </w:numPr>
              <w:spacing w:after="0" w:line="231" w:lineRule="atLeast"/>
              <w:jc w:val="left"/>
              <w:rPr>
                <w:lang w:val="en-US" w:eastAsia="zh-CN"/>
              </w:rPr>
            </w:pPr>
            <w:r>
              <w:rPr>
                <w:lang w:val="en-US" w:eastAsia="zh-CN"/>
              </w:rPr>
              <w:t>In Option PT2, the relaxation factor for Z and Z’ is 2.</w:t>
            </w:r>
          </w:p>
          <w:p w14:paraId="4C7DC5DF" w14:textId="77777777" w:rsidR="00D82166" w:rsidRDefault="00782A00">
            <w:pPr>
              <w:numPr>
                <w:ilvl w:val="0"/>
                <w:numId w:val="46"/>
              </w:numPr>
              <w:spacing w:after="0" w:line="231" w:lineRule="atLeast"/>
              <w:jc w:val="left"/>
              <w:rPr>
                <w:lang w:val="en-US" w:eastAsia="zh-CN"/>
              </w:rPr>
            </w:pPr>
            <w:r>
              <w:rPr>
                <w:lang w:val="en-US" w:eastAsia="zh-CN"/>
              </w:rPr>
              <w:t>The combination of Options PT1 and PT2 is also studied.</w:t>
            </w:r>
          </w:p>
          <w:p w14:paraId="4C7DC5E0" w14:textId="77777777" w:rsidR="00D82166" w:rsidRDefault="00D82166">
            <w:pPr>
              <w:spacing w:after="0" w:line="231" w:lineRule="atLeast"/>
              <w:jc w:val="left"/>
              <w:rPr>
                <w:rFonts w:eastAsia="Microsoft YaHei UI"/>
                <w:color w:val="000000"/>
                <w:lang w:val="en-US" w:eastAsia="zh-CN"/>
              </w:rPr>
            </w:pPr>
          </w:p>
        </w:tc>
      </w:tr>
    </w:tbl>
    <w:p w14:paraId="4C7DC5E2" w14:textId="77777777" w:rsidR="00D82166" w:rsidRDefault="00782A00">
      <w:pPr>
        <w:rPr>
          <w:lang w:val="en-US"/>
        </w:rPr>
      </w:pPr>
      <w:r>
        <w:rPr>
          <w:rFonts w:eastAsia="Times New Roman"/>
          <w:lang w:val="en-US"/>
        </w:rPr>
        <w:br/>
        <w:t xml:space="preserve">The agreements are </w:t>
      </w:r>
      <w:r>
        <w:rPr>
          <w:lang w:val="en-US"/>
        </w:rPr>
        <w:t xml:space="preserve">in line with the description captured in TR 38.875 with an additional aspect where the combination of relaxed N1/N2 and Z/Z’ is also studied. In addition to the agreements, some contributions provide other possible alternatives. One contribution [31] consider relaxation factor for </w:t>
      </w:r>
      <w:r>
        <w:rPr>
          <w:lang w:val="en-US" w:eastAsia="zh-CN"/>
        </w:rPr>
        <w:t>N</w:t>
      </w:r>
      <w:r>
        <w:rPr>
          <w:vertAlign w:val="subscript"/>
          <w:lang w:val="en-US" w:eastAsia="zh-CN"/>
        </w:rPr>
        <w:t>1</w:t>
      </w:r>
      <w:r>
        <w:rPr>
          <w:lang w:val="en-US" w:eastAsia="zh-CN"/>
        </w:rPr>
        <w:t xml:space="preserve"> and N</w:t>
      </w:r>
      <w:r>
        <w:rPr>
          <w:vertAlign w:val="subscript"/>
          <w:lang w:val="en-US" w:eastAsia="zh-CN"/>
        </w:rPr>
        <w:t xml:space="preserve">2 </w:t>
      </w:r>
      <w:r>
        <w:rPr>
          <w:lang w:val="en-US" w:eastAsia="zh-CN"/>
        </w:rPr>
        <w:t xml:space="preserve">other than 2, e.g., half slot or more than 1 slot. One contribution [24] </w:t>
      </w:r>
      <w:r>
        <w:rPr>
          <w:rFonts w:eastAsia="Times New Roman"/>
          <w:lang w:val="en-US"/>
        </w:rPr>
        <w:t xml:space="preserve">mentioned simplifications (reductions) to the number of CSI processing units (CPUs) and the number of ports in a CSI-RS resource as possible alternatives for relaxed CSI computation.    </w:t>
      </w:r>
    </w:p>
    <w:p w14:paraId="4C7DC5E3" w14:textId="77777777" w:rsidR="00D82166" w:rsidRDefault="00782A00">
      <w:pPr>
        <w:rPr>
          <w:rFonts w:eastAsia="Times New Roman"/>
          <w:lang w:val="en-US"/>
        </w:rPr>
      </w:pPr>
      <w:r>
        <w:rPr>
          <w:rFonts w:eastAsia="Times New Roman"/>
          <w:lang w:val="en-US"/>
        </w:rPr>
        <w:t>Based on the above, the following text proposal for the TR can be considered:</w:t>
      </w:r>
    </w:p>
    <w:tbl>
      <w:tblPr>
        <w:tblStyle w:val="TableGrid"/>
        <w:tblW w:w="0" w:type="auto"/>
        <w:tblLook w:val="04A0" w:firstRow="1" w:lastRow="0" w:firstColumn="1" w:lastColumn="0" w:noHBand="0" w:noVBand="1"/>
      </w:tblPr>
      <w:tblGrid>
        <w:gridCol w:w="9630"/>
      </w:tblGrid>
      <w:tr w:rsidR="00D82166" w14:paraId="4C7DC5EF" w14:textId="77777777">
        <w:tc>
          <w:tcPr>
            <w:tcW w:w="9630" w:type="dxa"/>
          </w:tcPr>
          <w:p w14:paraId="4C7DC5E4" w14:textId="77777777" w:rsidR="00D82166" w:rsidRDefault="00782A00">
            <w:pPr>
              <w:rPr>
                <w:rFonts w:eastAsia="Times New Roman"/>
                <w:szCs w:val="22"/>
                <w:lang w:val="en-US"/>
              </w:rPr>
            </w:pPr>
            <w:r>
              <w:rPr>
                <w:lang w:val="en-US"/>
              </w:rPr>
              <w:t>In the study, relaxed UE processing timeline is considered for FR1. The main options for the study are as follows:</w:t>
            </w:r>
          </w:p>
          <w:p w14:paraId="4C7DC5E5"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 xml:space="preserve">Option PT1: Relaxation of UE processing time for PDSCH/PUSCH in terms </w:t>
            </w:r>
            <w:r>
              <w:rPr>
                <w:rFonts w:ascii="Times New Roman" w:eastAsia="Microsoft YaHei UI" w:hAnsi="Times New Roman" w:cs="Times New Roman"/>
                <w:color w:val="000000"/>
                <w:sz w:val="20"/>
                <w:szCs w:val="20"/>
                <w:lang w:val="en-US" w:eastAsia="zh-CN"/>
              </w:rPr>
              <w:t xml:space="preserve">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4C7DC5E6" w14:textId="77777777" w:rsidR="00D82166" w:rsidRDefault="00782A00">
            <w:pPr>
              <w:pStyle w:val="ListParagraph"/>
              <w:numPr>
                <w:ilvl w:val="1"/>
                <w:numId w:val="37"/>
              </w:numPr>
              <w:tabs>
                <w:tab w:val="left" w:pos="1440"/>
              </w:tabs>
              <w:spacing w:after="0" w:line="231" w:lineRule="atLeast"/>
              <w:jc w:val="lef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2"/>
                <w:lang w:val="en-US" w:eastAsia="zh-CN"/>
              </w:rPr>
              <w:t xml:space="preserve">The </w:t>
            </w:r>
            <w:r>
              <w:rPr>
                <w:rFonts w:ascii="Times New Roman" w:eastAsia="Microsoft YaHei UI" w:hAnsi="Times New Roman" w:cs="Times New Roman"/>
                <w:color w:val="000000"/>
                <w:sz w:val="20"/>
                <w:szCs w:val="20"/>
                <w:lang w:val="en-US" w:eastAsia="zh-CN"/>
              </w:rPr>
              <w:t xml:space="preserve">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4C7DC5E7" w14:textId="77777777" w:rsidR="00D82166" w:rsidRDefault="00D82166">
            <w:pPr>
              <w:pStyle w:val="ListParagraph"/>
              <w:tabs>
                <w:tab w:val="left" w:pos="1440"/>
              </w:tabs>
              <w:spacing w:after="0" w:line="231" w:lineRule="atLeast"/>
              <w:ind w:left="1440"/>
              <w:jc w:val="left"/>
              <w:rPr>
                <w:rFonts w:ascii="Times New Roman" w:eastAsia="Microsoft YaHei UI" w:hAnsi="Times New Roman" w:cs="Times New Roman"/>
                <w:color w:val="000000"/>
                <w:szCs w:val="22"/>
                <w:lang w:val="en-US" w:eastAsia="zh-CN"/>
              </w:rPr>
            </w:pPr>
          </w:p>
          <w:p w14:paraId="4C7DC5E8"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Option PT2: Relaxation of UE processing time for CSI in terms of Z and Z’ compared to the values defined in TS 38.214 clause 5.4</w:t>
            </w:r>
          </w:p>
          <w:p w14:paraId="4C7DC5E9" w14:textId="77777777" w:rsidR="00D82166" w:rsidRDefault="00782A00">
            <w:pPr>
              <w:pStyle w:val="ListParagraph"/>
              <w:numPr>
                <w:ilvl w:val="1"/>
                <w:numId w:val="37"/>
              </w:numPr>
              <w:shd w:val="clear" w:color="auto" w:fill="FFFFFF"/>
              <w:tabs>
                <w:tab w:val="left" w:pos="720"/>
              </w:tabs>
              <w:spacing w:after="0" w:line="231" w:lineRule="atLeast"/>
              <w:rPr>
                <w:rFonts w:ascii="Times New Roman" w:eastAsia="Microsoft YaHei UI" w:hAnsi="Times New Roman" w:cs="Times New Roman"/>
                <w:color w:val="000000"/>
                <w:szCs w:val="22"/>
                <w:lang w:val="en-US" w:eastAsia="zh-CN"/>
              </w:rPr>
            </w:pPr>
            <w:r>
              <w:rPr>
                <w:rFonts w:ascii="Times New Roman" w:eastAsia="Microsoft YaHei UI" w:hAnsi="Times New Roman" w:cs="Times New Roman"/>
                <w:color w:val="000000"/>
                <w:sz w:val="20"/>
                <w:szCs w:val="22"/>
                <w:lang w:val="en-US" w:eastAsia="zh-CN"/>
              </w:rPr>
              <w:t xml:space="preserve">The relaxation factor for </w:t>
            </w:r>
            <w:bookmarkStart w:id="15" w:name="_Hlk111730655"/>
            <w:r>
              <w:rPr>
                <w:rFonts w:ascii="Times New Roman" w:eastAsia="Microsoft YaHei UI" w:hAnsi="Times New Roman" w:cs="Times New Roman"/>
                <w:color w:val="000000"/>
                <w:sz w:val="20"/>
                <w:szCs w:val="22"/>
                <w:lang w:val="en-US" w:eastAsia="zh-CN"/>
              </w:rPr>
              <w:t>Z and Z’</w:t>
            </w:r>
            <w:bookmarkEnd w:id="15"/>
            <w:r>
              <w:rPr>
                <w:rFonts w:ascii="Times New Roman" w:eastAsia="Microsoft YaHei UI" w:hAnsi="Times New Roman" w:cs="Times New Roman"/>
                <w:color w:val="000000"/>
                <w:sz w:val="20"/>
                <w:szCs w:val="20"/>
                <w:lang w:val="en-US" w:eastAsia="zh-CN"/>
              </w:rPr>
              <w:t xml:space="preserve"> is assumed to be 2 in the study</w:t>
            </w:r>
            <w:r>
              <w:rPr>
                <w:rFonts w:ascii="Times New Roman" w:eastAsia="Microsoft YaHei UI" w:hAnsi="Times New Roman" w:cs="Times New Roman"/>
                <w:color w:val="000000"/>
                <w:sz w:val="20"/>
                <w:szCs w:val="22"/>
                <w:lang w:val="en-US" w:eastAsia="zh-CN"/>
              </w:rPr>
              <w:t>.</w:t>
            </w:r>
          </w:p>
          <w:p w14:paraId="4C7DC5EA" w14:textId="77777777" w:rsidR="00D82166" w:rsidRDefault="00D82166">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Cs w:val="22"/>
                <w:lang w:val="en-US" w:eastAsia="zh-CN"/>
              </w:rPr>
            </w:pPr>
          </w:p>
          <w:p w14:paraId="4C7DC5EB" w14:textId="77777777" w:rsidR="00D82166" w:rsidRDefault="00782A00">
            <w:pPr>
              <w:rPr>
                <w:rFonts w:eastAsia="Times New Roman"/>
                <w:szCs w:val="22"/>
                <w:lang w:val="en-US"/>
              </w:rPr>
            </w:pPr>
            <w:r>
              <w:rPr>
                <w:rFonts w:eastAsia="Times New Roman"/>
                <w:szCs w:val="22"/>
                <w:lang w:val="en-US"/>
              </w:rPr>
              <w:t xml:space="preserve">For the above </w:t>
            </w:r>
            <w:r>
              <w:rPr>
                <w:lang w:val="en-US"/>
              </w:rPr>
              <w:t>relaxed UE processing timeline</w:t>
            </w:r>
            <w:r>
              <w:rPr>
                <w:rFonts w:eastAsia="Times New Roman"/>
                <w:szCs w:val="22"/>
                <w:lang w:val="en-US"/>
              </w:rPr>
              <w:t xml:space="preserve"> options, the following aspects are considered:</w:t>
            </w:r>
          </w:p>
          <w:p w14:paraId="4C7DC5EC" w14:textId="77777777" w:rsidR="00D82166" w:rsidRDefault="00782A00">
            <w:pPr>
              <w:numPr>
                <w:ilvl w:val="0"/>
                <w:numId w:val="37"/>
              </w:numPr>
              <w:spacing w:after="0" w:line="231" w:lineRule="atLeast"/>
              <w:jc w:val="left"/>
              <w:rPr>
                <w:lang w:val="en-US" w:eastAsia="zh-CN"/>
              </w:rPr>
            </w:pPr>
            <w:r>
              <w:rPr>
                <w:lang w:val="en-US" w:eastAsia="zh-CN"/>
              </w:rPr>
              <w:t>The combination of Options PT1 and PT2 is also studied.</w:t>
            </w:r>
          </w:p>
          <w:p w14:paraId="4C7DC5ED" w14:textId="77777777" w:rsidR="00D82166" w:rsidRDefault="00782A00">
            <w:pPr>
              <w:numPr>
                <w:ilvl w:val="0"/>
                <w:numId w:val="37"/>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4C7DC5EE" w14:textId="77777777" w:rsidR="00D82166" w:rsidRDefault="00D82166">
            <w:pPr>
              <w:tabs>
                <w:tab w:val="left" w:pos="772"/>
              </w:tabs>
              <w:spacing w:after="100" w:afterAutospacing="1" w:line="252" w:lineRule="auto"/>
              <w:contextualSpacing/>
              <w:jc w:val="left"/>
              <w:rPr>
                <w:lang w:val="en-US" w:eastAsia="zh-CN"/>
              </w:rPr>
            </w:pPr>
          </w:p>
        </w:tc>
      </w:tr>
    </w:tbl>
    <w:p w14:paraId="4C7DC5F0" w14:textId="77777777" w:rsidR="00D82166" w:rsidRDefault="00D82166">
      <w:pPr>
        <w:rPr>
          <w:rFonts w:eastAsia="Times New Roman"/>
          <w:lang w:val="en-US"/>
        </w:rPr>
      </w:pPr>
    </w:p>
    <w:p w14:paraId="4C7DC5F1" w14:textId="77777777" w:rsidR="00D82166" w:rsidRDefault="00782A00">
      <w:pPr>
        <w:rPr>
          <w:b/>
          <w:bCs/>
          <w:lang w:val="en-US"/>
        </w:rPr>
      </w:pPr>
      <w:r>
        <w:rPr>
          <w:b/>
          <w:highlight w:val="yellow"/>
          <w:lang w:val="en-US"/>
        </w:rPr>
        <w:t>FL1 High Priority Question 7.4.1-1a</w:t>
      </w:r>
      <w:r>
        <w:rPr>
          <w:b/>
          <w:bCs/>
          <w:lang w:val="en-US"/>
        </w:rPr>
        <w:t>: Can the above description on the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5F5" w14:textId="77777777">
        <w:tc>
          <w:tcPr>
            <w:tcW w:w="1479" w:type="dxa"/>
            <w:shd w:val="clear" w:color="auto" w:fill="D9D9D9" w:themeFill="background1" w:themeFillShade="D9"/>
          </w:tcPr>
          <w:p w14:paraId="4C7DC5F2"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5F3"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5F4" w14:textId="77777777" w:rsidR="00D82166" w:rsidRDefault="00782A00">
            <w:pPr>
              <w:rPr>
                <w:b/>
                <w:bCs/>
                <w:lang w:val="en-US"/>
              </w:rPr>
            </w:pPr>
            <w:r>
              <w:rPr>
                <w:b/>
                <w:bCs/>
                <w:lang w:val="en-US"/>
              </w:rPr>
              <w:t>Comments</w:t>
            </w:r>
          </w:p>
        </w:tc>
      </w:tr>
      <w:tr w:rsidR="00D82166" w14:paraId="4C7DC5F9" w14:textId="77777777">
        <w:tc>
          <w:tcPr>
            <w:tcW w:w="1479" w:type="dxa"/>
          </w:tcPr>
          <w:p w14:paraId="4C7DC5F6" w14:textId="77777777" w:rsidR="00D82166" w:rsidRDefault="00782A00">
            <w:pPr>
              <w:rPr>
                <w:rFonts w:eastAsiaTheme="minorEastAsia"/>
                <w:lang w:val="en-US" w:eastAsia="zh-CN"/>
              </w:rPr>
            </w:pPr>
            <w:r>
              <w:rPr>
                <w:rFonts w:eastAsiaTheme="minorEastAsia" w:hint="eastAsia"/>
                <w:lang w:val="en-US" w:eastAsia="zh-CN"/>
              </w:rPr>
              <w:t>Spreadtrum</w:t>
            </w:r>
          </w:p>
        </w:tc>
        <w:tc>
          <w:tcPr>
            <w:tcW w:w="1372" w:type="dxa"/>
          </w:tcPr>
          <w:p w14:paraId="4C7DC5F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5F8" w14:textId="77777777" w:rsidR="00D82166" w:rsidRDefault="00D82166">
            <w:pPr>
              <w:rPr>
                <w:rFonts w:eastAsiaTheme="minorEastAsia"/>
                <w:lang w:val="en-US" w:eastAsia="zh-CN"/>
              </w:rPr>
            </w:pPr>
          </w:p>
        </w:tc>
      </w:tr>
      <w:tr w:rsidR="00D82166" w14:paraId="4C7DC5FD" w14:textId="77777777">
        <w:tc>
          <w:tcPr>
            <w:tcW w:w="1479" w:type="dxa"/>
          </w:tcPr>
          <w:p w14:paraId="4C7DC5FA"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5F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5FC" w14:textId="77777777" w:rsidR="00D82166" w:rsidRDefault="00D82166">
            <w:pPr>
              <w:rPr>
                <w:rFonts w:eastAsiaTheme="minorEastAsia"/>
                <w:lang w:val="en-US" w:eastAsia="zh-CN"/>
              </w:rPr>
            </w:pPr>
          </w:p>
        </w:tc>
      </w:tr>
      <w:tr w:rsidR="00D82166" w14:paraId="4C7DC601" w14:textId="77777777">
        <w:tc>
          <w:tcPr>
            <w:tcW w:w="1479" w:type="dxa"/>
          </w:tcPr>
          <w:p w14:paraId="4C7DC5FE"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5F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00" w14:textId="77777777" w:rsidR="00D82166" w:rsidRDefault="00D82166">
            <w:pPr>
              <w:rPr>
                <w:rFonts w:eastAsiaTheme="minorEastAsia"/>
                <w:lang w:val="en-US" w:eastAsia="zh-CN"/>
              </w:rPr>
            </w:pPr>
          </w:p>
        </w:tc>
      </w:tr>
      <w:tr w:rsidR="00D82166" w14:paraId="4C7DC605" w14:textId="77777777">
        <w:tc>
          <w:tcPr>
            <w:tcW w:w="1479" w:type="dxa"/>
          </w:tcPr>
          <w:p w14:paraId="4C7DC602" w14:textId="77777777" w:rsidR="00D82166" w:rsidRDefault="00782A00">
            <w:pPr>
              <w:rPr>
                <w:rFonts w:eastAsiaTheme="minorEastAsia"/>
                <w:lang w:val="en-US" w:eastAsia="zh-CN"/>
              </w:rPr>
            </w:pPr>
            <w:r>
              <w:rPr>
                <w:rFonts w:eastAsiaTheme="minorEastAsia"/>
                <w:lang w:val="en-US" w:eastAsia="zh-CN"/>
              </w:rPr>
              <w:t>Lenovo</w:t>
            </w:r>
          </w:p>
        </w:tc>
        <w:tc>
          <w:tcPr>
            <w:tcW w:w="1372" w:type="dxa"/>
          </w:tcPr>
          <w:p w14:paraId="4C7DC60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04" w14:textId="77777777" w:rsidR="00D82166" w:rsidRDefault="00D82166">
            <w:pPr>
              <w:rPr>
                <w:rFonts w:eastAsiaTheme="minorEastAsia"/>
                <w:lang w:val="en-US" w:eastAsia="zh-CN"/>
              </w:rPr>
            </w:pPr>
          </w:p>
        </w:tc>
      </w:tr>
      <w:tr w:rsidR="00D82166" w14:paraId="4C7DC609" w14:textId="77777777">
        <w:tc>
          <w:tcPr>
            <w:tcW w:w="1479" w:type="dxa"/>
          </w:tcPr>
          <w:p w14:paraId="4C7DC606"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60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08" w14:textId="77777777" w:rsidR="00D82166" w:rsidRDefault="00D82166">
            <w:pPr>
              <w:rPr>
                <w:rFonts w:eastAsiaTheme="minorEastAsia"/>
                <w:lang w:val="en-US" w:eastAsia="zh-CN"/>
              </w:rPr>
            </w:pPr>
          </w:p>
        </w:tc>
      </w:tr>
      <w:tr w:rsidR="00D82166" w14:paraId="4C7DC60D" w14:textId="77777777">
        <w:tc>
          <w:tcPr>
            <w:tcW w:w="1479" w:type="dxa"/>
          </w:tcPr>
          <w:p w14:paraId="4C7DC60A"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60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0C" w14:textId="77777777" w:rsidR="00D82166" w:rsidRDefault="00D82166">
            <w:pPr>
              <w:rPr>
                <w:rFonts w:eastAsiaTheme="minorEastAsia"/>
                <w:lang w:val="en-US" w:eastAsia="zh-CN"/>
              </w:rPr>
            </w:pPr>
          </w:p>
        </w:tc>
      </w:tr>
      <w:tr w:rsidR="00D82166" w14:paraId="4C7DC611" w14:textId="77777777">
        <w:tc>
          <w:tcPr>
            <w:tcW w:w="1479" w:type="dxa"/>
          </w:tcPr>
          <w:p w14:paraId="4C7DC60E"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60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10" w14:textId="77777777" w:rsidR="00D82166" w:rsidRDefault="00D82166">
            <w:pPr>
              <w:rPr>
                <w:rFonts w:eastAsiaTheme="minorEastAsia"/>
                <w:lang w:val="en-US" w:eastAsia="zh-CN"/>
              </w:rPr>
            </w:pPr>
          </w:p>
        </w:tc>
      </w:tr>
      <w:tr w:rsidR="00D82166" w14:paraId="4C7DC615" w14:textId="77777777">
        <w:tc>
          <w:tcPr>
            <w:tcW w:w="1479" w:type="dxa"/>
          </w:tcPr>
          <w:p w14:paraId="4C7DC612"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613"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14" w14:textId="77777777" w:rsidR="00D82166" w:rsidRDefault="00D82166">
            <w:pPr>
              <w:rPr>
                <w:rFonts w:eastAsiaTheme="minorEastAsia"/>
                <w:lang w:val="en-US" w:eastAsia="zh-CN"/>
              </w:rPr>
            </w:pPr>
          </w:p>
        </w:tc>
      </w:tr>
      <w:tr w:rsidR="00D82166" w14:paraId="4C7DC619" w14:textId="77777777">
        <w:tc>
          <w:tcPr>
            <w:tcW w:w="1479" w:type="dxa"/>
          </w:tcPr>
          <w:p w14:paraId="4C7DC616"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617"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18" w14:textId="77777777" w:rsidR="00D82166" w:rsidRDefault="00D82166">
            <w:pPr>
              <w:rPr>
                <w:rFonts w:eastAsiaTheme="minorEastAsia"/>
                <w:lang w:val="en-US" w:eastAsia="zh-CN"/>
              </w:rPr>
            </w:pPr>
          </w:p>
        </w:tc>
      </w:tr>
      <w:tr w:rsidR="00D82166" w14:paraId="4C7DC61D" w14:textId="77777777">
        <w:tc>
          <w:tcPr>
            <w:tcW w:w="1479" w:type="dxa"/>
          </w:tcPr>
          <w:p w14:paraId="4C7DC61A"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61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1C" w14:textId="77777777" w:rsidR="00D82166" w:rsidRDefault="00D82166">
            <w:pPr>
              <w:rPr>
                <w:rFonts w:eastAsiaTheme="minorEastAsia"/>
                <w:lang w:val="en-US" w:eastAsia="zh-CN"/>
              </w:rPr>
            </w:pPr>
          </w:p>
        </w:tc>
      </w:tr>
      <w:tr w:rsidR="00D82166" w14:paraId="4C7DC621" w14:textId="77777777">
        <w:tc>
          <w:tcPr>
            <w:tcW w:w="1479" w:type="dxa"/>
          </w:tcPr>
          <w:p w14:paraId="4C7DC61E"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61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20" w14:textId="77777777" w:rsidR="00D82166" w:rsidRDefault="00D82166">
            <w:pPr>
              <w:rPr>
                <w:rFonts w:eastAsiaTheme="minorEastAsia"/>
                <w:lang w:val="en-US" w:eastAsia="zh-CN"/>
              </w:rPr>
            </w:pPr>
          </w:p>
        </w:tc>
      </w:tr>
      <w:tr w:rsidR="00D82166" w14:paraId="4C7DC625" w14:textId="77777777">
        <w:tc>
          <w:tcPr>
            <w:tcW w:w="1479" w:type="dxa"/>
          </w:tcPr>
          <w:p w14:paraId="4C7DC622"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C623"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24" w14:textId="77777777" w:rsidR="00D82166" w:rsidRDefault="00D82166">
            <w:pPr>
              <w:rPr>
                <w:rFonts w:eastAsiaTheme="minorEastAsia"/>
                <w:lang w:val="en-US" w:eastAsia="zh-CN"/>
              </w:rPr>
            </w:pPr>
          </w:p>
        </w:tc>
      </w:tr>
      <w:tr w:rsidR="00D82166" w14:paraId="4C7DC629" w14:textId="77777777">
        <w:tc>
          <w:tcPr>
            <w:tcW w:w="1479" w:type="dxa"/>
          </w:tcPr>
          <w:p w14:paraId="4C7DC626" w14:textId="77777777" w:rsidR="00D82166" w:rsidRDefault="00782A00">
            <w:pPr>
              <w:rPr>
                <w:lang w:val="en-US" w:eastAsia="ko-KR"/>
              </w:rPr>
            </w:pPr>
            <w:r>
              <w:rPr>
                <w:lang w:val="en-US" w:eastAsia="ko-KR"/>
              </w:rPr>
              <w:t>CMCC</w:t>
            </w:r>
          </w:p>
        </w:tc>
        <w:tc>
          <w:tcPr>
            <w:tcW w:w="1372" w:type="dxa"/>
          </w:tcPr>
          <w:p w14:paraId="4C7DC627" w14:textId="77777777" w:rsidR="00D82166" w:rsidRDefault="00782A00">
            <w:pPr>
              <w:tabs>
                <w:tab w:val="left" w:pos="551"/>
              </w:tabs>
              <w:rPr>
                <w:lang w:val="en-US" w:eastAsia="ko-KR"/>
              </w:rPr>
            </w:pPr>
            <w:r>
              <w:rPr>
                <w:lang w:val="en-US" w:eastAsia="ko-KR"/>
              </w:rPr>
              <w:t>Y</w:t>
            </w:r>
          </w:p>
        </w:tc>
        <w:tc>
          <w:tcPr>
            <w:tcW w:w="6780" w:type="dxa"/>
          </w:tcPr>
          <w:p w14:paraId="4C7DC628" w14:textId="77777777" w:rsidR="00D82166" w:rsidRDefault="00D82166">
            <w:pPr>
              <w:rPr>
                <w:rFonts w:eastAsiaTheme="minorEastAsia"/>
                <w:lang w:val="en-US" w:eastAsia="zh-CN"/>
              </w:rPr>
            </w:pPr>
          </w:p>
        </w:tc>
      </w:tr>
      <w:tr w:rsidR="00D82166" w14:paraId="4C7DC62D" w14:textId="77777777">
        <w:tc>
          <w:tcPr>
            <w:tcW w:w="1479" w:type="dxa"/>
          </w:tcPr>
          <w:p w14:paraId="4C7DC62A" w14:textId="77777777" w:rsidR="00D82166" w:rsidRDefault="00782A00">
            <w:pPr>
              <w:rPr>
                <w:lang w:val="en-US" w:eastAsia="ko-KR"/>
              </w:rPr>
            </w:pPr>
            <w:r>
              <w:rPr>
                <w:rFonts w:eastAsiaTheme="minorEastAsia"/>
                <w:lang w:val="en-US" w:eastAsia="zh-CN"/>
              </w:rPr>
              <w:t xml:space="preserve">MediaTek </w:t>
            </w:r>
          </w:p>
        </w:tc>
        <w:tc>
          <w:tcPr>
            <w:tcW w:w="1372" w:type="dxa"/>
          </w:tcPr>
          <w:p w14:paraId="4C7DC62B" w14:textId="77777777" w:rsidR="00D82166" w:rsidRDefault="00782A00">
            <w:pPr>
              <w:tabs>
                <w:tab w:val="left" w:pos="551"/>
              </w:tabs>
              <w:rPr>
                <w:lang w:val="en-US" w:eastAsia="ko-KR"/>
              </w:rPr>
            </w:pPr>
            <w:r>
              <w:rPr>
                <w:rFonts w:eastAsiaTheme="minorEastAsia"/>
                <w:lang w:val="en-US" w:eastAsia="zh-CN"/>
              </w:rPr>
              <w:t>Y</w:t>
            </w:r>
          </w:p>
        </w:tc>
        <w:tc>
          <w:tcPr>
            <w:tcW w:w="6780" w:type="dxa"/>
          </w:tcPr>
          <w:p w14:paraId="4C7DC62C" w14:textId="77777777" w:rsidR="00D82166" w:rsidRDefault="00D82166">
            <w:pPr>
              <w:rPr>
                <w:rFonts w:eastAsiaTheme="minorEastAsia"/>
                <w:lang w:val="en-US" w:eastAsia="zh-CN"/>
              </w:rPr>
            </w:pPr>
          </w:p>
        </w:tc>
      </w:tr>
      <w:tr w:rsidR="00D82166" w14:paraId="4C7DC631" w14:textId="77777777">
        <w:tc>
          <w:tcPr>
            <w:tcW w:w="1479" w:type="dxa"/>
          </w:tcPr>
          <w:p w14:paraId="4C7DC62E"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62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30" w14:textId="77777777" w:rsidR="00D82166" w:rsidRDefault="00D82166">
            <w:pPr>
              <w:rPr>
                <w:rFonts w:eastAsiaTheme="minorEastAsia"/>
                <w:lang w:val="en-US" w:eastAsia="zh-CN"/>
              </w:rPr>
            </w:pPr>
          </w:p>
        </w:tc>
      </w:tr>
      <w:tr w:rsidR="00D82166" w14:paraId="4C7DC643" w14:textId="77777777">
        <w:tc>
          <w:tcPr>
            <w:tcW w:w="1479" w:type="dxa"/>
          </w:tcPr>
          <w:p w14:paraId="4C7DC632" w14:textId="77777777" w:rsidR="00D82166" w:rsidRDefault="00782A00">
            <w:pPr>
              <w:rPr>
                <w:rFonts w:eastAsiaTheme="minorEastAsia"/>
                <w:lang w:val="en-US" w:eastAsia="zh-CN"/>
              </w:rPr>
            </w:pPr>
            <w:r>
              <w:rPr>
                <w:rFonts w:eastAsiaTheme="minorEastAsia"/>
                <w:lang w:val="en-US" w:eastAsia="zh-CN"/>
              </w:rPr>
              <w:t>FL3</w:t>
            </w:r>
          </w:p>
          <w:p w14:paraId="4C7DC633" w14:textId="77777777" w:rsidR="00D82166" w:rsidRDefault="00782A00">
            <w:pPr>
              <w:rPr>
                <w:rFonts w:eastAsiaTheme="minorEastAsia"/>
                <w:lang w:val="en-US" w:eastAsia="zh-CN"/>
              </w:rPr>
            </w:pPr>
            <w:r>
              <w:rPr>
                <w:rFonts w:eastAsiaTheme="minorEastAsia"/>
                <w:lang w:val="en-US" w:eastAsia="zh-CN"/>
              </w:rPr>
              <w:t>FL4</w:t>
            </w:r>
          </w:p>
        </w:tc>
        <w:tc>
          <w:tcPr>
            <w:tcW w:w="8152" w:type="dxa"/>
            <w:gridSpan w:val="2"/>
          </w:tcPr>
          <w:p w14:paraId="4C7DC634"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 as a baseline for the TP drafting for the TR.</w:t>
            </w:r>
          </w:p>
          <w:p w14:paraId="4C7DC635" w14:textId="77777777" w:rsidR="00D82166" w:rsidRDefault="00782A00">
            <w:pPr>
              <w:rPr>
                <w:b/>
                <w:bCs/>
                <w:lang w:val="en-US"/>
              </w:rPr>
            </w:pPr>
            <w:r>
              <w:rPr>
                <w:b/>
                <w:highlight w:val="yellow"/>
                <w:lang w:val="en-US"/>
              </w:rPr>
              <w:t>High Priority Proposal 7.4.1-1b</w:t>
            </w:r>
            <w:r>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82166" w14:paraId="4C7DC641" w14:textId="77777777">
              <w:tc>
                <w:tcPr>
                  <w:tcW w:w="7921" w:type="dxa"/>
                </w:tcPr>
                <w:p w14:paraId="4C7DC636" w14:textId="77777777" w:rsidR="00D82166" w:rsidRDefault="00782A00">
                  <w:pPr>
                    <w:rPr>
                      <w:rFonts w:eastAsia="Times New Roman"/>
                      <w:lang w:val="en-US"/>
                    </w:rPr>
                  </w:pPr>
                  <w:r>
                    <w:rPr>
                      <w:lang w:val="en-US"/>
                    </w:rPr>
                    <w:t>In the study, relaxed UE processing timeline is considered for FR1. The main options for the study are as follows:</w:t>
                  </w:r>
                </w:p>
                <w:p w14:paraId="4C7DC637"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Option PT1: Relaxation of UE processing time for PDSCH/PUSCH in terms 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4C7DC638" w14:textId="77777777" w:rsidR="00D82166" w:rsidRDefault="00782A00">
                  <w:pPr>
                    <w:pStyle w:val="ListParagraph"/>
                    <w:numPr>
                      <w:ilvl w:val="1"/>
                      <w:numId w:val="37"/>
                    </w:numPr>
                    <w:tabs>
                      <w:tab w:val="left" w:pos="144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 xml:space="preserve">The 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4C7DC639" w14:textId="77777777" w:rsidR="00D82166" w:rsidRDefault="00D82166">
                  <w:pPr>
                    <w:pStyle w:val="ListParagraph"/>
                    <w:tabs>
                      <w:tab w:val="left" w:pos="1440"/>
                    </w:tabs>
                    <w:spacing w:after="0" w:line="231" w:lineRule="atLeast"/>
                    <w:ind w:left="1440"/>
                    <w:rPr>
                      <w:rFonts w:ascii="Times New Roman" w:eastAsia="Microsoft YaHei UI" w:hAnsi="Times New Roman" w:cs="Times New Roman"/>
                      <w:color w:val="000000"/>
                      <w:sz w:val="20"/>
                      <w:szCs w:val="20"/>
                      <w:lang w:val="en-US" w:eastAsia="zh-CN"/>
                    </w:rPr>
                  </w:pPr>
                </w:p>
                <w:p w14:paraId="4C7DC63A" w14:textId="77777777" w:rsidR="00D82166" w:rsidRDefault="00782A00">
                  <w:pPr>
                    <w:pStyle w:val="ListParagraph"/>
                    <w:numPr>
                      <w:ilvl w:val="0"/>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Option PT2: Relaxation of UE processing time for CSI in terms of Z and Z’ compared to the values defined in TS 38.214 clause 5.4</w:t>
                  </w:r>
                </w:p>
                <w:p w14:paraId="4C7DC63B" w14:textId="77777777" w:rsidR="00D82166" w:rsidRDefault="00782A00">
                  <w:pPr>
                    <w:pStyle w:val="ListParagraph"/>
                    <w:numPr>
                      <w:ilvl w:val="1"/>
                      <w:numId w:val="37"/>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relaxation factor for Z and Z’ is assumed to be 2 in the study.</w:t>
                  </w:r>
                </w:p>
                <w:p w14:paraId="4C7DC63C" w14:textId="77777777" w:rsidR="00D82166" w:rsidRDefault="00D82166">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 w:val="20"/>
                      <w:szCs w:val="20"/>
                      <w:lang w:val="en-US" w:eastAsia="zh-CN"/>
                    </w:rPr>
                  </w:pPr>
                </w:p>
                <w:p w14:paraId="4C7DC63D" w14:textId="77777777" w:rsidR="00D82166" w:rsidRDefault="00782A00">
                  <w:pPr>
                    <w:rPr>
                      <w:rFonts w:eastAsia="Times New Roman"/>
                      <w:lang w:val="en-US"/>
                    </w:rPr>
                  </w:pPr>
                  <w:r>
                    <w:rPr>
                      <w:rFonts w:eastAsia="Times New Roman"/>
                      <w:lang w:val="en-US"/>
                    </w:rPr>
                    <w:t xml:space="preserve">For the above </w:t>
                  </w:r>
                  <w:r>
                    <w:rPr>
                      <w:lang w:val="en-US"/>
                    </w:rPr>
                    <w:t>relaxed UE processing timeline</w:t>
                  </w:r>
                  <w:r>
                    <w:rPr>
                      <w:rFonts w:eastAsia="Times New Roman"/>
                      <w:lang w:val="en-US"/>
                    </w:rPr>
                    <w:t xml:space="preserve"> options, the following aspects are considered:</w:t>
                  </w:r>
                </w:p>
                <w:p w14:paraId="4C7DC63E" w14:textId="77777777" w:rsidR="00D82166" w:rsidRDefault="00782A00">
                  <w:pPr>
                    <w:numPr>
                      <w:ilvl w:val="0"/>
                      <w:numId w:val="37"/>
                    </w:numPr>
                    <w:spacing w:after="0" w:line="231" w:lineRule="atLeast"/>
                    <w:rPr>
                      <w:lang w:val="en-US" w:eastAsia="zh-CN"/>
                    </w:rPr>
                  </w:pPr>
                  <w:r>
                    <w:rPr>
                      <w:lang w:val="en-US" w:eastAsia="zh-CN"/>
                    </w:rPr>
                    <w:t>The combination of Options PT1 and PT2 is also studied.</w:t>
                  </w:r>
                </w:p>
                <w:p w14:paraId="4C7DC63F" w14:textId="77777777" w:rsidR="00D82166" w:rsidRDefault="00782A00">
                  <w:pPr>
                    <w:numPr>
                      <w:ilvl w:val="0"/>
                      <w:numId w:val="37"/>
                    </w:numPr>
                    <w:spacing w:after="0" w:line="231" w:lineRule="atLeast"/>
                    <w:rPr>
                      <w:lang w:val="en-US" w:eastAsia="zh-CN"/>
                    </w:rPr>
                  </w:pPr>
                  <w:r>
                    <w:rPr>
                      <w:lang w:val="en-US" w:eastAsia="zh-CN"/>
                    </w:rPr>
                    <w:t>UE complexity reduction estimates for relaxed UE processing timeline are only reported for combinations with UE bandwidth reduction or UE peak rate reduction.</w:t>
                  </w:r>
                </w:p>
                <w:p w14:paraId="4C7DC640" w14:textId="77777777" w:rsidR="00D82166" w:rsidRDefault="00D82166">
                  <w:pPr>
                    <w:spacing w:after="0" w:line="231" w:lineRule="atLeast"/>
                    <w:rPr>
                      <w:lang w:val="en-US" w:eastAsia="zh-CN"/>
                    </w:rPr>
                  </w:pPr>
                </w:p>
              </w:tc>
            </w:tr>
          </w:tbl>
          <w:p w14:paraId="4C7DC642" w14:textId="77777777" w:rsidR="00D82166" w:rsidRDefault="00782A00">
            <w:pPr>
              <w:rPr>
                <w:rFonts w:eastAsiaTheme="minorEastAsia"/>
                <w:lang w:val="en-US" w:eastAsia="zh-CN"/>
              </w:rPr>
            </w:pPr>
            <w:r>
              <w:rPr>
                <w:rFonts w:eastAsiaTheme="minorEastAsia"/>
                <w:lang w:val="en-US" w:eastAsia="zh-CN"/>
              </w:rPr>
              <w:t xml:space="preserve"> </w:t>
            </w:r>
          </w:p>
        </w:tc>
      </w:tr>
      <w:tr w:rsidR="00D82166" w14:paraId="4C7DC655" w14:textId="77777777">
        <w:tc>
          <w:tcPr>
            <w:tcW w:w="1479" w:type="dxa"/>
          </w:tcPr>
          <w:p w14:paraId="4C7DC644" w14:textId="77777777" w:rsidR="00D82166" w:rsidRDefault="00782A00">
            <w:pPr>
              <w:rPr>
                <w:rFonts w:eastAsiaTheme="minorEastAsia"/>
                <w:lang w:val="en-US" w:eastAsia="zh-CN"/>
              </w:rPr>
            </w:pPr>
            <w:r>
              <w:rPr>
                <w:rFonts w:eastAsiaTheme="minorEastAsia"/>
                <w:lang w:val="en-US" w:eastAsia="zh-CN"/>
              </w:rPr>
              <w:t>FL5</w:t>
            </w:r>
          </w:p>
        </w:tc>
        <w:tc>
          <w:tcPr>
            <w:tcW w:w="8152" w:type="dxa"/>
            <w:gridSpan w:val="2"/>
          </w:tcPr>
          <w:p w14:paraId="4C7DC645" w14:textId="77777777" w:rsidR="00D82166" w:rsidRDefault="00782A00">
            <w:pPr>
              <w:rPr>
                <w:rFonts w:eastAsia="Microsoft YaHei UI"/>
                <w:color w:val="000000"/>
                <w:lang w:val="en-US" w:eastAsia="zh-CN"/>
              </w:rPr>
            </w:pPr>
            <w:r>
              <w:rPr>
                <w:rFonts w:eastAsia="Microsoft YaHei UI"/>
                <w:color w:val="000000"/>
                <w:lang w:val="en-US" w:eastAsia="zh-CN"/>
              </w:rPr>
              <w:t>RAN1 made the following agreement on Tuesday 23</w:t>
            </w:r>
            <w:r>
              <w:rPr>
                <w:rFonts w:eastAsia="Microsoft YaHei UI"/>
                <w:color w:val="000000"/>
                <w:vertAlign w:val="superscript"/>
                <w:lang w:val="en-US" w:eastAsia="zh-CN"/>
              </w:rPr>
              <w:t>rd</w:t>
            </w:r>
            <w:r>
              <w:rPr>
                <w:rFonts w:eastAsia="Microsoft YaHei UI"/>
                <w:color w:val="000000"/>
                <w:lang w:val="en-US" w:eastAsia="zh-CN"/>
              </w:rPr>
              <w:t xml:space="preserve"> August:</w:t>
            </w:r>
          </w:p>
          <w:p w14:paraId="4C7DC646" w14:textId="77777777" w:rsidR="00D82166" w:rsidRDefault="00782A00">
            <w:pPr>
              <w:spacing w:after="0" w:line="240" w:lineRule="auto"/>
              <w:jc w:val="left"/>
              <w:rPr>
                <w:bCs/>
                <w:highlight w:val="green"/>
                <w:lang w:val="en-US"/>
              </w:rPr>
            </w:pPr>
            <w:r>
              <w:rPr>
                <w:bCs/>
                <w:highlight w:val="green"/>
                <w:lang w:val="en-US"/>
              </w:rPr>
              <w:t>Agreement:</w:t>
            </w:r>
          </w:p>
          <w:p w14:paraId="4C7DC647" w14:textId="77777777" w:rsidR="00D82166" w:rsidRDefault="00782A00">
            <w:pPr>
              <w:spacing w:after="0" w:line="240" w:lineRule="auto"/>
              <w:jc w:val="left"/>
              <w:rPr>
                <w:rFonts w:ascii="Times" w:hAnsi="Times"/>
                <w:bCs/>
                <w:szCs w:val="24"/>
                <w:lang w:val="en-US"/>
              </w:rPr>
            </w:pPr>
            <w:r>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D82166" w14:paraId="4C7DC653" w14:textId="77777777">
              <w:tc>
                <w:tcPr>
                  <w:tcW w:w="7921" w:type="dxa"/>
                  <w:shd w:val="clear" w:color="auto" w:fill="auto"/>
                </w:tcPr>
                <w:p w14:paraId="4C7DC648" w14:textId="77777777" w:rsidR="00D82166" w:rsidRDefault="00782A00">
                  <w:pPr>
                    <w:spacing w:after="0" w:line="240" w:lineRule="auto"/>
                    <w:jc w:val="left"/>
                    <w:rPr>
                      <w:rFonts w:ascii="Times" w:eastAsia="Times New Roman" w:hAnsi="Times"/>
                      <w:szCs w:val="24"/>
                      <w:lang w:val="en-US"/>
                    </w:rPr>
                  </w:pPr>
                  <w:r>
                    <w:rPr>
                      <w:rFonts w:ascii="Times" w:hAnsi="Times"/>
                      <w:szCs w:val="24"/>
                      <w:lang w:val="en-US"/>
                    </w:rPr>
                    <w:t>In the study, relaxed UE processing timeline is considered for FR1. The main options for the study are as follows:</w:t>
                  </w:r>
                </w:p>
                <w:p w14:paraId="4C7DC649"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val="en-US" w:eastAsia="zh-CN"/>
                    </w:rPr>
                  </w:pPr>
                  <w:r>
                    <w:rPr>
                      <w:rFonts w:eastAsia="Microsoft YaHei UI"/>
                      <w:color w:val="000000"/>
                      <w:lang w:eastAsia="zh-CN"/>
                    </w:rPr>
                    <w:t xml:space="preserve">Option PT1: Relaxation of UE processing time for PDSCH/PUSCH in terms of </w:t>
                  </w:r>
                  <w:r>
                    <w:rPr>
                      <w:lang w:eastAsia="zh-CN"/>
                    </w:rPr>
                    <w:t>N</w:t>
                  </w:r>
                  <w:r>
                    <w:rPr>
                      <w:vertAlign w:val="subscript"/>
                      <w:lang w:eastAsia="zh-CN"/>
                    </w:rPr>
                    <w:t>1</w:t>
                  </w:r>
                  <w:r>
                    <w:rPr>
                      <w:lang w:eastAsia="zh-CN"/>
                    </w:rPr>
                    <w:t xml:space="preserve"> and N</w:t>
                  </w:r>
                  <w:r>
                    <w:rPr>
                      <w:vertAlign w:val="subscript"/>
                      <w:lang w:eastAsia="zh-CN"/>
                    </w:rPr>
                    <w:t>2</w:t>
                  </w:r>
                  <w:r>
                    <w:rPr>
                      <w:lang w:eastAsia="zh-CN"/>
                    </w:rPr>
                    <w:t xml:space="preserve"> (as defined in TS 38.214) compared to those of UE processing time capability 1</w:t>
                  </w:r>
                </w:p>
                <w:p w14:paraId="4C7DC64A" w14:textId="77777777" w:rsidR="00D82166" w:rsidRDefault="00782A00">
                  <w:pPr>
                    <w:numPr>
                      <w:ilvl w:val="1"/>
                      <w:numId w:val="37"/>
                    </w:numPr>
                    <w:tabs>
                      <w:tab w:val="left" w:pos="1440"/>
                    </w:tabs>
                    <w:spacing w:after="0" w:line="231" w:lineRule="atLeast"/>
                    <w:contextualSpacing/>
                    <w:jc w:val="left"/>
                    <w:rPr>
                      <w:rFonts w:eastAsia="Microsoft YaHei UI"/>
                      <w:color w:val="000000"/>
                      <w:lang w:eastAsia="zh-CN"/>
                    </w:rPr>
                  </w:pPr>
                  <w:r>
                    <w:rPr>
                      <w:rFonts w:eastAsia="Microsoft YaHei UI"/>
                      <w:color w:val="000000"/>
                      <w:lang w:eastAsia="zh-CN"/>
                    </w:rPr>
                    <w:t xml:space="preserve">The relaxation factor for </w:t>
                  </w:r>
                  <w:r>
                    <w:rPr>
                      <w:lang w:eastAsia="zh-CN"/>
                    </w:rPr>
                    <w:t>N</w:t>
                  </w:r>
                  <w:r>
                    <w:rPr>
                      <w:vertAlign w:val="subscript"/>
                      <w:lang w:eastAsia="zh-CN"/>
                    </w:rPr>
                    <w:t>1</w:t>
                  </w:r>
                  <w:r>
                    <w:rPr>
                      <w:lang w:eastAsia="zh-CN"/>
                    </w:rPr>
                    <w:t xml:space="preserve"> and N</w:t>
                  </w:r>
                  <w:r>
                    <w:rPr>
                      <w:vertAlign w:val="subscript"/>
                      <w:lang w:eastAsia="zh-CN"/>
                    </w:rPr>
                    <w:t xml:space="preserve">2 </w:t>
                  </w:r>
                  <w:r>
                    <w:rPr>
                      <w:rFonts w:eastAsia="Microsoft YaHei UI"/>
                      <w:color w:val="000000"/>
                      <w:lang w:eastAsia="zh-CN"/>
                    </w:rPr>
                    <w:t>is assumed to be 2 in the study.</w:t>
                  </w:r>
                </w:p>
                <w:p w14:paraId="4C7DC64B" w14:textId="77777777" w:rsidR="00D82166" w:rsidRDefault="00D82166">
                  <w:pPr>
                    <w:tabs>
                      <w:tab w:val="left" w:pos="1440"/>
                    </w:tabs>
                    <w:spacing w:after="0" w:line="231" w:lineRule="atLeast"/>
                    <w:ind w:leftChars="400" w:left="800"/>
                    <w:jc w:val="left"/>
                    <w:rPr>
                      <w:rFonts w:eastAsia="Microsoft YaHei UI"/>
                      <w:color w:val="000000"/>
                      <w:lang w:eastAsia="zh-CN"/>
                    </w:rPr>
                  </w:pPr>
                </w:p>
                <w:p w14:paraId="4C7DC64C" w14:textId="77777777" w:rsidR="00D82166" w:rsidRDefault="00782A00">
                  <w:pPr>
                    <w:numPr>
                      <w:ilvl w:val="0"/>
                      <w:numId w:val="37"/>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Option PT2: Relaxation of UE processing time for CSI in terms of Z and Z’ compared to the values defined in TS 38.214 clause 5.4</w:t>
                  </w:r>
                </w:p>
                <w:p w14:paraId="4C7DC64D" w14:textId="77777777" w:rsidR="00D82166" w:rsidRDefault="00782A00">
                  <w:pPr>
                    <w:numPr>
                      <w:ilvl w:val="1"/>
                      <w:numId w:val="37"/>
                    </w:numPr>
                    <w:shd w:val="clear" w:color="auto" w:fill="FFFFFF"/>
                    <w:tabs>
                      <w:tab w:val="left" w:pos="720"/>
                    </w:tabs>
                    <w:spacing w:after="0" w:line="231" w:lineRule="atLeast"/>
                    <w:contextualSpacing/>
                    <w:jc w:val="left"/>
                    <w:rPr>
                      <w:rFonts w:eastAsia="Microsoft YaHei UI"/>
                      <w:color w:val="000000"/>
                      <w:lang w:eastAsia="zh-CN"/>
                    </w:rPr>
                  </w:pPr>
                  <w:r>
                    <w:rPr>
                      <w:rFonts w:eastAsia="Microsoft YaHei UI"/>
                      <w:color w:val="000000"/>
                      <w:lang w:eastAsia="zh-CN"/>
                    </w:rPr>
                    <w:t>The relaxation factor for Z and Z’ is assumed to be 2 in the study.</w:t>
                  </w:r>
                </w:p>
                <w:p w14:paraId="4C7DC64E" w14:textId="77777777" w:rsidR="00D82166" w:rsidRDefault="00D82166">
                  <w:pPr>
                    <w:shd w:val="clear" w:color="auto" w:fill="FFFFFF"/>
                    <w:tabs>
                      <w:tab w:val="left" w:pos="720"/>
                    </w:tabs>
                    <w:spacing w:after="0" w:line="231" w:lineRule="atLeast"/>
                    <w:ind w:leftChars="400" w:left="800"/>
                    <w:jc w:val="left"/>
                    <w:rPr>
                      <w:rFonts w:eastAsia="Microsoft YaHei UI"/>
                      <w:color w:val="000000"/>
                      <w:lang w:eastAsia="zh-CN"/>
                    </w:rPr>
                  </w:pPr>
                </w:p>
                <w:p w14:paraId="4C7DC64F" w14:textId="77777777" w:rsidR="00D82166" w:rsidRDefault="00782A00">
                  <w:pPr>
                    <w:spacing w:after="0" w:line="240" w:lineRule="auto"/>
                    <w:jc w:val="left"/>
                    <w:rPr>
                      <w:rFonts w:ascii="Times" w:eastAsia="Times New Roman" w:hAnsi="Times"/>
                      <w:szCs w:val="24"/>
                      <w:lang w:val="en-US"/>
                    </w:rPr>
                  </w:pPr>
                  <w:r>
                    <w:rPr>
                      <w:rFonts w:ascii="Times" w:eastAsia="Times New Roman" w:hAnsi="Times"/>
                      <w:szCs w:val="24"/>
                      <w:lang w:val="en-US"/>
                    </w:rPr>
                    <w:t xml:space="preserve">For the above </w:t>
                  </w:r>
                  <w:r>
                    <w:rPr>
                      <w:rFonts w:ascii="Times" w:hAnsi="Times"/>
                      <w:szCs w:val="24"/>
                      <w:lang w:val="en-US"/>
                    </w:rPr>
                    <w:t>relaxed UE processing timeline</w:t>
                  </w:r>
                  <w:r>
                    <w:rPr>
                      <w:rFonts w:ascii="Times" w:eastAsia="Times New Roman" w:hAnsi="Times"/>
                      <w:szCs w:val="24"/>
                      <w:lang w:val="en-US"/>
                    </w:rPr>
                    <w:t xml:space="preserve"> options, the following aspects are considered:</w:t>
                  </w:r>
                </w:p>
                <w:p w14:paraId="4C7DC650" w14:textId="77777777" w:rsidR="00D82166" w:rsidRDefault="00782A00">
                  <w:pPr>
                    <w:numPr>
                      <w:ilvl w:val="0"/>
                      <w:numId w:val="37"/>
                    </w:numPr>
                    <w:spacing w:after="0" w:line="231" w:lineRule="atLeast"/>
                    <w:jc w:val="left"/>
                    <w:rPr>
                      <w:rFonts w:ascii="Times" w:hAnsi="Times"/>
                      <w:szCs w:val="24"/>
                      <w:lang w:val="en-US" w:eastAsia="zh-CN"/>
                    </w:rPr>
                  </w:pPr>
                  <w:r>
                    <w:rPr>
                      <w:rFonts w:ascii="Times" w:hAnsi="Times"/>
                      <w:szCs w:val="24"/>
                      <w:lang w:val="en-US" w:eastAsia="zh-CN"/>
                    </w:rPr>
                    <w:t>The combination of Options PT1 and PT2 is also studied.</w:t>
                  </w:r>
                </w:p>
                <w:p w14:paraId="4C7DC651" w14:textId="77777777" w:rsidR="00D82166" w:rsidRDefault="00782A00">
                  <w:pPr>
                    <w:numPr>
                      <w:ilvl w:val="0"/>
                      <w:numId w:val="37"/>
                    </w:numPr>
                    <w:spacing w:after="0" w:line="231" w:lineRule="atLeast"/>
                    <w:jc w:val="left"/>
                    <w:rPr>
                      <w:rFonts w:ascii="Times" w:hAnsi="Times"/>
                      <w:szCs w:val="24"/>
                      <w:lang w:val="en-US" w:eastAsia="zh-CN"/>
                    </w:rPr>
                  </w:pPr>
                  <w:r>
                    <w:rPr>
                      <w:rFonts w:ascii="Times" w:hAnsi="Times"/>
                      <w:szCs w:val="24"/>
                      <w:lang w:val="en-US" w:eastAsia="zh-CN"/>
                    </w:rPr>
                    <w:t>UE complexity reduction estimates for relaxed UE processing timeline are only reported for combinations with UE bandwidth reduction or UE peak rate reduction.</w:t>
                  </w:r>
                </w:p>
                <w:p w14:paraId="4C7DC652" w14:textId="77777777" w:rsidR="00D82166" w:rsidRDefault="00D82166">
                  <w:pPr>
                    <w:spacing w:after="0" w:line="231" w:lineRule="atLeast"/>
                    <w:jc w:val="left"/>
                    <w:rPr>
                      <w:rFonts w:ascii="Times" w:hAnsi="Times"/>
                      <w:szCs w:val="24"/>
                      <w:lang w:val="en-US" w:eastAsia="zh-CN"/>
                    </w:rPr>
                  </w:pPr>
                </w:p>
              </w:tc>
            </w:tr>
          </w:tbl>
          <w:p w14:paraId="4C7DC654" w14:textId="77777777" w:rsidR="00D82166" w:rsidRDefault="00782A00">
            <w:pPr>
              <w:rPr>
                <w:rFonts w:eastAsiaTheme="minorEastAsia"/>
                <w:lang w:val="en-US" w:eastAsia="zh-CN"/>
              </w:rPr>
            </w:pPr>
            <w:r>
              <w:rPr>
                <w:rFonts w:eastAsia="Microsoft YaHei UI"/>
                <w:color w:val="000000"/>
                <w:lang w:val="en-US" w:eastAsia="zh-CN"/>
              </w:rPr>
              <w:t xml:space="preserve"> </w:t>
            </w:r>
          </w:p>
        </w:tc>
      </w:tr>
    </w:tbl>
    <w:p w14:paraId="4C7DC656" w14:textId="77777777" w:rsidR="00D82166" w:rsidRDefault="00D82166">
      <w:pPr>
        <w:rPr>
          <w:rFonts w:eastAsia="Times New Roman"/>
          <w:lang w:val="en-US"/>
        </w:rPr>
      </w:pPr>
    </w:p>
    <w:p w14:paraId="4C7DC657"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7.4.2</w:t>
      </w:r>
      <w:r>
        <w:rPr>
          <w:rFonts w:ascii="Arial" w:eastAsia="Times New Roman" w:hAnsi="Arial"/>
          <w:sz w:val="28"/>
          <w:lang w:val="en-US"/>
        </w:rPr>
        <w:tab/>
        <w:t>Analysis of UE complexity reduction</w:t>
      </w:r>
    </w:p>
    <w:p w14:paraId="4C7DC658" w14:textId="77777777" w:rsidR="00D82166" w:rsidRDefault="00782A00">
      <w:pPr>
        <w:rPr>
          <w:b/>
          <w:bCs/>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C7DC659" w14:textId="77777777" w:rsidR="00D82166" w:rsidRDefault="00782A00">
      <w:pPr>
        <w:spacing w:after="0" w:line="240" w:lineRule="auto"/>
        <w:rPr>
          <w:lang w:val="en-US"/>
        </w:rPr>
      </w:pPr>
      <w:r>
        <w:rPr>
          <w:lang w:val="en-US"/>
        </w:rPr>
        <w:t>Many contributions [11, 12, 13, 14, 15, 16, 20, 23, 25, 28, 31, 33] described potential UE complexity reduction from relaxed UE processing time similarly to those captured in TR 38.875. That is, relaxed UE processing time in terms of N</w:t>
      </w:r>
      <w:r>
        <w:rPr>
          <w:vertAlign w:val="subscript"/>
          <w:lang w:val="en-US"/>
        </w:rPr>
        <w:t>1</w:t>
      </w:r>
      <w:r>
        <w:rPr>
          <w:lang w:val="en-US"/>
        </w:rPr>
        <w:t xml:space="preserve"> and N</w:t>
      </w:r>
      <w:r>
        <w:rPr>
          <w:vertAlign w:val="subscript"/>
          <w:lang w:val="en-US"/>
        </w:rPr>
        <w:t>2</w:t>
      </w:r>
      <w:r>
        <w:rPr>
          <w:lang w:val="en-US"/>
        </w:rPr>
        <w:t xml:space="preserve"> potentially reduces UE complexity by allowing a longer time for the processing of PDCCH and PDSCH and preparing PUSCH and PUCCH. These potentially allow for </w:t>
      </w:r>
      <w:r>
        <w:rPr>
          <w:rStyle w:val="normaltextrun"/>
          <w:color w:val="000000"/>
          <w:shd w:val="clear" w:color="auto" w:fill="FFFFFF"/>
          <w:lang w:val="en-US"/>
        </w:rPr>
        <w:t>possible slower processor with reduced clock frequency, distribution of the computation load over time, and reduced the number of parallel processing and chip area.</w:t>
      </w:r>
      <w:r>
        <w:rPr>
          <w:lang w:val="en-US"/>
        </w:rPr>
        <w:t xml:space="preserve"> It is noted though that </w:t>
      </w:r>
      <w:r>
        <w:rPr>
          <w:rStyle w:val="normaltextrun"/>
          <w:color w:val="000000"/>
          <w:shd w:val="clear" w:color="auto" w:fill="FFFFFF"/>
          <w:lang w:val="en-US"/>
        </w:rPr>
        <w:t>complexity reduction from relaxed UE processing timeline option PT1 is highly dependent on implementation.</w:t>
      </w:r>
    </w:p>
    <w:p w14:paraId="4C7DC65A" w14:textId="77777777" w:rsidR="00D82166" w:rsidRDefault="00D82166">
      <w:pPr>
        <w:spacing w:after="0" w:line="240" w:lineRule="auto"/>
        <w:rPr>
          <w:lang w:val="en-US"/>
        </w:rPr>
      </w:pPr>
    </w:p>
    <w:p w14:paraId="4C7DC65B" w14:textId="77777777" w:rsidR="00D82166" w:rsidRDefault="00782A00">
      <w:pPr>
        <w:rPr>
          <w:lang w:val="en-US"/>
        </w:rPr>
      </w:pPr>
      <w:r>
        <w:rPr>
          <w:lang w:val="en-US"/>
        </w:rPr>
        <w:t>From several contributions, it can be observed that the cost of the following functional blocks can be reduced:</w:t>
      </w:r>
    </w:p>
    <w:p w14:paraId="4C7DC65C"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4C7DC65D"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C7DC65E"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4C7DC65F" w14:textId="77777777" w:rsidR="00D82166" w:rsidRDefault="00782A00">
      <w:pPr>
        <w:pStyle w:val="ListParagraph"/>
        <w:numPr>
          <w:ilvl w:val="0"/>
          <w:numId w:val="47"/>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Baseband: UL processing block </w:t>
      </w:r>
    </w:p>
    <w:p w14:paraId="4C7DC660" w14:textId="77777777" w:rsidR="00D82166" w:rsidRDefault="00D82166">
      <w:pPr>
        <w:spacing w:after="0" w:line="240" w:lineRule="auto"/>
        <w:rPr>
          <w:lang w:val="en-US"/>
        </w:rPr>
      </w:pPr>
    </w:p>
    <w:p w14:paraId="4C7DC661" w14:textId="77777777" w:rsidR="00D82166" w:rsidRDefault="00782A00">
      <w:pPr>
        <w:spacing w:after="0" w:line="240" w:lineRule="auto"/>
        <w:rPr>
          <w:lang w:val="en-US"/>
        </w:rPr>
      </w:pPr>
      <w:r>
        <w:rPr>
          <w:lang w:val="en-US"/>
        </w:rPr>
        <w:t xml:space="preserve">One contribution [23] argued that potential complexity reduction of “DL control processing block” may be limited since </w:t>
      </w:r>
      <w:r>
        <w:rPr>
          <w:rStyle w:val="normaltextrun"/>
          <w:color w:val="000000"/>
          <w:shd w:val="clear" w:color="auto" w:fill="FFFFFF"/>
          <w:lang w:val="en-US"/>
        </w:rPr>
        <w:t>relaxation of PDCCH processing would increase cost of post-FFT buffer.</w:t>
      </w:r>
    </w:p>
    <w:p w14:paraId="4C7DC662" w14:textId="77777777" w:rsidR="00D82166" w:rsidRDefault="00D82166">
      <w:pPr>
        <w:spacing w:after="0" w:line="240" w:lineRule="auto"/>
        <w:rPr>
          <w:lang w:val="en-US"/>
        </w:rPr>
      </w:pPr>
    </w:p>
    <w:p w14:paraId="4C7DC663" w14:textId="77777777" w:rsidR="00D82166" w:rsidRDefault="00782A00">
      <w:pPr>
        <w:rPr>
          <w:b/>
          <w:bCs/>
          <w:lang w:val="en-US"/>
        </w:rPr>
      </w:pPr>
      <w:r>
        <w:rPr>
          <w:b/>
          <w:bCs/>
          <w:lang w:val="en-US"/>
        </w:rPr>
        <w:t>Relaxed UE processing time in terms of Z and Z’:</w:t>
      </w:r>
    </w:p>
    <w:p w14:paraId="4C7DC664" w14:textId="77777777" w:rsidR="00D82166" w:rsidRDefault="00782A00">
      <w:pPr>
        <w:spacing w:after="0" w:line="240" w:lineRule="auto"/>
        <w:rPr>
          <w:lang w:val="en-US"/>
        </w:rPr>
      </w:pPr>
      <w:r>
        <w:rPr>
          <w:lang w:val="en-US"/>
        </w:rPr>
        <w:t xml:space="preserve">Several contributions [11, 12, 13, 14, 15, 16, 20, 23, 25, 28, 33] provided some analysis on how relaxed Z and Z’ may help to reduce UE complexity and cost. For example, with relaxed Z and Z’, the UE has additional time to generate the report and thus can compute the CSI-based statistics at a slower rate. It is noted though that </w:t>
      </w:r>
      <w:r>
        <w:rPr>
          <w:rStyle w:val="normaltextrun"/>
          <w:color w:val="000000"/>
          <w:shd w:val="clear" w:color="auto" w:fill="FFFFFF"/>
          <w:lang w:val="en-US"/>
        </w:rPr>
        <w:t>complexity reduction from relaxed UE processing timeline option PT2 is highly dependent on implementation.</w:t>
      </w:r>
    </w:p>
    <w:p w14:paraId="4C7DC665" w14:textId="77777777" w:rsidR="00D82166" w:rsidRDefault="00D82166">
      <w:pPr>
        <w:spacing w:after="0" w:line="240" w:lineRule="auto"/>
        <w:rPr>
          <w:lang w:val="en-US"/>
        </w:rPr>
      </w:pPr>
    </w:p>
    <w:p w14:paraId="4C7DC666" w14:textId="77777777" w:rsidR="00D82166" w:rsidRDefault="00782A00">
      <w:pPr>
        <w:rPr>
          <w:lang w:val="en-US"/>
        </w:rPr>
      </w:pPr>
      <w:r>
        <w:rPr>
          <w:lang w:val="en-US"/>
        </w:rPr>
        <w:t>From several contributions, it can be observed that the cost of the following functional blocks can be reduced:</w:t>
      </w:r>
    </w:p>
    <w:p w14:paraId="4C7DC667"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4C7DC668"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4C7DC669" w14:textId="77777777" w:rsidR="00D82166" w:rsidRDefault="00782A0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Baseband: MIMO specific processing blocks </w:t>
      </w:r>
    </w:p>
    <w:p w14:paraId="4C7DC66A" w14:textId="77777777" w:rsidR="00D82166" w:rsidRDefault="00782A00">
      <w:pPr>
        <w:spacing w:after="0" w:line="240" w:lineRule="auto"/>
        <w:rPr>
          <w:lang w:val="en-US"/>
        </w:rPr>
      </w:pPr>
      <w:r>
        <w:rPr>
          <w:lang w:val="en-US"/>
        </w:rPr>
        <w:t>A few contributions [11, 20] consider that receiver processing block is also affected by PT2.</w:t>
      </w:r>
    </w:p>
    <w:p w14:paraId="4C7DC66B" w14:textId="77777777" w:rsidR="00D82166" w:rsidRDefault="00D82166">
      <w:pPr>
        <w:spacing w:after="0" w:line="240" w:lineRule="auto"/>
        <w:rPr>
          <w:lang w:val="en-US"/>
        </w:rPr>
      </w:pPr>
    </w:p>
    <w:p w14:paraId="4C7DC66C" w14:textId="77777777" w:rsidR="00D82166" w:rsidRDefault="00782A00">
      <w:pPr>
        <w:rPr>
          <w:lang w:val="en-US"/>
        </w:rPr>
      </w:pPr>
      <w:r>
        <w:rPr>
          <w:rFonts w:eastAsia="SimSun"/>
          <w:lang w:val="en-US" w:eastAsia="ja-JP"/>
        </w:rPr>
        <w:t xml:space="preserve">According to the agreement, a combination of PT1 and PT2 is also studied. Most contributions provided analysis on the complexity reduction of the combination. </w:t>
      </w:r>
      <w:r>
        <w:rPr>
          <w:lang w:val="en-US"/>
        </w:rPr>
        <w:t>A few contributions [11, 20</w:t>
      </w:r>
      <w:r>
        <w:rPr>
          <w:rFonts w:eastAsia="SimSun"/>
          <w:lang w:val="en-US" w:eastAsia="ja-JP"/>
        </w:rPr>
        <w:t>] mentioned that</w:t>
      </w:r>
      <w:r>
        <w:rPr>
          <w:lang w:val="en-US"/>
        </w:rPr>
        <w:t xml:space="preserve"> complexity reduction from PT1 and PT2 are not linear with respect to the level of relaxation. They also mention that PT1 and PT2 </w:t>
      </w:r>
      <w:r>
        <w:rPr>
          <w:rFonts w:eastAsia="SimSun"/>
          <w:lang w:val="en-US" w:eastAsia="ja-JP"/>
        </w:rPr>
        <w:t xml:space="preserve">share some common processing blocks, e.g., </w:t>
      </w:r>
      <w:r>
        <w:rPr>
          <w:lang w:val="en-US"/>
        </w:rPr>
        <w:t xml:space="preserve">DL control processing &amp; decoder and UL processing block, </w:t>
      </w:r>
      <w:r>
        <w:rPr>
          <w:rFonts w:eastAsia="SimSun"/>
          <w:lang w:val="en-US" w:eastAsia="ja-JP"/>
        </w:rPr>
        <w:t xml:space="preserve">and that the complexity/cost reduction benefits from a combination should not be over-estimated. A few contributions [13, 24] mentioned that PT1 and PT2 should be considered together for further complexity reduction benefits. </w:t>
      </w:r>
    </w:p>
    <w:p w14:paraId="4C7DC66D" w14:textId="77777777" w:rsidR="00D82166" w:rsidRDefault="00782A00">
      <w:pPr>
        <w:rPr>
          <w:lang w:val="en-US"/>
        </w:rPr>
      </w:pPr>
      <w:r>
        <w:rPr>
          <w:lang w:val="en-US"/>
        </w:rPr>
        <w:t xml:space="preserve">It was also agreed that UE complexity reduction estimates </w:t>
      </w:r>
      <w:r>
        <w:rPr>
          <w:lang w:val="en-US" w:eastAsia="zh-CN"/>
        </w:rPr>
        <w:t>for relaxed UE processing timeline are only reported for combinations with UE bandwidth reduction or UE peak rate reduction.</w:t>
      </w:r>
      <w:r>
        <w:rPr>
          <w:lang w:val="en-US"/>
        </w:rPr>
        <w:t xml:space="preserve"> The summary of the estimates can be founded in Section 7.5.2.</w:t>
      </w:r>
    </w:p>
    <w:p w14:paraId="4C7DC66E" w14:textId="77777777" w:rsidR="00D82166" w:rsidRDefault="00782A00">
      <w:pPr>
        <w:rPr>
          <w:b/>
          <w:bCs/>
          <w:lang w:val="en-US"/>
        </w:rPr>
      </w:pPr>
      <w:r>
        <w:rPr>
          <w:b/>
          <w:highlight w:val="yellow"/>
          <w:lang w:val="en-US"/>
        </w:rPr>
        <w:t>FL1 High Priority Question 7.4.2-1a</w:t>
      </w:r>
      <w:r>
        <w:rPr>
          <w:b/>
          <w:bCs/>
          <w:lang w:val="en-US"/>
        </w:rPr>
        <w:t>: Can the following observations regarding UE complexity reduction from relaxed UE processing timeline option PT1 be captured in the TR?</w:t>
      </w:r>
    </w:p>
    <w:p w14:paraId="4C7DC66F" w14:textId="77777777" w:rsidR="00D82166" w:rsidRDefault="00782A00">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cost reduction is mainly in the BB part, especially on receiver processing block, LDPC decoding, DL control processing &amp; decoder, and UL processing block.</w:t>
      </w:r>
    </w:p>
    <w:p w14:paraId="4C7DC670" w14:textId="77777777" w:rsidR="00D82166" w:rsidRDefault="00782A00">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674" w14:textId="77777777">
        <w:tc>
          <w:tcPr>
            <w:tcW w:w="1479" w:type="dxa"/>
            <w:shd w:val="clear" w:color="auto" w:fill="D9D9D9" w:themeFill="background1" w:themeFillShade="D9"/>
          </w:tcPr>
          <w:p w14:paraId="4C7DC671"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672"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673" w14:textId="77777777" w:rsidR="00D82166" w:rsidRDefault="00782A00">
            <w:pPr>
              <w:rPr>
                <w:b/>
                <w:bCs/>
                <w:lang w:val="en-US"/>
              </w:rPr>
            </w:pPr>
            <w:r>
              <w:rPr>
                <w:b/>
                <w:bCs/>
                <w:lang w:val="en-US"/>
              </w:rPr>
              <w:t>Comments</w:t>
            </w:r>
          </w:p>
        </w:tc>
      </w:tr>
      <w:tr w:rsidR="00D82166" w14:paraId="4C7DC678" w14:textId="77777777">
        <w:tc>
          <w:tcPr>
            <w:tcW w:w="1479" w:type="dxa"/>
          </w:tcPr>
          <w:p w14:paraId="4C7DC675" w14:textId="77777777" w:rsidR="00D82166" w:rsidRDefault="00782A00">
            <w:pPr>
              <w:rPr>
                <w:rFonts w:eastAsiaTheme="minorEastAsia"/>
                <w:lang w:val="en-US" w:eastAsia="zh-CN"/>
              </w:rPr>
            </w:pPr>
            <w:r>
              <w:rPr>
                <w:rFonts w:eastAsiaTheme="minorEastAsia" w:hint="eastAsia"/>
                <w:lang w:val="en-US" w:eastAsia="zh-CN"/>
              </w:rPr>
              <w:t>Spreadtrum</w:t>
            </w:r>
          </w:p>
        </w:tc>
        <w:tc>
          <w:tcPr>
            <w:tcW w:w="1372" w:type="dxa"/>
          </w:tcPr>
          <w:p w14:paraId="4C7DC67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77" w14:textId="77777777" w:rsidR="00D82166" w:rsidRDefault="00D82166">
            <w:pPr>
              <w:rPr>
                <w:rFonts w:eastAsiaTheme="minorEastAsia"/>
                <w:lang w:val="en-US" w:eastAsia="zh-CN"/>
              </w:rPr>
            </w:pPr>
          </w:p>
        </w:tc>
      </w:tr>
      <w:tr w:rsidR="00D82166" w14:paraId="4C7DC67C" w14:textId="77777777">
        <w:tc>
          <w:tcPr>
            <w:tcW w:w="1479" w:type="dxa"/>
          </w:tcPr>
          <w:p w14:paraId="4C7DC679"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67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7B" w14:textId="77777777" w:rsidR="00D82166" w:rsidRDefault="00D82166">
            <w:pPr>
              <w:rPr>
                <w:rFonts w:eastAsiaTheme="minorEastAsia"/>
                <w:lang w:val="en-US" w:eastAsia="zh-CN"/>
              </w:rPr>
            </w:pPr>
          </w:p>
        </w:tc>
      </w:tr>
      <w:tr w:rsidR="00D82166" w14:paraId="4C7DC680" w14:textId="77777777">
        <w:tc>
          <w:tcPr>
            <w:tcW w:w="1479" w:type="dxa"/>
          </w:tcPr>
          <w:p w14:paraId="4C7DC67D"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67E" w14:textId="77777777" w:rsidR="00D82166" w:rsidRDefault="00782A00">
            <w:pPr>
              <w:tabs>
                <w:tab w:val="left" w:pos="551"/>
              </w:tabs>
              <w:rPr>
                <w:rFonts w:eastAsiaTheme="minorEastAsia"/>
                <w:lang w:val="en-US" w:eastAsia="zh-CN"/>
              </w:rPr>
            </w:pPr>
            <w:r>
              <w:rPr>
                <w:rFonts w:eastAsiaTheme="minorEastAsia"/>
                <w:lang w:val="en-US" w:eastAsia="zh-CN"/>
              </w:rPr>
              <w:t>Y,but</w:t>
            </w:r>
          </w:p>
        </w:tc>
        <w:tc>
          <w:tcPr>
            <w:tcW w:w="6780" w:type="dxa"/>
          </w:tcPr>
          <w:p w14:paraId="4C7DC67F" w14:textId="77777777" w:rsidR="00D82166" w:rsidRDefault="00782A00">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D82166" w14:paraId="4C7DC684" w14:textId="77777777">
        <w:tc>
          <w:tcPr>
            <w:tcW w:w="1479" w:type="dxa"/>
          </w:tcPr>
          <w:p w14:paraId="4C7DC681"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68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83" w14:textId="77777777" w:rsidR="00D82166" w:rsidRDefault="00D82166">
            <w:pPr>
              <w:rPr>
                <w:rFonts w:eastAsiaTheme="minorEastAsia"/>
                <w:lang w:val="en-US" w:eastAsia="zh-CN"/>
              </w:rPr>
            </w:pPr>
          </w:p>
        </w:tc>
      </w:tr>
      <w:tr w:rsidR="00D82166" w14:paraId="4C7DC688" w14:textId="77777777">
        <w:tc>
          <w:tcPr>
            <w:tcW w:w="1479" w:type="dxa"/>
          </w:tcPr>
          <w:p w14:paraId="4C7DC685"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68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87" w14:textId="77777777" w:rsidR="00D82166" w:rsidRDefault="00D82166">
            <w:pPr>
              <w:rPr>
                <w:rFonts w:eastAsiaTheme="minorEastAsia"/>
                <w:lang w:val="en-US" w:eastAsia="zh-CN"/>
              </w:rPr>
            </w:pPr>
          </w:p>
        </w:tc>
      </w:tr>
      <w:tr w:rsidR="00D82166" w14:paraId="4C7DC68C" w14:textId="77777777">
        <w:tc>
          <w:tcPr>
            <w:tcW w:w="1479" w:type="dxa"/>
          </w:tcPr>
          <w:p w14:paraId="4C7DC689"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68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8B" w14:textId="77777777" w:rsidR="00D82166" w:rsidRDefault="00D82166">
            <w:pPr>
              <w:rPr>
                <w:rFonts w:eastAsiaTheme="minorEastAsia"/>
                <w:lang w:val="en-US" w:eastAsia="zh-CN"/>
              </w:rPr>
            </w:pPr>
          </w:p>
        </w:tc>
      </w:tr>
      <w:tr w:rsidR="00D82166" w14:paraId="4C7DC690" w14:textId="77777777">
        <w:tc>
          <w:tcPr>
            <w:tcW w:w="1479" w:type="dxa"/>
          </w:tcPr>
          <w:p w14:paraId="4C7DC68D"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68E"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8F" w14:textId="77777777" w:rsidR="00D82166" w:rsidRDefault="00D82166">
            <w:pPr>
              <w:rPr>
                <w:rFonts w:eastAsiaTheme="minorEastAsia"/>
                <w:lang w:val="en-US" w:eastAsia="zh-CN"/>
              </w:rPr>
            </w:pPr>
          </w:p>
        </w:tc>
      </w:tr>
      <w:tr w:rsidR="00D82166" w14:paraId="4C7DC694" w14:textId="77777777">
        <w:tc>
          <w:tcPr>
            <w:tcW w:w="1479" w:type="dxa"/>
          </w:tcPr>
          <w:p w14:paraId="4C7DC691"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69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93" w14:textId="77777777" w:rsidR="00D82166" w:rsidRDefault="00D82166">
            <w:pPr>
              <w:rPr>
                <w:rFonts w:eastAsiaTheme="minorEastAsia"/>
                <w:lang w:val="en-US" w:eastAsia="zh-CN"/>
              </w:rPr>
            </w:pPr>
          </w:p>
        </w:tc>
      </w:tr>
      <w:tr w:rsidR="00D82166" w14:paraId="4C7DC698" w14:textId="77777777">
        <w:tc>
          <w:tcPr>
            <w:tcW w:w="1479" w:type="dxa"/>
          </w:tcPr>
          <w:p w14:paraId="4C7DC695"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69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97" w14:textId="77777777" w:rsidR="00D82166" w:rsidRDefault="00D82166">
            <w:pPr>
              <w:rPr>
                <w:rFonts w:eastAsiaTheme="minorEastAsia"/>
                <w:lang w:val="en-US" w:eastAsia="zh-CN"/>
              </w:rPr>
            </w:pPr>
          </w:p>
        </w:tc>
      </w:tr>
      <w:tr w:rsidR="00D82166" w14:paraId="4C7DC69D" w14:textId="77777777">
        <w:tc>
          <w:tcPr>
            <w:tcW w:w="1479" w:type="dxa"/>
          </w:tcPr>
          <w:p w14:paraId="4C7DC699"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69A"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69B" w14:textId="77777777" w:rsidR="00D82166" w:rsidRDefault="00782A00">
            <w:pPr>
              <w:rPr>
                <w:b/>
                <w:szCs w:val="22"/>
                <w:lang w:val="en-US"/>
              </w:rPr>
            </w:pPr>
            <w:r>
              <w:rPr>
                <w:rFonts w:eastAsiaTheme="minorEastAsia"/>
                <w:lang w:val="en-US" w:eastAsia="zh-CN"/>
              </w:rPr>
              <w:t>We have concerns to capture “</w:t>
            </w:r>
            <w:r>
              <w:rPr>
                <w:b/>
                <w:szCs w:val="22"/>
                <w:lang w:val="en-US"/>
              </w:rPr>
              <w:t>DL control processing &amp; decoder”.</w:t>
            </w:r>
          </w:p>
          <w:p w14:paraId="4C7DC69C" w14:textId="77777777" w:rsidR="00D82166" w:rsidRDefault="00782A00">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D82166" w14:paraId="4C7DC6A1" w14:textId="77777777">
        <w:tc>
          <w:tcPr>
            <w:tcW w:w="1479" w:type="dxa"/>
          </w:tcPr>
          <w:p w14:paraId="4C7DC69E" w14:textId="77777777" w:rsidR="00D82166" w:rsidRDefault="00782A00">
            <w:pPr>
              <w:rPr>
                <w:lang w:val="en-US" w:eastAsia="ko-KR"/>
              </w:rPr>
            </w:pPr>
            <w:r>
              <w:rPr>
                <w:lang w:val="en-US" w:eastAsia="ko-KR"/>
              </w:rPr>
              <w:t>CMCC</w:t>
            </w:r>
          </w:p>
        </w:tc>
        <w:tc>
          <w:tcPr>
            <w:tcW w:w="1372" w:type="dxa"/>
          </w:tcPr>
          <w:p w14:paraId="4C7DC69F" w14:textId="77777777" w:rsidR="00D82166" w:rsidRDefault="00782A00">
            <w:pPr>
              <w:tabs>
                <w:tab w:val="left" w:pos="551"/>
              </w:tabs>
              <w:rPr>
                <w:lang w:val="en-US" w:eastAsia="ko-KR"/>
              </w:rPr>
            </w:pPr>
            <w:r>
              <w:rPr>
                <w:lang w:val="en-US" w:eastAsia="ko-KR"/>
              </w:rPr>
              <w:t>Y</w:t>
            </w:r>
          </w:p>
        </w:tc>
        <w:tc>
          <w:tcPr>
            <w:tcW w:w="6780" w:type="dxa"/>
          </w:tcPr>
          <w:p w14:paraId="4C7DC6A0" w14:textId="77777777" w:rsidR="00D82166" w:rsidRDefault="00D82166">
            <w:pPr>
              <w:rPr>
                <w:rFonts w:eastAsiaTheme="minorEastAsia"/>
                <w:lang w:val="en-US" w:eastAsia="zh-CN"/>
              </w:rPr>
            </w:pPr>
          </w:p>
        </w:tc>
      </w:tr>
      <w:tr w:rsidR="00D82166" w14:paraId="4C7DC6A5" w14:textId="77777777">
        <w:tc>
          <w:tcPr>
            <w:tcW w:w="1479" w:type="dxa"/>
          </w:tcPr>
          <w:p w14:paraId="4C7DC6A2" w14:textId="77777777" w:rsidR="00D82166" w:rsidRDefault="00782A00">
            <w:pPr>
              <w:rPr>
                <w:lang w:val="en-US" w:eastAsia="ko-KR"/>
              </w:rPr>
            </w:pPr>
            <w:r>
              <w:rPr>
                <w:rFonts w:eastAsiaTheme="minorEastAsia"/>
                <w:lang w:val="en-US" w:eastAsia="zh-CN"/>
              </w:rPr>
              <w:t xml:space="preserve">MediaTek </w:t>
            </w:r>
          </w:p>
        </w:tc>
        <w:tc>
          <w:tcPr>
            <w:tcW w:w="1372" w:type="dxa"/>
          </w:tcPr>
          <w:p w14:paraId="4C7DC6A3" w14:textId="77777777" w:rsidR="00D82166" w:rsidRDefault="00782A00">
            <w:pPr>
              <w:tabs>
                <w:tab w:val="left" w:pos="551"/>
              </w:tabs>
              <w:rPr>
                <w:lang w:val="en-US" w:eastAsia="ko-KR"/>
              </w:rPr>
            </w:pPr>
            <w:r>
              <w:rPr>
                <w:rFonts w:eastAsiaTheme="minorEastAsia"/>
                <w:lang w:val="en-US" w:eastAsia="zh-CN"/>
              </w:rPr>
              <w:t>Y</w:t>
            </w:r>
          </w:p>
        </w:tc>
        <w:tc>
          <w:tcPr>
            <w:tcW w:w="6780" w:type="dxa"/>
          </w:tcPr>
          <w:p w14:paraId="4C7DC6A4" w14:textId="77777777" w:rsidR="00D82166" w:rsidRDefault="00D82166">
            <w:pPr>
              <w:rPr>
                <w:rFonts w:eastAsiaTheme="minorEastAsia"/>
                <w:lang w:val="en-US" w:eastAsia="zh-CN"/>
              </w:rPr>
            </w:pPr>
          </w:p>
        </w:tc>
      </w:tr>
      <w:tr w:rsidR="00D82166" w14:paraId="4C7DC6A9" w14:textId="77777777">
        <w:tc>
          <w:tcPr>
            <w:tcW w:w="1479" w:type="dxa"/>
          </w:tcPr>
          <w:p w14:paraId="4C7DC6A6"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6A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A8" w14:textId="77777777" w:rsidR="00D82166" w:rsidRDefault="00D82166">
            <w:pPr>
              <w:rPr>
                <w:rFonts w:eastAsiaTheme="minorEastAsia"/>
                <w:lang w:val="en-US" w:eastAsia="zh-CN"/>
              </w:rPr>
            </w:pPr>
          </w:p>
        </w:tc>
      </w:tr>
      <w:tr w:rsidR="00D82166" w14:paraId="4C7DC6B0" w14:textId="77777777">
        <w:tc>
          <w:tcPr>
            <w:tcW w:w="1479" w:type="dxa"/>
          </w:tcPr>
          <w:p w14:paraId="4C7DC6AA" w14:textId="77777777" w:rsidR="00D82166" w:rsidRDefault="00782A00">
            <w:pPr>
              <w:rPr>
                <w:rFonts w:eastAsiaTheme="minorEastAsia"/>
                <w:lang w:val="en-US" w:eastAsia="zh-CN"/>
              </w:rPr>
            </w:pPr>
            <w:r>
              <w:rPr>
                <w:rFonts w:eastAsiaTheme="minorEastAsia"/>
                <w:lang w:val="en-US" w:eastAsia="zh-CN"/>
              </w:rPr>
              <w:t>FL3</w:t>
            </w:r>
          </w:p>
          <w:p w14:paraId="4C7DC6AB" w14:textId="77777777" w:rsidR="00D82166" w:rsidRDefault="00782A00">
            <w:pPr>
              <w:rPr>
                <w:rFonts w:eastAsiaTheme="minorEastAsia"/>
                <w:lang w:val="en-US" w:eastAsia="zh-CN"/>
              </w:rPr>
            </w:pPr>
            <w:r>
              <w:rPr>
                <w:rFonts w:eastAsiaTheme="minorEastAsia"/>
                <w:lang w:val="en-US" w:eastAsia="zh-CN"/>
              </w:rPr>
              <w:t>FL4</w:t>
            </w:r>
          </w:p>
          <w:p w14:paraId="4C7DC6AC" w14:textId="77777777" w:rsidR="00D82166" w:rsidRDefault="00782A00">
            <w:pPr>
              <w:rPr>
                <w:rFonts w:eastAsiaTheme="minorEastAsia"/>
                <w:lang w:val="en-US" w:eastAsia="zh-CN"/>
              </w:rPr>
            </w:pPr>
            <w:r>
              <w:rPr>
                <w:rFonts w:eastAsiaTheme="minorEastAsia"/>
                <w:lang w:val="en-US" w:eastAsia="zh-CN"/>
              </w:rPr>
              <w:t>FL5</w:t>
            </w:r>
          </w:p>
          <w:p w14:paraId="4C7DC6AD" w14:textId="77777777" w:rsidR="00D82166" w:rsidRDefault="00782A00">
            <w:pPr>
              <w:rPr>
                <w:rFonts w:eastAsiaTheme="minorEastAsia"/>
                <w:lang w:val="en-US" w:eastAsia="zh-CN"/>
              </w:rPr>
            </w:pPr>
            <w:r>
              <w:rPr>
                <w:rFonts w:eastAsiaTheme="minorEastAsia"/>
                <w:lang w:val="en-US" w:eastAsia="zh-CN"/>
              </w:rPr>
              <w:t>FL7</w:t>
            </w:r>
          </w:p>
        </w:tc>
        <w:tc>
          <w:tcPr>
            <w:tcW w:w="8152" w:type="dxa"/>
            <w:gridSpan w:val="2"/>
          </w:tcPr>
          <w:p w14:paraId="4C7DC6AE" w14:textId="77777777" w:rsidR="00D82166" w:rsidRDefault="00782A00">
            <w:pPr>
              <w:rPr>
                <w:rFonts w:eastAsiaTheme="minorEastAsia"/>
                <w:lang w:val="en-US" w:eastAsia="zh-CN"/>
              </w:rPr>
            </w:pPr>
            <w:r>
              <w:rPr>
                <w:rFonts w:eastAsiaTheme="minorEastAsia"/>
                <w:lang w:val="en-US" w:eastAsia="zh-CN"/>
              </w:rPr>
              <w:t>Most of the received responses express a common view about Question 7.4.2-1a. However, one response indicates that further clarification is needed regarding “DL control processing &amp; decoder” block. Based on the above views, the following question can be considered:</w:t>
            </w:r>
          </w:p>
          <w:p w14:paraId="4C7DC6AF" w14:textId="77777777" w:rsidR="00D82166" w:rsidRDefault="00782A00">
            <w:pPr>
              <w:rPr>
                <w:rFonts w:eastAsiaTheme="minorEastAsia"/>
                <w:lang w:val="en-US" w:eastAsia="zh-CN"/>
              </w:rPr>
            </w:pPr>
            <w:r>
              <w:rPr>
                <w:b/>
                <w:highlight w:val="yellow"/>
                <w:lang w:val="en-US"/>
              </w:rPr>
              <w:t>High Priority Question 7.4.2-1b</w:t>
            </w:r>
            <w:r>
              <w:rPr>
                <w:b/>
                <w:bCs/>
                <w:lang w:val="en-US"/>
              </w:rPr>
              <w:t xml:space="preserve">: </w:t>
            </w:r>
            <w:r>
              <w:rPr>
                <w:rFonts w:eastAsiaTheme="minorEastAsia"/>
                <w:b/>
                <w:lang w:val="en-US" w:eastAsia="zh-CN"/>
              </w:rPr>
              <w:t>Can the complexity of DL control processing &amp; decoder block be reduced with PT1?</w:t>
            </w:r>
            <w:r>
              <w:rPr>
                <w:rFonts w:eastAsiaTheme="minorEastAsia"/>
                <w:lang w:val="en-US" w:eastAsia="zh-CN"/>
              </w:rPr>
              <w:t xml:space="preserve"> </w:t>
            </w:r>
          </w:p>
        </w:tc>
      </w:tr>
      <w:tr w:rsidR="00D82166" w14:paraId="4C7DC6B4" w14:textId="77777777">
        <w:tc>
          <w:tcPr>
            <w:tcW w:w="1479" w:type="dxa"/>
          </w:tcPr>
          <w:p w14:paraId="4C7DC6B1"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6B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B3"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6B8" w14:textId="77777777">
        <w:tc>
          <w:tcPr>
            <w:tcW w:w="1479" w:type="dxa"/>
          </w:tcPr>
          <w:p w14:paraId="4C7DC6B5"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6B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B7" w14:textId="77777777" w:rsidR="00D82166" w:rsidRDefault="00D82166">
            <w:pPr>
              <w:rPr>
                <w:rFonts w:eastAsiaTheme="minorEastAsia"/>
                <w:lang w:val="en-US" w:eastAsia="zh-CN"/>
              </w:rPr>
            </w:pPr>
          </w:p>
        </w:tc>
      </w:tr>
      <w:tr w:rsidR="00D82166" w14:paraId="4C7DC6C0" w14:textId="77777777">
        <w:tc>
          <w:tcPr>
            <w:tcW w:w="1479" w:type="dxa"/>
          </w:tcPr>
          <w:p w14:paraId="4C7DC6B9"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6BA" w14:textId="77777777" w:rsidR="00D82166" w:rsidRDefault="00D82166">
            <w:pPr>
              <w:tabs>
                <w:tab w:val="left" w:pos="551"/>
              </w:tabs>
              <w:rPr>
                <w:rFonts w:eastAsiaTheme="minorEastAsia"/>
                <w:lang w:val="en-US" w:eastAsia="zh-CN"/>
              </w:rPr>
            </w:pPr>
          </w:p>
        </w:tc>
        <w:tc>
          <w:tcPr>
            <w:tcW w:w="6780" w:type="dxa"/>
          </w:tcPr>
          <w:p w14:paraId="4C7DC6BB" w14:textId="77777777" w:rsidR="00D82166" w:rsidRDefault="00782A00">
            <w:pPr>
              <w:rPr>
                <w:bCs/>
                <w:szCs w:val="22"/>
                <w:lang w:val="en-US"/>
              </w:rPr>
            </w:pPr>
            <w:r>
              <w:rPr>
                <w:bCs/>
                <w:szCs w:val="22"/>
                <w:lang w:val="en-US"/>
              </w:rPr>
              <w:t>We suggest the following change</w:t>
            </w:r>
          </w:p>
          <w:p w14:paraId="4C7DC6BC" w14:textId="77777777" w:rsidR="00D82166" w:rsidRDefault="00782A00">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 xml:space="preserve">cost reduction is mainly in the BB part, especially on receiver processing block, LDPC decoding, </w:t>
            </w:r>
            <w:r>
              <w:rPr>
                <w:rFonts w:ascii="Times New Roman" w:hAnsi="Times New Roman" w:cs="Times New Roman"/>
                <w:b/>
                <w:strike/>
                <w:color w:val="FF0000"/>
                <w:sz w:val="20"/>
                <w:szCs w:val="22"/>
                <w:lang w:val="en-US"/>
              </w:rPr>
              <w:t>DL control processing &amp; decoder</w:t>
            </w:r>
            <w:r>
              <w:rPr>
                <w:rFonts w:ascii="Times New Roman" w:hAnsi="Times New Roman" w:cs="Times New Roman"/>
                <w:b/>
                <w:sz w:val="20"/>
                <w:szCs w:val="22"/>
                <w:lang w:val="en-US"/>
              </w:rPr>
              <w:t xml:space="preserve">, and UL processing block. </w:t>
            </w:r>
            <w:r>
              <w:rPr>
                <w:rFonts w:ascii="Times New Roman" w:hAnsi="Times New Roman" w:cs="Times New Roman"/>
                <w:b/>
                <w:color w:val="FF0000"/>
                <w:sz w:val="20"/>
                <w:szCs w:val="22"/>
                <w:lang w:val="en-US"/>
              </w:rPr>
              <w:t xml:space="preserve">Some companies think DL control processing &amp; decoder block may have additional cost reduction. </w:t>
            </w:r>
          </w:p>
          <w:p w14:paraId="4C7DC6BD" w14:textId="77777777" w:rsidR="00D82166" w:rsidRDefault="00782A00">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p w14:paraId="4C7DC6BE" w14:textId="77777777" w:rsidR="00D82166" w:rsidRDefault="00782A00">
            <w:pPr>
              <w:rPr>
                <w:rFonts w:eastAsiaTheme="minorEastAsia"/>
                <w:lang w:val="en-US" w:eastAsia="zh-CN"/>
              </w:rPr>
            </w:pPr>
            <w:r>
              <w:rPr>
                <w:rFonts w:eastAsiaTheme="minorEastAsia"/>
                <w:lang w:val="en-US" w:eastAsia="zh-CN"/>
              </w:rPr>
              <w:t xml:space="preserve">We think the cost is mainly from PDSCH decoding and PUSCH preparing. </w:t>
            </w:r>
          </w:p>
          <w:p w14:paraId="4C7DC6BF" w14:textId="77777777" w:rsidR="00D82166" w:rsidRDefault="00782A00">
            <w:pPr>
              <w:rPr>
                <w:rFonts w:eastAsiaTheme="minorEastAsia"/>
                <w:lang w:val="en-US" w:eastAsia="zh-CN"/>
              </w:rPr>
            </w:pPr>
            <w:r>
              <w:rPr>
                <w:rFonts w:eastAsiaTheme="minorEastAsia"/>
                <w:lang w:val="en-US" w:eastAsia="zh-CN"/>
              </w:rPr>
              <w:t xml:space="preserve">Moreover, we think relaxing on DL control may have negative impact for BW 2.3.PR3 on post FFT buffering. </w:t>
            </w:r>
          </w:p>
        </w:tc>
      </w:tr>
      <w:tr w:rsidR="00D82166" w14:paraId="4C7DC6C4" w14:textId="77777777">
        <w:tc>
          <w:tcPr>
            <w:tcW w:w="1479" w:type="dxa"/>
          </w:tcPr>
          <w:p w14:paraId="4C7DC6C1"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6C2" w14:textId="77777777" w:rsidR="00D82166" w:rsidRDefault="00782A00">
            <w:pPr>
              <w:tabs>
                <w:tab w:val="left" w:pos="551"/>
              </w:tabs>
              <w:rPr>
                <w:rFonts w:eastAsiaTheme="minorEastAsia"/>
                <w:lang w:val="en-US" w:eastAsia="zh-CN"/>
              </w:rPr>
            </w:pPr>
            <w:r>
              <w:t>Y</w:t>
            </w:r>
          </w:p>
        </w:tc>
        <w:tc>
          <w:tcPr>
            <w:tcW w:w="6780" w:type="dxa"/>
          </w:tcPr>
          <w:p w14:paraId="4C7DC6C3" w14:textId="77777777" w:rsidR="00D82166" w:rsidRDefault="00782A00">
            <w:pPr>
              <w:rPr>
                <w:bCs/>
                <w:szCs w:val="22"/>
                <w:lang w:val="en-US"/>
              </w:rPr>
            </w:pPr>
            <w:r>
              <w:t>We based our numbers from TR38.875 which listed “Baseband: DL control processing &amp; decoder” having 25% complexity reduction.</w:t>
            </w:r>
          </w:p>
        </w:tc>
      </w:tr>
      <w:tr w:rsidR="00D82166" w14:paraId="4C7DC6C8" w14:textId="77777777">
        <w:tc>
          <w:tcPr>
            <w:tcW w:w="1479" w:type="dxa"/>
          </w:tcPr>
          <w:p w14:paraId="4C7DC6C5"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6C6" w14:textId="77777777" w:rsidR="00D82166" w:rsidRDefault="00782A00">
            <w:pPr>
              <w:tabs>
                <w:tab w:val="left" w:pos="551"/>
              </w:tabs>
            </w:pPr>
            <w:r>
              <w:rPr>
                <w:rFonts w:eastAsiaTheme="minorEastAsia"/>
                <w:lang w:val="en-US" w:eastAsia="zh-CN"/>
              </w:rPr>
              <w:t xml:space="preserve">Yes, but </w:t>
            </w:r>
          </w:p>
        </w:tc>
        <w:tc>
          <w:tcPr>
            <w:tcW w:w="6780" w:type="dxa"/>
          </w:tcPr>
          <w:p w14:paraId="4C7DC6C7" w14:textId="77777777" w:rsidR="00D82166" w:rsidRDefault="00782A00">
            <w:r>
              <w:rPr>
                <w:rFonts w:eastAsiaTheme="minorEastAsia"/>
                <w:lang w:val="en-US" w:eastAsia="zh-CN"/>
              </w:rPr>
              <w:t>If processing is relaxed for PDCCH decoding, more post-FFT buffering is needed for PR3 and BW3. so that should be taken into account.</w:t>
            </w:r>
          </w:p>
        </w:tc>
      </w:tr>
      <w:tr w:rsidR="00D82166" w14:paraId="4C7DC6CD" w14:textId="77777777">
        <w:tc>
          <w:tcPr>
            <w:tcW w:w="1479" w:type="dxa"/>
          </w:tcPr>
          <w:p w14:paraId="4C7DC6C9"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4C7DC6CA" w14:textId="77777777" w:rsidR="00D82166" w:rsidRDefault="00782A00">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but</w:t>
            </w:r>
          </w:p>
        </w:tc>
        <w:tc>
          <w:tcPr>
            <w:tcW w:w="6780" w:type="dxa"/>
          </w:tcPr>
          <w:p w14:paraId="4C7DC6CB" w14:textId="77777777" w:rsidR="00D82166" w:rsidRDefault="00782A00">
            <w:pPr>
              <w:rPr>
                <w:rFonts w:eastAsiaTheme="minorEastAsia"/>
                <w:lang w:val="en-US" w:eastAsia="zh-CN"/>
              </w:rPr>
            </w:pPr>
            <w:r>
              <w:rPr>
                <w:rFonts w:eastAsiaTheme="minorEastAsia"/>
                <w:lang w:val="en-US" w:eastAsia="zh-CN"/>
              </w:rPr>
              <w:t xml:space="preserve">Share the same view as CATT that the cost of DL control processing &amp; decoder block is small. </w:t>
            </w:r>
          </w:p>
          <w:p w14:paraId="4C7DC6CC" w14:textId="77777777" w:rsidR="00D82166" w:rsidRDefault="00782A00">
            <w:pPr>
              <w:rPr>
                <w:rFonts w:eastAsiaTheme="minorEastAsia"/>
                <w:lang w:val="en-US" w:eastAsia="zh-CN"/>
              </w:rPr>
            </w:pPr>
            <w:r>
              <w:rPr>
                <w:rFonts w:eastAsiaTheme="minorEastAsia"/>
                <w:lang w:val="en-US" w:eastAsia="zh-CN"/>
              </w:rPr>
              <w:t xml:space="preserve">Besides, relaxed processing timeline may have </w:t>
            </w:r>
            <w:r>
              <w:rPr>
                <w:rFonts w:eastAsiaTheme="minorEastAsia"/>
                <w:b/>
                <w:lang w:val="en-US" w:eastAsia="zh-CN"/>
              </w:rPr>
              <w:t>negative</w:t>
            </w:r>
            <w:r>
              <w:rPr>
                <w:rFonts w:eastAsiaTheme="minorEastAsia"/>
                <w:lang w:val="en-US" w:eastAsia="zh-CN"/>
              </w:rPr>
              <w:t xml:space="preserve"> impact on the cost of post-FFT buffer, considering that </w:t>
            </w:r>
            <w:r>
              <w:rPr>
                <w:rFonts w:eastAsiaTheme="minorEastAsia" w:hint="eastAsia"/>
                <w:lang w:val="en-US" w:eastAsia="zh-CN"/>
              </w:rPr>
              <w:t>more</w:t>
            </w:r>
            <w:r>
              <w:rPr>
                <w:rFonts w:eastAsiaTheme="minorEastAsia"/>
                <w:lang w:val="en-US" w:eastAsia="zh-CN"/>
              </w:rPr>
              <w:t xml:space="preserve">-slots data should be buffering post FFT due to the relaxed processing timeline when consecutive slots is scheduled. </w:t>
            </w:r>
          </w:p>
        </w:tc>
      </w:tr>
      <w:tr w:rsidR="00D82166" w14:paraId="4C7DC6DC" w14:textId="77777777">
        <w:tc>
          <w:tcPr>
            <w:tcW w:w="1479" w:type="dxa"/>
          </w:tcPr>
          <w:p w14:paraId="4C7DC6CE"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C7DC6CF"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D0" w14:textId="77777777" w:rsidR="00D82166" w:rsidRDefault="00782A00">
            <w:pPr>
              <w:rPr>
                <w:rFonts w:eastAsiaTheme="minorEastAsia"/>
                <w:lang w:val="en-US" w:eastAsia="zh-CN"/>
              </w:rPr>
            </w:pPr>
            <w:r>
              <w:rPr>
                <w:rFonts w:eastAsiaTheme="minorEastAsia"/>
                <w:lang w:val="en-US" w:eastAsia="zh-CN"/>
              </w:rPr>
              <w:t xml:space="preserve">Our answer is Yes. </w:t>
            </w:r>
          </w:p>
          <w:p w14:paraId="4C7DC6D1" w14:textId="77777777" w:rsidR="00D82166" w:rsidRDefault="00782A00">
            <w:pPr>
              <w:rPr>
                <w:rFonts w:eastAsiaTheme="minorEastAsia"/>
                <w:lang w:val="en-US" w:eastAsia="zh-CN"/>
              </w:rPr>
            </w:pPr>
            <w:r>
              <w:rPr>
                <w:rFonts w:eastAsiaTheme="minorEastAsia"/>
                <w:lang w:val="en-US" w:eastAsia="zh-CN"/>
              </w:rPr>
              <w:t>We are fine with Samsung’s suggestion or maybe we can reuse the descriptions in TR38.875:</w:t>
            </w:r>
          </w:p>
          <w:tbl>
            <w:tblPr>
              <w:tblStyle w:val="TableGrid"/>
              <w:tblW w:w="0" w:type="auto"/>
              <w:tblLayout w:type="fixed"/>
              <w:tblLook w:val="04A0" w:firstRow="1" w:lastRow="0" w:firstColumn="1" w:lastColumn="0" w:noHBand="0" w:noVBand="1"/>
            </w:tblPr>
            <w:tblGrid>
              <w:gridCol w:w="6549"/>
            </w:tblGrid>
            <w:tr w:rsidR="00D82166" w14:paraId="4C7DC6DA" w14:textId="77777777">
              <w:tc>
                <w:tcPr>
                  <w:tcW w:w="6549" w:type="dxa"/>
                </w:tcPr>
                <w:p w14:paraId="4C7DC6D2" w14:textId="77777777" w:rsidR="00D82166" w:rsidRDefault="00782A00">
                  <w:pPr>
                    <w:spacing w:after="0" w:line="240" w:lineRule="auto"/>
                    <w:rPr>
                      <w:b/>
                    </w:rPr>
                  </w:pPr>
                  <w:r>
                    <w:rPr>
                      <w:rFonts w:eastAsiaTheme="minorEastAsia"/>
                      <w:b/>
                      <w:lang w:eastAsia="zh-CN"/>
                    </w:rPr>
                    <w:t xml:space="preserve">TR </w:t>
                  </w:r>
                  <w:r>
                    <w:rPr>
                      <w:rFonts w:eastAsiaTheme="minorEastAsia" w:hint="eastAsia"/>
                      <w:b/>
                      <w:lang w:eastAsia="zh-CN"/>
                    </w:rPr>
                    <w:t>3</w:t>
                  </w:r>
                  <w:r>
                    <w:rPr>
                      <w:rFonts w:eastAsiaTheme="minorEastAsia"/>
                      <w:b/>
                      <w:lang w:eastAsia="zh-CN"/>
                    </w:rPr>
                    <w:t>8.875 7.5.2</w:t>
                  </w:r>
                  <w:r>
                    <w:rPr>
                      <w:b/>
                    </w:rPr>
                    <w:t xml:space="preserve"> Analysis of UE complexity reduction:</w:t>
                  </w:r>
                </w:p>
                <w:p w14:paraId="4C7DC6D3" w14:textId="77777777" w:rsidR="00D82166" w:rsidRDefault="00D82166">
                  <w:pPr>
                    <w:spacing w:after="0" w:line="240" w:lineRule="auto"/>
                    <w:rPr>
                      <w:rFonts w:eastAsiaTheme="minorEastAsia"/>
                      <w:b/>
                      <w:lang w:eastAsia="zh-CN"/>
                    </w:rPr>
                  </w:pPr>
                </w:p>
                <w:p w14:paraId="4C7DC6D4" w14:textId="77777777" w:rsidR="00D82166" w:rsidRDefault="00782A00">
                  <w:pPr>
                    <w:spacing w:after="0" w:line="240" w:lineRule="auto"/>
                  </w:pPr>
                  <w:r>
                    <w:t>…it can be observed that the cost of the following functional blocks can be reduced:</w:t>
                  </w:r>
                </w:p>
                <w:p w14:paraId="4C7DC6D5" w14:textId="77777777" w:rsidR="00D82166" w:rsidRDefault="00782A00">
                  <w:pPr>
                    <w:pStyle w:val="B1"/>
                    <w:spacing w:after="0" w:line="240" w:lineRule="auto"/>
                  </w:pPr>
                  <w:r>
                    <w:t>-</w:t>
                  </w:r>
                  <w:r>
                    <w:tab/>
                    <w:t>Baseband: Receiver processing block</w:t>
                  </w:r>
                </w:p>
                <w:p w14:paraId="4C7DC6D6" w14:textId="77777777" w:rsidR="00D82166" w:rsidRDefault="00782A00">
                  <w:pPr>
                    <w:pStyle w:val="B1"/>
                    <w:spacing w:after="0" w:line="240" w:lineRule="auto"/>
                  </w:pPr>
                  <w:r>
                    <w:t>-</w:t>
                  </w:r>
                  <w:r>
                    <w:tab/>
                    <w:t>Baseband: LDPC decoding</w:t>
                  </w:r>
                </w:p>
                <w:p w14:paraId="4C7DC6D7" w14:textId="77777777" w:rsidR="00D82166" w:rsidRDefault="00782A00">
                  <w:pPr>
                    <w:pStyle w:val="B1"/>
                    <w:spacing w:after="0" w:line="240" w:lineRule="auto"/>
                    <w:rPr>
                      <w:color w:val="FF0000"/>
                    </w:rPr>
                  </w:pPr>
                  <w:r>
                    <w:rPr>
                      <w:color w:val="FF0000"/>
                    </w:rPr>
                    <w:t>-</w:t>
                  </w:r>
                  <w:r>
                    <w:rPr>
                      <w:color w:val="FF0000"/>
                    </w:rPr>
                    <w:tab/>
                    <w:t>Baseband: DL control processing &amp; decoder</w:t>
                  </w:r>
                </w:p>
                <w:p w14:paraId="4C7DC6D8" w14:textId="77777777" w:rsidR="00D82166" w:rsidRDefault="00782A00">
                  <w:pPr>
                    <w:pStyle w:val="B1"/>
                    <w:spacing w:after="0" w:line="240" w:lineRule="auto"/>
                  </w:pPr>
                  <w:r>
                    <w:t>-</w:t>
                  </w:r>
                  <w:r>
                    <w:tab/>
                    <w:t>Baseband: UL processing block</w:t>
                  </w:r>
                </w:p>
                <w:p w14:paraId="4C7DC6D9" w14:textId="77777777" w:rsidR="00D82166" w:rsidRDefault="00782A00">
                  <w:pPr>
                    <w:spacing w:after="0" w:line="240" w:lineRule="auto"/>
                    <w:rPr>
                      <w:color w:val="FF0000"/>
                    </w:rPr>
                  </w:pPr>
                  <w:r>
                    <w:rPr>
                      <w:color w:val="FF0000"/>
                    </w:rPr>
                    <w:t>Whether the relaxed UE processing time in terms of N</w:t>
                  </w:r>
                  <w:r>
                    <w:rPr>
                      <w:color w:val="FF0000"/>
                      <w:vertAlign w:val="subscript"/>
                    </w:rPr>
                    <w:t>1</w:t>
                  </w:r>
                  <w:r>
                    <w:rPr>
                      <w:color w:val="FF0000"/>
                    </w:rPr>
                    <w:t xml:space="preserve"> and N</w:t>
                  </w:r>
                  <w:r>
                    <w:rPr>
                      <w:color w:val="FF0000"/>
                      <w:vertAlign w:val="subscript"/>
                    </w:rPr>
                    <w:t>2</w:t>
                  </w:r>
                  <w:r>
                    <w:rPr>
                      <w:color w:val="FF0000"/>
                    </w:rPr>
                    <w:t xml:space="preserve"> may reduce the cost/complexity in the 'DL control processing &amp; decoder' block depends on the UE implementation.</w:t>
                  </w:r>
                </w:p>
              </w:tc>
            </w:tr>
          </w:tbl>
          <w:p w14:paraId="4C7DC6DB" w14:textId="77777777" w:rsidR="00D82166" w:rsidRDefault="00D82166">
            <w:pPr>
              <w:rPr>
                <w:rFonts w:eastAsiaTheme="minorEastAsia"/>
                <w:lang w:val="en-US" w:eastAsia="zh-CN"/>
              </w:rPr>
            </w:pPr>
          </w:p>
        </w:tc>
      </w:tr>
      <w:tr w:rsidR="00D82166" w14:paraId="4C7DC6E0" w14:textId="77777777">
        <w:tc>
          <w:tcPr>
            <w:tcW w:w="1479" w:type="dxa"/>
          </w:tcPr>
          <w:p w14:paraId="4C7DC6DD"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6D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DF" w14:textId="77777777" w:rsidR="00D82166" w:rsidRDefault="00782A00">
            <w:pPr>
              <w:rPr>
                <w:rFonts w:eastAsiaTheme="minorEastAsia"/>
                <w:lang w:val="en-US" w:eastAsia="zh-CN"/>
              </w:rPr>
            </w:pPr>
            <w:r>
              <w:rPr>
                <w:rFonts w:eastAsiaTheme="minorEastAsia"/>
                <w:lang w:val="en-US" w:eastAsia="zh-CN"/>
              </w:rPr>
              <w:t>In our analysis we did not consider complexity reduction for the PDCCH processing. But we feel that it is feasible to do so.</w:t>
            </w:r>
          </w:p>
        </w:tc>
      </w:tr>
      <w:tr w:rsidR="00D82166" w14:paraId="4C7DC6E4" w14:textId="77777777">
        <w:tc>
          <w:tcPr>
            <w:tcW w:w="1479" w:type="dxa"/>
          </w:tcPr>
          <w:p w14:paraId="4C7DC6E1"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6E2" w14:textId="77777777" w:rsidR="00D82166" w:rsidRDefault="00782A00">
            <w:pPr>
              <w:tabs>
                <w:tab w:val="left" w:pos="551"/>
              </w:tabs>
              <w:rPr>
                <w:rFonts w:eastAsiaTheme="minorEastAsia"/>
                <w:lang w:val="en-US" w:eastAsia="zh-CN"/>
              </w:rPr>
            </w:pPr>
            <w:r>
              <w:rPr>
                <w:rFonts w:eastAsiaTheme="minorEastAsia"/>
                <w:lang w:val="en-US" w:eastAsia="zh-CN"/>
              </w:rPr>
              <w:t>Y, marginally</w:t>
            </w:r>
          </w:p>
        </w:tc>
        <w:tc>
          <w:tcPr>
            <w:tcW w:w="6780" w:type="dxa"/>
          </w:tcPr>
          <w:p w14:paraId="4C7DC6E3" w14:textId="77777777" w:rsidR="00D82166" w:rsidRDefault="00D82166">
            <w:pPr>
              <w:rPr>
                <w:rFonts w:eastAsiaTheme="minorEastAsia"/>
                <w:lang w:val="en-US" w:eastAsia="zh-CN"/>
              </w:rPr>
            </w:pPr>
          </w:p>
        </w:tc>
      </w:tr>
      <w:tr w:rsidR="00D82166" w14:paraId="4C7DC6E8" w14:textId="77777777">
        <w:tc>
          <w:tcPr>
            <w:tcW w:w="1479" w:type="dxa"/>
          </w:tcPr>
          <w:p w14:paraId="4C7DC6E5"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6E6"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6E7" w14:textId="77777777" w:rsidR="00D82166" w:rsidRDefault="00782A00">
            <w:pPr>
              <w:rPr>
                <w:rFonts w:eastAsiaTheme="minorEastAsia"/>
                <w:lang w:val="en-US" w:eastAsia="zh-CN"/>
              </w:rPr>
            </w:pPr>
            <w:r>
              <w:rPr>
                <w:rFonts w:eastAsiaTheme="minorEastAsia"/>
                <w:lang w:val="en-US" w:eastAsia="zh-CN"/>
              </w:rPr>
              <w:t>In first look the processing seems can be slow in one slot. However, processing amount of all slot is not reduced. We believe the capability 2 do it in burst manner, that is higher complexity comes out.</w:t>
            </w:r>
          </w:p>
        </w:tc>
      </w:tr>
      <w:tr w:rsidR="00D82166" w14:paraId="4C7DC6EC" w14:textId="77777777">
        <w:tc>
          <w:tcPr>
            <w:tcW w:w="1479" w:type="dxa"/>
          </w:tcPr>
          <w:p w14:paraId="4C7DC6E9"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6E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EB" w14:textId="77777777" w:rsidR="00D82166" w:rsidRDefault="00782A0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w:t>
            </w:r>
            <w:r>
              <w:rPr>
                <w:rFonts w:eastAsiaTheme="minorEastAsia" w:hint="eastAsia"/>
                <w:lang w:val="en-US" w:eastAsia="zh-CN"/>
              </w:rPr>
              <w:t>S</w:t>
            </w:r>
            <w:r>
              <w:rPr>
                <w:rFonts w:eastAsiaTheme="minorEastAsia"/>
                <w:lang w:val="en-US" w:eastAsia="zh-CN"/>
              </w:rPr>
              <w:t xml:space="preserve">preadtrum’s modifications. </w:t>
            </w:r>
          </w:p>
        </w:tc>
      </w:tr>
      <w:tr w:rsidR="00D82166" w14:paraId="4C7DC6F0" w14:textId="77777777">
        <w:tc>
          <w:tcPr>
            <w:tcW w:w="1479" w:type="dxa"/>
          </w:tcPr>
          <w:p w14:paraId="4C7DC6ED"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6E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EF" w14:textId="77777777" w:rsidR="00D82166" w:rsidRDefault="00782A00">
            <w:pPr>
              <w:rPr>
                <w:rFonts w:eastAsiaTheme="minorEastAsia"/>
                <w:lang w:val="en-US" w:eastAsia="zh-CN"/>
              </w:rPr>
            </w:pPr>
            <w:r>
              <w:rPr>
                <w:rFonts w:eastAsiaTheme="minorEastAsia"/>
                <w:lang w:val="en-US" w:eastAsia="zh-CN"/>
              </w:rPr>
              <w:t>Same view as Nordic</w:t>
            </w:r>
          </w:p>
        </w:tc>
      </w:tr>
      <w:tr w:rsidR="00D82166" w14:paraId="4C7DC6F4" w14:textId="77777777">
        <w:tc>
          <w:tcPr>
            <w:tcW w:w="1479" w:type="dxa"/>
          </w:tcPr>
          <w:p w14:paraId="4C7DC6F1" w14:textId="77777777" w:rsidR="00D82166" w:rsidRDefault="00782A00">
            <w:pPr>
              <w:rPr>
                <w:rFonts w:eastAsiaTheme="minorEastAsia"/>
                <w:lang w:val="en-US" w:eastAsia="zh-CN"/>
              </w:rPr>
            </w:pPr>
            <w:r>
              <w:rPr>
                <w:rFonts w:eastAsiaTheme="minorEastAsia"/>
                <w:lang w:val="en-US" w:eastAsia="zh-CN"/>
              </w:rPr>
              <w:t>Huawei, HiSilicon</w:t>
            </w:r>
          </w:p>
        </w:tc>
        <w:tc>
          <w:tcPr>
            <w:tcW w:w="1372" w:type="dxa"/>
          </w:tcPr>
          <w:p w14:paraId="4C7DC6F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F3" w14:textId="77777777" w:rsidR="00D82166" w:rsidRDefault="00D82166">
            <w:pPr>
              <w:rPr>
                <w:rFonts w:eastAsiaTheme="minorEastAsia"/>
                <w:lang w:val="en-US" w:eastAsia="zh-CN"/>
              </w:rPr>
            </w:pPr>
          </w:p>
        </w:tc>
      </w:tr>
      <w:tr w:rsidR="00D82166" w14:paraId="4C7DC6F8" w14:textId="77777777">
        <w:tc>
          <w:tcPr>
            <w:tcW w:w="1479" w:type="dxa"/>
          </w:tcPr>
          <w:p w14:paraId="4C7DC6F5"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6F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6F7" w14:textId="77777777" w:rsidR="00D82166" w:rsidRDefault="00D82166">
            <w:pPr>
              <w:rPr>
                <w:rFonts w:eastAsiaTheme="minorEastAsia"/>
                <w:lang w:val="en-US" w:eastAsia="zh-CN"/>
              </w:rPr>
            </w:pPr>
          </w:p>
        </w:tc>
      </w:tr>
      <w:tr w:rsidR="00D82166" w14:paraId="4C7DC6FC" w14:textId="77777777">
        <w:tc>
          <w:tcPr>
            <w:tcW w:w="1479" w:type="dxa"/>
          </w:tcPr>
          <w:p w14:paraId="4C7DC6F9"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6F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FB" w14:textId="77777777" w:rsidR="00D82166" w:rsidRDefault="00D82166">
            <w:pPr>
              <w:rPr>
                <w:rFonts w:eastAsiaTheme="minorEastAsia"/>
                <w:lang w:val="en-US" w:eastAsia="zh-CN"/>
              </w:rPr>
            </w:pPr>
          </w:p>
        </w:tc>
      </w:tr>
      <w:tr w:rsidR="00D82166" w14:paraId="4C7DC700" w14:textId="77777777">
        <w:tc>
          <w:tcPr>
            <w:tcW w:w="1479" w:type="dxa"/>
          </w:tcPr>
          <w:p w14:paraId="4C7DC6FD"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C6F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6FF" w14:textId="77777777" w:rsidR="00D82166" w:rsidRDefault="00D82166">
            <w:pPr>
              <w:rPr>
                <w:rFonts w:eastAsiaTheme="minorEastAsia"/>
                <w:lang w:val="en-US" w:eastAsia="zh-CN"/>
              </w:rPr>
            </w:pPr>
          </w:p>
        </w:tc>
      </w:tr>
      <w:tr w:rsidR="006303EE" w14:paraId="0384C181" w14:textId="77777777" w:rsidTr="005F7446">
        <w:tc>
          <w:tcPr>
            <w:tcW w:w="1479" w:type="dxa"/>
          </w:tcPr>
          <w:p w14:paraId="279F4156" w14:textId="3A1A4F0E" w:rsidR="006303EE" w:rsidRPr="006303EE" w:rsidRDefault="006303EE" w:rsidP="006303EE">
            <w:pPr>
              <w:rPr>
                <w:rFonts w:eastAsiaTheme="minorEastAsia"/>
                <w:lang w:val="en-US" w:eastAsia="zh-CN"/>
              </w:rPr>
            </w:pPr>
            <w:r w:rsidRPr="006303EE">
              <w:rPr>
                <w:rFonts w:eastAsiaTheme="minorEastAsia"/>
                <w:lang w:val="en-US" w:eastAsia="zh-CN"/>
              </w:rPr>
              <w:t>FL8</w:t>
            </w:r>
          </w:p>
        </w:tc>
        <w:tc>
          <w:tcPr>
            <w:tcW w:w="8152" w:type="dxa"/>
            <w:gridSpan w:val="2"/>
          </w:tcPr>
          <w:p w14:paraId="1E57A435" w14:textId="77777777" w:rsidR="006303EE" w:rsidRPr="006303EE" w:rsidRDefault="006303EE" w:rsidP="006303EE">
            <w:pPr>
              <w:rPr>
                <w:rFonts w:eastAsiaTheme="minorEastAsia"/>
                <w:lang w:val="en-US" w:eastAsia="zh-CN"/>
              </w:rPr>
            </w:pPr>
            <w:r w:rsidRPr="006303EE">
              <w:rPr>
                <w:rFonts w:eastAsiaTheme="minorEastAsia"/>
                <w:lang w:val="en-US" w:eastAsia="zh-CN"/>
              </w:rPr>
              <w:t>Based on offline discussion on Wednesday 24</w:t>
            </w:r>
            <w:r w:rsidRPr="006303EE">
              <w:rPr>
                <w:rFonts w:eastAsiaTheme="minorEastAsia"/>
                <w:vertAlign w:val="superscript"/>
                <w:lang w:val="en-US" w:eastAsia="zh-CN"/>
              </w:rPr>
              <w:t>th</w:t>
            </w:r>
            <w:r w:rsidRPr="006303EE">
              <w:rPr>
                <w:rFonts w:eastAsiaTheme="minorEastAsia"/>
                <w:lang w:val="en-US" w:eastAsia="zh-CN"/>
              </w:rPr>
              <w:t xml:space="preserve"> August and received responses, the following proposal can be considered.</w:t>
            </w:r>
          </w:p>
          <w:p w14:paraId="23433536" w14:textId="77777777" w:rsidR="006303EE" w:rsidRPr="006303EE" w:rsidRDefault="006303EE" w:rsidP="006303EE">
            <w:pPr>
              <w:rPr>
                <w:b/>
                <w:bCs/>
                <w:lang w:val="en-US"/>
              </w:rPr>
            </w:pPr>
            <w:r w:rsidRPr="006303EE">
              <w:rPr>
                <w:b/>
                <w:highlight w:val="yellow"/>
                <w:lang w:val="en-US"/>
              </w:rPr>
              <w:t>High Priority Proposal 7.4.2-1c</w:t>
            </w:r>
            <w:r w:rsidRPr="006303EE">
              <w:rPr>
                <w:b/>
                <w:bCs/>
                <w:lang w:val="en-US"/>
              </w:rPr>
              <w:t>: Capture the following observations regarding UE complexity reduction from relaxed UE processing timeline option PT1 in TR 38.865.</w:t>
            </w:r>
          </w:p>
          <w:p w14:paraId="275E8662" w14:textId="77777777" w:rsidR="006303EE" w:rsidRPr="008009A8" w:rsidRDefault="006303EE" w:rsidP="006303EE">
            <w:pPr>
              <w:pStyle w:val="ListParagraph"/>
              <w:numPr>
                <w:ilvl w:val="0"/>
                <w:numId w:val="25"/>
              </w:numPr>
              <w:rPr>
                <w:rFonts w:ascii="Times New Roman" w:hAnsi="Times New Roman" w:cs="Times New Roman"/>
                <w:b/>
                <w:bCs/>
                <w:sz w:val="20"/>
                <w:szCs w:val="20"/>
                <w:lang w:val="en-US"/>
              </w:rPr>
            </w:pPr>
            <w:r w:rsidRPr="008009A8">
              <w:rPr>
                <w:rFonts w:ascii="Times New Roman" w:hAnsi="Times New Roman" w:cs="Times New Roman"/>
                <w:b/>
                <w:bCs/>
                <w:sz w:val="20"/>
                <w:szCs w:val="20"/>
                <w:lang w:val="en-US"/>
              </w:rPr>
              <w:t>For the relaxed UE processing timeline option PT1, the cost reduction is mainly in the BB part, especially on receiver processing block, LDPC decoding, DL control processing &amp; decoder, and UL processing block.</w:t>
            </w:r>
          </w:p>
          <w:p w14:paraId="6E09A827" w14:textId="6B4EE878" w:rsidR="008009A8" w:rsidRPr="008009A8" w:rsidRDefault="008009A8" w:rsidP="008009A8">
            <w:pPr>
              <w:pStyle w:val="ListParagraph"/>
              <w:numPr>
                <w:ilvl w:val="0"/>
                <w:numId w:val="25"/>
              </w:numPr>
              <w:rPr>
                <w:rFonts w:ascii="Times New Roman" w:hAnsi="Times New Roman" w:cs="Times New Roman"/>
                <w:b/>
                <w:sz w:val="20"/>
                <w:szCs w:val="20"/>
                <w:lang w:val="en-US"/>
              </w:rPr>
            </w:pPr>
            <w:r w:rsidRPr="00E764EE">
              <w:rPr>
                <w:rFonts w:ascii="Times New Roman" w:hAnsi="Times New Roman" w:cs="Times New Roman"/>
                <w:b/>
                <w:sz w:val="20"/>
                <w:szCs w:val="20"/>
                <w:lang w:val="en-US"/>
              </w:rPr>
              <w:t>Whether the relaxed UE processing time in terms of N</w:t>
            </w:r>
            <w:r w:rsidRPr="00E764EE">
              <w:rPr>
                <w:rFonts w:ascii="Times New Roman" w:hAnsi="Times New Roman" w:cs="Times New Roman"/>
                <w:b/>
                <w:sz w:val="20"/>
                <w:szCs w:val="20"/>
                <w:vertAlign w:val="subscript"/>
                <w:lang w:val="en-US"/>
              </w:rPr>
              <w:t>1</w:t>
            </w:r>
            <w:r w:rsidRPr="00E764EE">
              <w:rPr>
                <w:rFonts w:ascii="Times New Roman" w:hAnsi="Times New Roman" w:cs="Times New Roman"/>
                <w:b/>
                <w:sz w:val="20"/>
                <w:szCs w:val="20"/>
                <w:lang w:val="en-US"/>
              </w:rPr>
              <w:t xml:space="preserve"> and N</w:t>
            </w:r>
            <w:r w:rsidRPr="00E764EE">
              <w:rPr>
                <w:rFonts w:ascii="Times New Roman" w:hAnsi="Times New Roman" w:cs="Times New Roman"/>
                <w:b/>
                <w:sz w:val="20"/>
                <w:szCs w:val="20"/>
                <w:vertAlign w:val="subscript"/>
                <w:lang w:val="en-US"/>
              </w:rPr>
              <w:t>2</w:t>
            </w:r>
            <w:r w:rsidRPr="00E764EE">
              <w:rPr>
                <w:rFonts w:ascii="Times New Roman" w:hAnsi="Times New Roman" w:cs="Times New Roman"/>
                <w:b/>
                <w:sz w:val="20"/>
                <w:szCs w:val="20"/>
                <w:lang w:val="en-US"/>
              </w:rPr>
              <w:t xml:space="preserve"> may reduce the cost/complexity in the 'DL control processing &amp; decoder' block depends on the UE implementation.</w:t>
            </w:r>
          </w:p>
        </w:tc>
      </w:tr>
      <w:tr w:rsidR="006303EE" w14:paraId="3CBAAA3D" w14:textId="77777777">
        <w:tc>
          <w:tcPr>
            <w:tcW w:w="1479" w:type="dxa"/>
          </w:tcPr>
          <w:p w14:paraId="71E76981" w14:textId="77777777" w:rsidR="006303EE" w:rsidRDefault="006303EE">
            <w:pPr>
              <w:rPr>
                <w:rFonts w:eastAsiaTheme="minorEastAsia"/>
                <w:lang w:val="en-US" w:eastAsia="zh-CN"/>
              </w:rPr>
            </w:pPr>
          </w:p>
        </w:tc>
        <w:tc>
          <w:tcPr>
            <w:tcW w:w="1372" w:type="dxa"/>
          </w:tcPr>
          <w:p w14:paraId="55C77ABD" w14:textId="77777777" w:rsidR="006303EE" w:rsidRDefault="006303EE">
            <w:pPr>
              <w:tabs>
                <w:tab w:val="left" w:pos="551"/>
              </w:tabs>
              <w:rPr>
                <w:rFonts w:eastAsiaTheme="minorEastAsia"/>
                <w:lang w:val="en-US" w:eastAsia="zh-CN"/>
              </w:rPr>
            </w:pPr>
          </w:p>
        </w:tc>
        <w:tc>
          <w:tcPr>
            <w:tcW w:w="6780" w:type="dxa"/>
          </w:tcPr>
          <w:p w14:paraId="60BC8EAF" w14:textId="77777777" w:rsidR="006303EE" w:rsidRDefault="006303EE">
            <w:pPr>
              <w:rPr>
                <w:rFonts w:eastAsiaTheme="minorEastAsia"/>
                <w:lang w:val="en-US" w:eastAsia="zh-CN"/>
              </w:rPr>
            </w:pPr>
          </w:p>
        </w:tc>
      </w:tr>
    </w:tbl>
    <w:p w14:paraId="4C7DC701" w14:textId="77777777" w:rsidR="00D82166" w:rsidRDefault="00D82166">
      <w:pPr>
        <w:rPr>
          <w:lang w:val="en-US"/>
        </w:rPr>
      </w:pPr>
    </w:p>
    <w:p w14:paraId="4C7DC702" w14:textId="77777777" w:rsidR="00D82166" w:rsidRDefault="00782A00">
      <w:pPr>
        <w:rPr>
          <w:b/>
          <w:bCs/>
          <w:lang w:val="en-US"/>
        </w:rPr>
      </w:pPr>
      <w:r>
        <w:rPr>
          <w:b/>
          <w:highlight w:val="yellow"/>
          <w:lang w:val="en-US"/>
        </w:rPr>
        <w:t>FL1 High Priority Question 7.4.2-2a</w:t>
      </w:r>
      <w:r>
        <w:rPr>
          <w:b/>
          <w:bCs/>
          <w:lang w:val="en-US"/>
        </w:rPr>
        <w:t>: Can the following observations regarding UE complexity reduction from relaxed UE processing timeline option PT2 be captured in the TR?</w:t>
      </w:r>
    </w:p>
    <w:p w14:paraId="4C7DC703" w14:textId="77777777" w:rsidR="00D82166" w:rsidRDefault="00782A0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4C7DC704" w14:textId="77777777" w:rsidR="00D82166" w:rsidRDefault="00782A0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708" w14:textId="77777777">
        <w:tc>
          <w:tcPr>
            <w:tcW w:w="1479" w:type="dxa"/>
            <w:shd w:val="clear" w:color="auto" w:fill="D9D9D9" w:themeFill="background1" w:themeFillShade="D9"/>
          </w:tcPr>
          <w:p w14:paraId="4C7DC705"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706"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707" w14:textId="77777777" w:rsidR="00D82166" w:rsidRDefault="00782A00">
            <w:pPr>
              <w:rPr>
                <w:b/>
                <w:bCs/>
                <w:lang w:val="en-US"/>
              </w:rPr>
            </w:pPr>
            <w:r>
              <w:rPr>
                <w:b/>
                <w:bCs/>
                <w:lang w:val="en-US"/>
              </w:rPr>
              <w:t>Comments</w:t>
            </w:r>
          </w:p>
        </w:tc>
      </w:tr>
      <w:tr w:rsidR="00D82166" w14:paraId="4C7DC70C" w14:textId="77777777">
        <w:tc>
          <w:tcPr>
            <w:tcW w:w="1479" w:type="dxa"/>
          </w:tcPr>
          <w:p w14:paraId="4C7DC709" w14:textId="77777777" w:rsidR="00D82166" w:rsidRDefault="00782A00">
            <w:pPr>
              <w:rPr>
                <w:rFonts w:eastAsiaTheme="minorEastAsia"/>
                <w:lang w:val="en-US" w:eastAsia="zh-CN"/>
              </w:rPr>
            </w:pPr>
            <w:r>
              <w:rPr>
                <w:rFonts w:eastAsiaTheme="minorEastAsia" w:hint="eastAsia"/>
                <w:lang w:val="en-US" w:eastAsia="zh-CN"/>
              </w:rPr>
              <w:t>Spreadtrum</w:t>
            </w:r>
          </w:p>
        </w:tc>
        <w:tc>
          <w:tcPr>
            <w:tcW w:w="1372" w:type="dxa"/>
          </w:tcPr>
          <w:p w14:paraId="4C7DC70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0B" w14:textId="77777777" w:rsidR="00D82166" w:rsidRDefault="00D82166">
            <w:pPr>
              <w:rPr>
                <w:rFonts w:eastAsiaTheme="minorEastAsia"/>
                <w:lang w:val="en-US" w:eastAsia="zh-CN"/>
              </w:rPr>
            </w:pPr>
          </w:p>
        </w:tc>
      </w:tr>
      <w:tr w:rsidR="00D82166" w14:paraId="4C7DC710" w14:textId="77777777">
        <w:tc>
          <w:tcPr>
            <w:tcW w:w="1479" w:type="dxa"/>
          </w:tcPr>
          <w:p w14:paraId="4C7DC70D"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70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0F" w14:textId="77777777" w:rsidR="00D82166" w:rsidRDefault="00D82166">
            <w:pPr>
              <w:rPr>
                <w:rFonts w:eastAsiaTheme="minorEastAsia"/>
                <w:lang w:val="en-US" w:eastAsia="zh-CN"/>
              </w:rPr>
            </w:pPr>
          </w:p>
        </w:tc>
      </w:tr>
      <w:tr w:rsidR="00D82166" w14:paraId="4C7DC714" w14:textId="77777777">
        <w:tc>
          <w:tcPr>
            <w:tcW w:w="1479" w:type="dxa"/>
          </w:tcPr>
          <w:p w14:paraId="4C7DC711"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712" w14:textId="77777777" w:rsidR="00D82166" w:rsidRDefault="00782A00">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4C7DC713" w14:textId="77777777" w:rsidR="00D82166" w:rsidRDefault="00782A00">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D82166" w14:paraId="4C7DC718" w14:textId="77777777">
        <w:tc>
          <w:tcPr>
            <w:tcW w:w="1479" w:type="dxa"/>
          </w:tcPr>
          <w:p w14:paraId="4C7DC715"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71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17" w14:textId="77777777" w:rsidR="00D82166" w:rsidRDefault="00782A00">
            <w:pPr>
              <w:rPr>
                <w:rFonts w:eastAsiaTheme="minorEastAsia"/>
                <w:lang w:val="en-US" w:eastAsia="zh-CN"/>
              </w:rPr>
            </w:pPr>
            <w:r>
              <w:rPr>
                <w:rFonts w:eastAsiaTheme="minorEastAsia"/>
                <w:lang w:val="en-US" w:eastAsia="zh-CN"/>
              </w:rPr>
              <w:t>Receiver processing block</w:t>
            </w:r>
            <w:r>
              <w:rPr>
                <w:rFonts w:eastAsiaTheme="minorEastAsia" w:hint="eastAsia"/>
                <w:lang w:val="en-US" w:eastAsia="zh-CN"/>
              </w:rPr>
              <w:t xml:space="preserve"> might also be impacted, but we agree </w:t>
            </w:r>
            <w:r>
              <w:rPr>
                <w:rFonts w:eastAsiaTheme="minorEastAsia"/>
                <w:lang w:val="en-US" w:eastAsia="zh-CN"/>
              </w:rPr>
              <w:t>that</w:t>
            </w:r>
            <w:r>
              <w:rPr>
                <w:rFonts w:eastAsiaTheme="minorEastAsia" w:hint="eastAsia"/>
                <w:lang w:val="en-US" w:eastAsia="zh-CN"/>
              </w:rPr>
              <w:t xml:space="preserve"> the difference will be quite marginal. So fine with FL</w:t>
            </w:r>
            <w:r>
              <w:rPr>
                <w:rFonts w:eastAsiaTheme="minorEastAsia"/>
                <w:lang w:val="en-US" w:eastAsia="zh-CN"/>
              </w:rPr>
              <w:t>’</w:t>
            </w:r>
            <w:r>
              <w:rPr>
                <w:rFonts w:eastAsiaTheme="minorEastAsia" w:hint="eastAsia"/>
                <w:lang w:val="en-US" w:eastAsia="zh-CN"/>
              </w:rPr>
              <w:t>s observation.</w:t>
            </w:r>
          </w:p>
        </w:tc>
      </w:tr>
      <w:tr w:rsidR="00D82166" w14:paraId="4C7DC71C" w14:textId="77777777">
        <w:tc>
          <w:tcPr>
            <w:tcW w:w="1479" w:type="dxa"/>
          </w:tcPr>
          <w:p w14:paraId="4C7DC719"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71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1B" w14:textId="77777777" w:rsidR="00D82166" w:rsidRDefault="00D82166">
            <w:pPr>
              <w:rPr>
                <w:rFonts w:eastAsiaTheme="minorEastAsia"/>
                <w:lang w:val="en-US" w:eastAsia="zh-CN"/>
              </w:rPr>
            </w:pPr>
          </w:p>
        </w:tc>
      </w:tr>
      <w:tr w:rsidR="00D82166" w14:paraId="4C7DC720" w14:textId="77777777">
        <w:tc>
          <w:tcPr>
            <w:tcW w:w="1479" w:type="dxa"/>
          </w:tcPr>
          <w:p w14:paraId="4C7DC71D" w14:textId="77777777" w:rsidR="00D82166" w:rsidRDefault="00782A00">
            <w:pPr>
              <w:rPr>
                <w:rFonts w:eastAsiaTheme="minorEastAsia"/>
                <w:lang w:val="en-US" w:eastAsia="zh-CN"/>
              </w:rPr>
            </w:pPr>
            <w:r>
              <w:rPr>
                <w:rFonts w:eastAsiaTheme="minorEastAsia"/>
                <w:lang w:val="en-US" w:eastAsia="zh-CN"/>
              </w:rPr>
              <w:t>FUTUREWEI</w:t>
            </w:r>
          </w:p>
        </w:tc>
        <w:tc>
          <w:tcPr>
            <w:tcW w:w="1372" w:type="dxa"/>
          </w:tcPr>
          <w:p w14:paraId="4C7DC71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1F" w14:textId="77777777" w:rsidR="00D82166" w:rsidRDefault="00782A00">
            <w:pPr>
              <w:rPr>
                <w:rFonts w:eastAsiaTheme="minorEastAsia"/>
                <w:lang w:val="en-US" w:eastAsia="zh-CN"/>
              </w:rPr>
            </w:pPr>
            <w:r>
              <w:rPr>
                <w:rFonts w:eastAsiaTheme="minorEastAsia"/>
                <w:lang w:val="en-US" w:eastAsia="zh-CN"/>
              </w:rPr>
              <w:t xml:space="preserve">To FL: Our contribution did not mention “LDPC decoding block affected by PT2”. Can the statement be corrected to: “One contribution [12] </w:t>
            </w:r>
            <w:r>
              <w:rPr>
                <w:rFonts w:eastAsiaTheme="minorEastAsia"/>
                <w:strike/>
                <w:color w:val="00B0F0"/>
                <w:lang w:val="en-US" w:eastAsia="zh-CN"/>
              </w:rPr>
              <w:t>consider LDPC decoding block affected by PT2 and</w:t>
            </w:r>
            <w:r>
              <w:rPr>
                <w:rFonts w:eastAsiaTheme="minorEastAsia"/>
                <w:lang w:val="en-US" w:eastAsia="zh-CN"/>
              </w:rPr>
              <w:t xml:space="preserve"> expect some discussions to converge on complexity estimates for PT2.”</w:t>
            </w:r>
          </w:p>
        </w:tc>
      </w:tr>
      <w:tr w:rsidR="00D82166" w14:paraId="4C7DC724" w14:textId="77777777">
        <w:tc>
          <w:tcPr>
            <w:tcW w:w="1479" w:type="dxa"/>
          </w:tcPr>
          <w:p w14:paraId="4C7DC721"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72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23" w14:textId="77777777" w:rsidR="00D82166" w:rsidRDefault="00D82166">
            <w:pPr>
              <w:rPr>
                <w:rFonts w:eastAsiaTheme="minorEastAsia"/>
                <w:lang w:val="en-US" w:eastAsia="zh-CN"/>
              </w:rPr>
            </w:pPr>
          </w:p>
        </w:tc>
      </w:tr>
      <w:tr w:rsidR="00D82166" w14:paraId="4C7DC728" w14:textId="77777777">
        <w:tc>
          <w:tcPr>
            <w:tcW w:w="1479" w:type="dxa"/>
          </w:tcPr>
          <w:p w14:paraId="4C7DC725"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72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27" w14:textId="77777777" w:rsidR="00D82166" w:rsidRDefault="00D82166">
            <w:pPr>
              <w:rPr>
                <w:rFonts w:eastAsiaTheme="minorEastAsia"/>
                <w:lang w:val="en-US" w:eastAsia="zh-CN"/>
              </w:rPr>
            </w:pPr>
          </w:p>
        </w:tc>
      </w:tr>
      <w:tr w:rsidR="00D82166" w14:paraId="4C7DC72C" w14:textId="77777777">
        <w:tc>
          <w:tcPr>
            <w:tcW w:w="1479" w:type="dxa"/>
          </w:tcPr>
          <w:p w14:paraId="4C7DC729"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72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2B" w14:textId="77777777" w:rsidR="00D82166" w:rsidRDefault="00D82166">
            <w:pPr>
              <w:rPr>
                <w:rFonts w:eastAsiaTheme="minorEastAsia"/>
                <w:lang w:val="en-US" w:eastAsia="zh-CN"/>
              </w:rPr>
            </w:pPr>
          </w:p>
        </w:tc>
      </w:tr>
      <w:tr w:rsidR="00D82166" w14:paraId="4C7DC731" w14:textId="77777777">
        <w:tc>
          <w:tcPr>
            <w:tcW w:w="1479" w:type="dxa"/>
          </w:tcPr>
          <w:p w14:paraId="4C7DC72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72E" w14:textId="77777777" w:rsidR="00D82166" w:rsidRDefault="00782A00">
            <w:pPr>
              <w:tabs>
                <w:tab w:val="left" w:pos="551"/>
              </w:tabs>
              <w:rPr>
                <w:rFonts w:eastAsiaTheme="minorEastAsia"/>
                <w:lang w:val="en-US" w:eastAsia="zh-CN"/>
              </w:rPr>
            </w:pPr>
            <w:r>
              <w:rPr>
                <w:rFonts w:eastAsiaTheme="minorEastAsia"/>
                <w:lang w:val="en-US" w:eastAsia="zh-CN"/>
              </w:rPr>
              <w:t>N</w:t>
            </w:r>
          </w:p>
        </w:tc>
        <w:tc>
          <w:tcPr>
            <w:tcW w:w="6780" w:type="dxa"/>
          </w:tcPr>
          <w:p w14:paraId="4C7DC72F" w14:textId="77777777" w:rsidR="00D82166" w:rsidRDefault="00782A00">
            <w:pPr>
              <w:rPr>
                <w:b/>
                <w:szCs w:val="22"/>
                <w:lang w:val="en-US"/>
              </w:rPr>
            </w:pPr>
            <w:r>
              <w:rPr>
                <w:rFonts w:eastAsiaTheme="minorEastAsia"/>
                <w:lang w:val="en-US" w:eastAsia="zh-CN"/>
              </w:rPr>
              <w:t>We have concerns to capture “</w:t>
            </w:r>
            <w:r>
              <w:rPr>
                <w:b/>
                <w:szCs w:val="22"/>
                <w:lang w:val="en-US"/>
              </w:rPr>
              <w:t>DL control processing &amp; decoder”.</w:t>
            </w:r>
          </w:p>
          <w:p w14:paraId="4C7DC730" w14:textId="77777777" w:rsidR="00D82166" w:rsidRDefault="00782A00">
            <w:pPr>
              <w:rPr>
                <w:rFonts w:eastAsiaTheme="minorEastAsia"/>
                <w:bCs/>
                <w:lang w:val="en-US" w:eastAsia="zh-CN"/>
              </w:rPr>
            </w:pPr>
            <w:r>
              <w:rPr>
                <w:bCs/>
                <w:szCs w:val="22"/>
                <w:lang w:val="en-US"/>
              </w:rPr>
              <w:t xml:space="preserve">Based on the cost breakdown, most(half) of companies didn’t consider PDCCH relaxation. It is better to have clarification and common understanding on whether it shall be considered or not. It may have different spec impact. </w:t>
            </w:r>
          </w:p>
        </w:tc>
      </w:tr>
      <w:tr w:rsidR="00D82166" w14:paraId="4C7DC735" w14:textId="77777777">
        <w:tc>
          <w:tcPr>
            <w:tcW w:w="1479" w:type="dxa"/>
          </w:tcPr>
          <w:p w14:paraId="4C7DC732" w14:textId="77777777" w:rsidR="00D82166" w:rsidRDefault="00782A00">
            <w:pPr>
              <w:rPr>
                <w:lang w:val="en-US" w:eastAsia="ko-KR"/>
              </w:rPr>
            </w:pPr>
            <w:r>
              <w:rPr>
                <w:lang w:val="en-US" w:eastAsia="ko-KR"/>
              </w:rPr>
              <w:t>CMCC</w:t>
            </w:r>
          </w:p>
        </w:tc>
        <w:tc>
          <w:tcPr>
            <w:tcW w:w="1372" w:type="dxa"/>
          </w:tcPr>
          <w:p w14:paraId="4C7DC733" w14:textId="77777777" w:rsidR="00D82166" w:rsidRDefault="00782A00">
            <w:pPr>
              <w:tabs>
                <w:tab w:val="left" w:pos="551"/>
              </w:tabs>
              <w:rPr>
                <w:lang w:val="en-US" w:eastAsia="ko-KR"/>
              </w:rPr>
            </w:pPr>
            <w:r>
              <w:rPr>
                <w:lang w:val="en-US" w:eastAsia="ko-KR"/>
              </w:rPr>
              <w:t>Y</w:t>
            </w:r>
          </w:p>
        </w:tc>
        <w:tc>
          <w:tcPr>
            <w:tcW w:w="6780" w:type="dxa"/>
          </w:tcPr>
          <w:p w14:paraId="4C7DC734" w14:textId="77777777" w:rsidR="00D82166" w:rsidRDefault="00D82166">
            <w:pPr>
              <w:rPr>
                <w:rFonts w:eastAsiaTheme="minorEastAsia"/>
                <w:lang w:val="en-US" w:eastAsia="zh-CN"/>
              </w:rPr>
            </w:pPr>
          </w:p>
        </w:tc>
      </w:tr>
      <w:tr w:rsidR="00D82166" w14:paraId="4C7DC739" w14:textId="77777777">
        <w:tc>
          <w:tcPr>
            <w:tcW w:w="1479" w:type="dxa"/>
          </w:tcPr>
          <w:p w14:paraId="4C7DC736" w14:textId="77777777" w:rsidR="00D82166" w:rsidRDefault="00782A00">
            <w:pPr>
              <w:rPr>
                <w:lang w:val="en-US" w:eastAsia="ko-KR"/>
              </w:rPr>
            </w:pPr>
            <w:r>
              <w:rPr>
                <w:rFonts w:eastAsiaTheme="minorEastAsia"/>
                <w:lang w:val="en-US" w:eastAsia="zh-CN"/>
              </w:rPr>
              <w:t xml:space="preserve">MediaTek </w:t>
            </w:r>
          </w:p>
        </w:tc>
        <w:tc>
          <w:tcPr>
            <w:tcW w:w="1372" w:type="dxa"/>
          </w:tcPr>
          <w:p w14:paraId="4C7DC737" w14:textId="77777777" w:rsidR="00D82166" w:rsidRDefault="00782A00">
            <w:pPr>
              <w:tabs>
                <w:tab w:val="left" w:pos="551"/>
              </w:tabs>
              <w:rPr>
                <w:lang w:val="en-US" w:eastAsia="ko-KR"/>
              </w:rPr>
            </w:pPr>
            <w:r>
              <w:rPr>
                <w:rFonts w:eastAsiaTheme="minorEastAsia"/>
                <w:lang w:val="en-US" w:eastAsia="zh-CN"/>
              </w:rPr>
              <w:t>Y</w:t>
            </w:r>
          </w:p>
        </w:tc>
        <w:tc>
          <w:tcPr>
            <w:tcW w:w="6780" w:type="dxa"/>
          </w:tcPr>
          <w:p w14:paraId="4C7DC738" w14:textId="77777777" w:rsidR="00D82166" w:rsidRDefault="00D82166">
            <w:pPr>
              <w:rPr>
                <w:rFonts w:eastAsiaTheme="minorEastAsia"/>
                <w:lang w:val="en-US" w:eastAsia="zh-CN"/>
              </w:rPr>
            </w:pPr>
          </w:p>
        </w:tc>
      </w:tr>
      <w:tr w:rsidR="00D82166" w14:paraId="4C7DC73D" w14:textId="77777777">
        <w:tc>
          <w:tcPr>
            <w:tcW w:w="1479" w:type="dxa"/>
          </w:tcPr>
          <w:p w14:paraId="4C7DC73A"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C7DC73B"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3C" w14:textId="77777777" w:rsidR="00D82166" w:rsidRDefault="00D82166">
            <w:pPr>
              <w:rPr>
                <w:rFonts w:eastAsiaTheme="minorEastAsia"/>
                <w:lang w:val="en-US" w:eastAsia="zh-CN"/>
              </w:rPr>
            </w:pPr>
          </w:p>
        </w:tc>
      </w:tr>
      <w:tr w:rsidR="00D82166" w14:paraId="4C7DC744" w14:textId="77777777">
        <w:tc>
          <w:tcPr>
            <w:tcW w:w="1479" w:type="dxa"/>
          </w:tcPr>
          <w:p w14:paraId="4C7DC73E" w14:textId="77777777" w:rsidR="00D82166" w:rsidRDefault="00782A00">
            <w:pPr>
              <w:rPr>
                <w:rFonts w:eastAsiaTheme="minorEastAsia"/>
                <w:lang w:val="en-US" w:eastAsia="zh-CN"/>
              </w:rPr>
            </w:pPr>
            <w:r>
              <w:rPr>
                <w:rFonts w:eastAsiaTheme="minorEastAsia"/>
                <w:lang w:val="en-US" w:eastAsia="zh-CN"/>
              </w:rPr>
              <w:t>FL3</w:t>
            </w:r>
          </w:p>
          <w:p w14:paraId="4C7DC73F" w14:textId="77777777" w:rsidR="00D82166" w:rsidRDefault="00782A00">
            <w:pPr>
              <w:rPr>
                <w:rFonts w:eastAsiaTheme="minorEastAsia"/>
                <w:lang w:val="en-US" w:eastAsia="zh-CN"/>
              </w:rPr>
            </w:pPr>
            <w:r>
              <w:rPr>
                <w:rFonts w:eastAsiaTheme="minorEastAsia"/>
                <w:lang w:val="en-US" w:eastAsia="zh-CN"/>
              </w:rPr>
              <w:t>FL4</w:t>
            </w:r>
          </w:p>
          <w:p w14:paraId="4C7DC740" w14:textId="77777777" w:rsidR="00D82166" w:rsidRDefault="00782A00">
            <w:pPr>
              <w:rPr>
                <w:rFonts w:eastAsiaTheme="minorEastAsia"/>
                <w:lang w:val="en-US" w:eastAsia="zh-CN"/>
              </w:rPr>
            </w:pPr>
            <w:r>
              <w:rPr>
                <w:rFonts w:eastAsiaTheme="minorEastAsia"/>
                <w:lang w:val="en-US" w:eastAsia="zh-CN"/>
              </w:rPr>
              <w:t>FL5</w:t>
            </w:r>
          </w:p>
          <w:p w14:paraId="4C7DC741" w14:textId="77777777" w:rsidR="00D82166" w:rsidRDefault="00782A00">
            <w:pPr>
              <w:rPr>
                <w:rFonts w:eastAsiaTheme="minorEastAsia"/>
                <w:lang w:val="en-US" w:eastAsia="zh-CN"/>
              </w:rPr>
            </w:pPr>
            <w:r>
              <w:rPr>
                <w:rFonts w:eastAsiaTheme="minorEastAsia"/>
                <w:lang w:val="en-US" w:eastAsia="zh-CN"/>
              </w:rPr>
              <w:t>FL7</w:t>
            </w:r>
          </w:p>
        </w:tc>
        <w:tc>
          <w:tcPr>
            <w:tcW w:w="8152" w:type="dxa"/>
            <w:gridSpan w:val="2"/>
          </w:tcPr>
          <w:p w14:paraId="4C7DC742" w14:textId="77777777" w:rsidR="00D82166" w:rsidRDefault="00782A00">
            <w:pPr>
              <w:rPr>
                <w:rFonts w:eastAsiaTheme="minorEastAsia"/>
                <w:lang w:val="en-US" w:eastAsia="zh-CN"/>
              </w:rPr>
            </w:pPr>
            <w:r>
              <w:rPr>
                <w:rFonts w:eastAsiaTheme="minorEastAsia"/>
                <w:lang w:val="en-US" w:eastAsia="zh-CN"/>
              </w:rPr>
              <w:t>Most of the received responses express a common view about Question 7.4.2-2a. However, one response indicates that further clarification is needed regarding “DL control processing &amp; decoder” block. Based on the above views, the following question can be considered:</w:t>
            </w:r>
          </w:p>
          <w:p w14:paraId="4C7DC743" w14:textId="77777777" w:rsidR="00D82166" w:rsidRDefault="00782A00">
            <w:pPr>
              <w:rPr>
                <w:rFonts w:eastAsiaTheme="minorEastAsia"/>
                <w:lang w:val="en-US" w:eastAsia="zh-CN"/>
              </w:rPr>
            </w:pPr>
            <w:r>
              <w:rPr>
                <w:b/>
                <w:highlight w:val="yellow"/>
                <w:lang w:val="en-US"/>
              </w:rPr>
              <w:t>High Priority Question 7.4.2-2b</w:t>
            </w:r>
            <w:r>
              <w:rPr>
                <w:b/>
                <w:bCs/>
                <w:lang w:val="en-US"/>
              </w:rPr>
              <w:t xml:space="preserve">: </w:t>
            </w:r>
            <w:r>
              <w:rPr>
                <w:rFonts w:eastAsiaTheme="minorEastAsia"/>
                <w:b/>
                <w:lang w:val="en-US" w:eastAsia="zh-CN"/>
              </w:rPr>
              <w:t>Can the complexity of DL control processing &amp; decoder block be reduced with PT2?</w:t>
            </w:r>
          </w:p>
        </w:tc>
      </w:tr>
      <w:tr w:rsidR="00D82166" w14:paraId="4C7DC748" w14:textId="77777777">
        <w:tc>
          <w:tcPr>
            <w:tcW w:w="1479" w:type="dxa"/>
          </w:tcPr>
          <w:p w14:paraId="4C7DC745"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74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47"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74C" w14:textId="77777777">
        <w:tc>
          <w:tcPr>
            <w:tcW w:w="1479" w:type="dxa"/>
          </w:tcPr>
          <w:p w14:paraId="4C7DC749"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74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4B" w14:textId="77777777" w:rsidR="00D82166" w:rsidRDefault="00D82166">
            <w:pPr>
              <w:rPr>
                <w:rFonts w:eastAsiaTheme="minorEastAsia"/>
                <w:lang w:val="en-US" w:eastAsia="zh-CN"/>
              </w:rPr>
            </w:pPr>
          </w:p>
        </w:tc>
      </w:tr>
      <w:tr w:rsidR="00D82166" w14:paraId="4C7DC752" w14:textId="77777777">
        <w:tc>
          <w:tcPr>
            <w:tcW w:w="1479" w:type="dxa"/>
          </w:tcPr>
          <w:p w14:paraId="4C7DC74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74E" w14:textId="77777777" w:rsidR="00D82166" w:rsidRDefault="00D82166">
            <w:pPr>
              <w:tabs>
                <w:tab w:val="left" w:pos="551"/>
              </w:tabs>
              <w:rPr>
                <w:rFonts w:eastAsiaTheme="minorEastAsia"/>
                <w:lang w:val="en-US" w:eastAsia="zh-CN"/>
              </w:rPr>
            </w:pPr>
          </w:p>
        </w:tc>
        <w:tc>
          <w:tcPr>
            <w:tcW w:w="6780" w:type="dxa"/>
          </w:tcPr>
          <w:p w14:paraId="4C7DC74F" w14:textId="77777777" w:rsidR="00D82166" w:rsidRDefault="00782A00">
            <w:pPr>
              <w:rPr>
                <w:bCs/>
                <w:szCs w:val="22"/>
                <w:lang w:val="en-US"/>
              </w:rPr>
            </w:pPr>
            <w:r>
              <w:rPr>
                <w:bCs/>
                <w:szCs w:val="22"/>
                <w:lang w:val="en-US"/>
              </w:rPr>
              <w:t>We suggest the following change</w:t>
            </w:r>
          </w:p>
          <w:p w14:paraId="4C7DC750" w14:textId="77777777" w:rsidR="00D82166" w:rsidRDefault="00782A0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 xml:space="preserve">cost reduction is mainly in the BB part, especially on </w:t>
            </w:r>
            <w:r>
              <w:rPr>
                <w:rFonts w:ascii="Times New Roman" w:hAnsi="Times New Roman" w:cs="Times New Roman"/>
                <w:b/>
                <w:strike/>
                <w:color w:val="FF0000"/>
                <w:sz w:val="20"/>
                <w:szCs w:val="20"/>
                <w:lang w:val="en-US"/>
              </w:rPr>
              <w:t>DL control processing &amp; decoder,</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UL processing block, and MIMO specific processing blocks.</w:t>
            </w:r>
            <w:r>
              <w:rPr>
                <w:rFonts w:ascii="Times New Roman" w:hAnsi="Times New Roman" w:cs="Times New Roman"/>
                <w:b/>
                <w:color w:val="FF0000"/>
                <w:sz w:val="20"/>
                <w:szCs w:val="22"/>
                <w:lang w:val="en-US"/>
              </w:rPr>
              <w:t xml:space="preserve"> Some companies think DL control processing &amp; decoder block may have additional cost reduction.</w:t>
            </w:r>
          </w:p>
          <w:p w14:paraId="4C7DC751" w14:textId="77777777" w:rsidR="00D82166" w:rsidRDefault="00782A0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c>
      </w:tr>
      <w:tr w:rsidR="00D82166" w14:paraId="4C7DC756" w14:textId="77777777">
        <w:tc>
          <w:tcPr>
            <w:tcW w:w="1479" w:type="dxa"/>
          </w:tcPr>
          <w:p w14:paraId="4C7DC753" w14:textId="77777777" w:rsidR="00D82166" w:rsidRDefault="00782A00">
            <w:pPr>
              <w:rPr>
                <w:rFonts w:eastAsiaTheme="minorEastAsia"/>
                <w:lang w:val="en-US" w:eastAsia="zh-CN"/>
              </w:rPr>
            </w:pPr>
            <w:r>
              <w:t>FUTUREWEI</w:t>
            </w:r>
          </w:p>
        </w:tc>
        <w:tc>
          <w:tcPr>
            <w:tcW w:w="1372" w:type="dxa"/>
          </w:tcPr>
          <w:p w14:paraId="4C7DC754" w14:textId="77777777" w:rsidR="00D82166" w:rsidRDefault="00D82166">
            <w:pPr>
              <w:tabs>
                <w:tab w:val="left" w:pos="551"/>
              </w:tabs>
              <w:rPr>
                <w:rFonts w:eastAsiaTheme="minorEastAsia"/>
                <w:lang w:val="en-US" w:eastAsia="zh-CN"/>
              </w:rPr>
            </w:pPr>
          </w:p>
        </w:tc>
        <w:tc>
          <w:tcPr>
            <w:tcW w:w="6780" w:type="dxa"/>
          </w:tcPr>
          <w:p w14:paraId="4C7DC755" w14:textId="77777777" w:rsidR="00D82166" w:rsidRDefault="00782A00">
            <w:pPr>
              <w:rPr>
                <w:bCs/>
                <w:szCs w:val="22"/>
                <w:lang w:val="en-US"/>
              </w:rPr>
            </w:pPr>
            <w:r>
              <w:t>It might be small</w:t>
            </w:r>
          </w:p>
        </w:tc>
      </w:tr>
      <w:tr w:rsidR="00D82166" w14:paraId="4C7DC75A" w14:textId="77777777">
        <w:tc>
          <w:tcPr>
            <w:tcW w:w="1479" w:type="dxa"/>
          </w:tcPr>
          <w:p w14:paraId="4C7DC757" w14:textId="77777777" w:rsidR="00D82166" w:rsidRDefault="00782A00">
            <w:r>
              <w:rPr>
                <w:rFonts w:eastAsiaTheme="minorEastAsia"/>
                <w:lang w:val="en-US" w:eastAsia="zh-CN"/>
              </w:rPr>
              <w:t xml:space="preserve">Nordic </w:t>
            </w:r>
          </w:p>
        </w:tc>
        <w:tc>
          <w:tcPr>
            <w:tcW w:w="1372" w:type="dxa"/>
          </w:tcPr>
          <w:p w14:paraId="4C7DC758" w14:textId="77777777" w:rsidR="00D82166" w:rsidRDefault="00782A00">
            <w:pPr>
              <w:tabs>
                <w:tab w:val="left" w:pos="551"/>
              </w:tabs>
              <w:rPr>
                <w:rFonts w:eastAsiaTheme="minorEastAsia"/>
                <w:lang w:val="en-US" w:eastAsia="zh-CN"/>
              </w:rPr>
            </w:pPr>
            <w:r>
              <w:rPr>
                <w:rFonts w:eastAsiaTheme="minorEastAsia"/>
                <w:lang w:val="en-US" w:eastAsia="zh-CN"/>
              </w:rPr>
              <w:t>No</w:t>
            </w:r>
          </w:p>
        </w:tc>
        <w:tc>
          <w:tcPr>
            <w:tcW w:w="6780" w:type="dxa"/>
          </w:tcPr>
          <w:p w14:paraId="4C7DC759" w14:textId="77777777" w:rsidR="00D82166" w:rsidRDefault="00782A00">
            <w:r>
              <w:rPr>
                <w:rFonts w:eastAsiaTheme="minorEastAsia"/>
                <w:lang w:val="en-US" w:eastAsia="zh-CN"/>
              </w:rPr>
              <w:t>If PT1 is omitted, we do not see any room for complexity reduction in this block</w:t>
            </w:r>
          </w:p>
        </w:tc>
      </w:tr>
      <w:tr w:rsidR="00D82166" w14:paraId="4C7DC75E" w14:textId="77777777">
        <w:tc>
          <w:tcPr>
            <w:tcW w:w="1479" w:type="dxa"/>
          </w:tcPr>
          <w:p w14:paraId="4C7DC75B" w14:textId="77777777" w:rsidR="00D82166" w:rsidRDefault="00782A00">
            <w:pPr>
              <w:rPr>
                <w:rFonts w:eastAsiaTheme="minorEastAsia"/>
                <w:lang w:val="en-US" w:eastAsia="zh-CN"/>
              </w:rPr>
            </w:pPr>
            <w:r>
              <w:rPr>
                <w:rFonts w:eastAsiaTheme="minorEastAsia"/>
                <w:lang w:val="en-US" w:eastAsia="zh-CN"/>
              </w:rPr>
              <w:t>Spreadtrum</w:t>
            </w:r>
          </w:p>
        </w:tc>
        <w:tc>
          <w:tcPr>
            <w:tcW w:w="1372" w:type="dxa"/>
          </w:tcPr>
          <w:p w14:paraId="4C7DC75C" w14:textId="77777777" w:rsidR="00D82166" w:rsidRDefault="00D82166">
            <w:pPr>
              <w:tabs>
                <w:tab w:val="left" w:pos="551"/>
              </w:tabs>
              <w:rPr>
                <w:rFonts w:eastAsiaTheme="minorEastAsia"/>
                <w:lang w:val="en-US" w:eastAsia="zh-CN"/>
              </w:rPr>
            </w:pPr>
          </w:p>
        </w:tc>
        <w:tc>
          <w:tcPr>
            <w:tcW w:w="6780" w:type="dxa"/>
          </w:tcPr>
          <w:p w14:paraId="4C7DC75D" w14:textId="77777777" w:rsidR="00D82166" w:rsidRDefault="00782A00">
            <w:pPr>
              <w:rPr>
                <w:rFonts w:eastAsiaTheme="minorEastAsia"/>
                <w:lang w:val="en-US" w:eastAsia="zh-CN"/>
              </w:rPr>
            </w:pPr>
            <w:r>
              <w:rPr>
                <w:rFonts w:eastAsiaTheme="minorEastAsia"/>
                <w:lang w:val="en-US" w:eastAsia="zh-CN"/>
              </w:rPr>
              <w:t>Similar comments as question 7.4.2-1b.</w:t>
            </w:r>
          </w:p>
        </w:tc>
      </w:tr>
      <w:tr w:rsidR="00D82166" w14:paraId="4C7DC762" w14:textId="77777777">
        <w:tc>
          <w:tcPr>
            <w:tcW w:w="1479" w:type="dxa"/>
          </w:tcPr>
          <w:p w14:paraId="4C7DC75F"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760" w14:textId="77777777" w:rsidR="00D82166" w:rsidRDefault="00782A00">
            <w:pPr>
              <w:tabs>
                <w:tab w:val="left" w:pos="551"/>
              </w:tabs>
              <w:rPr>
                <w:rFonts w:eastAsiaTheme="minorEastAsia"/>
                <w:lang w:val="en-US" w:eastAsia="zh-CN"/>
              </w:rPr>
            </w:pPr>
            <w:r>
              <w:rPr>
                <w:rFonts w:eastAsiaTheme="minorEastAsia"/>
                <w:lang w:val="en-US" w:eastAsia="zh-CN"/>
              </w:rPr>
              <w:t>Y, marginally</w:t>
            </w:r>
          </w:p>
        </w:tc>
        <w:tc>
          <w:tcPr>
            <w:tcW w:w="6780" w:type="dxa"/>
          </w:tcPr>
          <w:p w14:paraId="4C7DC761" w14:textId="77777777" w:rsidR="00D82166" w:rsidRDefault="00D82166">
            <w:pPr>
              <w:rPr>
                <w:rFonts w:eastAsiaTheme="minorEastAsia"/>
                <w:lang w:val="en-US" w:eastAsia="zh-CN"/>
              </w:rPr>
            </w:pPr>
          </w:p>
        </w:tc>
      </w:tr>
      <w:tr w:rsidR="00D82166" w14:paraId="4C7DC766" w14:textId="77777777">
        <w:tc>
          <w:tcPr>
            <w:tcW w:w="1479" w:type="dxa"/>
          </w:tcPr>
          <w:p w14:paraId="4C7DC763"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764" w14:textId="77777777" w:rsidR="00D82166" w:rsidRDefault="00782A00">
            <w:pPr>
              <w:tabs>
                <w:tab w:val="left" w:pos="551"/>
              </w:tabs>
              <w:rPr>
                <w:rFonts w:eastAsiaTheme="minorEastAsia"/>
                <w:lang w:val="en-US" w:eastAsia="zh-CN"/>
              </w:rPr>
            </w:pPr>
            <w:r>
              <w:rPr>
                <w:rFonts w:eastAsiaTheme="minorEastAsia"/>
                <w:lang w:val="en-US" w:eastAsia="zh-CN"/>
              </w:rPr>
              <w:t>Yes</w:t>
            </w:r>
          </w:p>
        </w:tc>
        <w:tc>
          <w:tcPr>
            <w:tcW w:w="6780" w:type="dxa"/>
          </w:tcPr>
          <w:p w14:paraId="4C7DC765" w14:textId="77777777" w:rsidR="00D82166" w:rsidRDefault="00782A00">
            <w:pPr>
              <w:rPr>
                <w:rFonts w:eastAsiaTheme="minorEastAsia"/>
                <w:lang w:val="en-US" w:eastAsia="zh-CN"/>
              </w:rPr>
            </w:pPr>
            <w:r>
              <w:rPr>
                <w:rFonts w:eastAsiaTheme="minorEastAsia"/>
                <w:lang w:val="en-US" w:eastAsia="zh-CN"/>
              </w:rPr>
              <w:t>We see some relaxation</w:t>
            </w:r>
            <w:r>
              <w:rPr>
                <w:rFonts w:eastAsiaTheme="minorEastAsia" w:hint="eastAsia"/>
                <w:lang w:val="en-US" w:eastAsia="zh-CN"/>
              </w:rPr>
              <w:t>,</w:t>
            </w:r>
            <w:r>
              <w:rPr>
                <w:rFonts w:eastAsiaTheme="minorEastAsia"/>
                <w:lang w:val="en-US" w:eastAsia="zh-CN"/>
              </w:rPr>
              <w:t xml:space="preserve"> due to the overall relation of PT2.</w:t>
            </w:r>
          </w:p>
        </w:tc>
      </w:tr>
      <w:tr w:rsidR="00D82166" w14:paraId="4C7DC76B" w14:textId="77777777">
        <w:tc>
          <w:tcPr>
            <w:tcW w:w="1479" w:type="dxa"/>
          </w:tcPr>
          <w:p w14:paraId="4C7DC767"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768" w14:textId="77777777" w:rsidR="00D82166" w:rsidRDefault="00D82166">
            <w:pPr>
              <w:tabs>
                <w:tab w:val="left" w:pos="551"/>
              </w:tabs>
              <w:rPr>
                <w:rFonts w:eastAsiaTheme="minorEastAsia"/>
                <w:lang w:val="en-US" w:eastAsia="zh-CN"/>
              </w:rPr>
            </w:pPr>
          </w:p>
        </w:tc>
        <w:tc>
          <w:tcPr>
            <w:tcW w:w="6780" w:type="dxa"/>
          </w:tcPr>
          <w:p w14:paraId="4C7DC769" w14:textId="77777777" w:rsidR="00D82166" w:rsidRDefault="00782A00">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sure PT2 can help reduce DL control processing &amp; decoder block cost. But we are fine with the modification to say </w:t>
            </w:r>
          </w:p>
          <w:p w14:paraId="4C7DC76A" w14:textId="77777777" w:rsidR="00D82166" w:rsidRDefault="00782A00">
            <w:pPr>
              <w:rPr>
                <w:rFonts w:eastAsiaTheme="minorEastAsia"/>
                <w:lang w:val="en-US" w:eastAsia="zh-CN"/>
              </w:rPr>
            </w:pPr>
            <w:r>
              <w:rPr>
                <w:color w:val="FF0000"/>
              </w:rPr>
              <w:t>Whether the relaxed UE processing time in terms of Z and Z’ may reduce the cost/complexity in the 'DL control processing &amp; decoder' block depends on the UE implementation.</w:t>
            </w:r>
          </w:p>
        </w:tc>
      </w:tr>
      <w:tr w:rsidR="00D82166" w14:paraId="4C7DC76F" w14:textId="77777777">
        <w:tc>
          <w:tcPr>
            <w:tcW w:w="1479" w:type="dxa"/>
          </w:tcPr>
          <w:p w14:paraId="4C7DC76C"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76D"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6E"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773" w14:textId="77777777">
        <w:tc>
          <w:tcPr>
            <w:tcW w:w="1479" w:type="dxa"/>
          </w:tcPr>
          <w:p w14:paraId="4C7DC770" w14:textId="77777777" w:rsidR="00D82166" w:rsidRDefault="00782A00">
            <w:pPr>
              <w:rPr>
                <w:rFonts w:eastAsiaTheme="minorEastAsia"/>
                <w:lang w:val="en-US" w:eastAsia="zh-CN"/>
              </w:rPr>
            </w:pPr>
            <w:r>
              <w:rPr>
                <w:rFonts w:eastAsiaTheme="minorEastAsia"/>
                <w:lang w:val="en-US" w:eastAsia="zh-CN"/>
              </w:rPr>
              <w:t>Huawei, HiSilicon</w:t>
            </w:r>
          </w:p>
        </w:tc>
        <w:tc>
          <w:tcPr>
            <w:tcW w:w="1372" w:type="dxa"/>
          </w:tcPr>
          <w:p w14:paraId="4C7DC771"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72" w14:textId="77777777" w:rsidR="00D82166" w:rsidRDefault="00D82166">
            <w:pPr>
              <w:rPr>
                <w:rFonts w:eastAsiaTheme="minorEastAsia"/>
                <w:lang w:val="en-US" w:eastAsia="zh-CN"/>
              </w:rPr>
            </w:pPr>
          </w:p>
        </w:tc>
      </w:tr>
      <w:tr w:rsidR="00D82166" w14:paraId="4C7DC777" w14:textId="77777777">
        <w:tc>
          <w:tcPr>
            <w:tcW w:w="1479" w:type="dxa"/>
          </w:tcPr>
          <w:p w14:paraId="4C7DC774"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77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76" w14:textId="77777777" w:rsidR="00D82166" w:rsidRDefault="00782A00">
            <w:pPr>
              <w:rPr>
                <w:rFonts w:eastAsiaTheme="minorEastAsia"/>
                <w:lang w:val="en-US" w:eastAsia="zh-CN"/>
              </w:rPr>
            </w:pPr>
            <w:r>
              <w:rPr>
                <w:rFonts w:eastAsiaTheme="minorEastAsia" w:hint="eastAsia"/>
                <w:lang w:val="en-US" w:eastAsia="zh-CN"/>
              </w:rPr>
              <w:t>DL control processing can be relaxed due to timeline relaxing, which brings some kind of complexity reduction.</w:t>
            </w:r>
          </w:p>
        </w:tc>
      </w:tr>
      <w:tr w:rsidR="00D82166" w14:paraId="4C7DC77B" w14:textId="77777777">
        <w:tc>
          <w:tcPr>
            <w:tcW w:w="1479" w:type="dxa"/>
          </w:tcPr>
          <w:p w14:paraId="4C7DC778"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77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7A" w14:textId="77777777" w:rsidR="00D82166" w:rsidRDefault="00782A00">
            <w:pPr>
              <w:rPr>
                <w:rFonts w:eastAsiaTheme="minorEastAsia"/>
                <w:lang w:val="en-US" w:eastAsia="zh-CN"/>
              </w:rPr>
            </w:pPr>
            <w:r>
              <w:rPr>
                <w:rFonts w:eastAsiaTheme="minorEastAsia"/>
                <w:lang w:val="en-US" w:eastAsia="zh-CN"/>
              </w:rPr>
              <w:t>The wording from vivo or Samsung seems good.</w:t>
            </w:r>
          </w:p>
        </w:tc>
      </w:tr>
      <w:tr w:rsidR="00D82166" w14:paraId="4C7DC77F" w14:textId="77777777">
        <w:tc>
          <w:tcPr>
            <w:tcW w:w="1479" w:type="dxa"/>
          </w:tcPr>
          <w:p w14:paraId="4C7DC77C"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C77D"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7E" w14:textId="77777777" w:rsidR="00D82166" w:rsidRDefault="00D82166">
            <w:pPr>
              <w:rPr>
                <w:rFonts w:eastAsiaTheme="minorEastAsia"/>
                <w:lang w:val="en-US" w:eastAsia="zh-CN"/>
              </w:rPr>
            </w:pPr>
          </w:p>
        </w:tc>
      </w:tr>
      <w:tr w:rsidR="006303EE" w14:paraId="18E4720E" w14:textId="77777777" w:rsidTr="005F7446">
        <w:tc>
          <w:tcPr>
            <w:tcW w:w="1479" w:type="dxa"/>
          </w:tcPr>
          <w:p w14:paraId="29027EED" w14:textId="0A3086EF" w:rsidR="006303EE" w:rsidRPr="006303EE" w:rsidRDefault="006303EE" w:rsidP="006303EE">
            <w:pPr>
              <w:rPr>
                <w:rFonts w:eastAsiaTheme="minorEastAsia"/>
                <w:lang w:val="en-US" w:eastAsia="zh-CN"/>
              </w:rPr>
            </w:pPr>
            <w:r w:rsidRPr="006303EE">
              <w:rPr>
                <w:rFonts w:eastAsiaTheme="minorEastAsia"/>
                <w:lang w:val="en-US" w:eastAsia="zh-CN"/>
              </w:rPr>
              <w:t>FL8</w:t>
            </w:r>
          </w:p>
        </w:tc>
        <w:tc>
          <w:tcPr>
            <w:tcW w:w="8152" w:type="dxa"/>
            <w:gridSpan w:val="2"/>
          </w:tcPr>
          <w:p w14:paraId="02B5269D" w14:textId="77777777" w:rsidR="006303EE" w:rsidRPr="006303EE" w:rsidRDefault="006303EE" w:rsidP="006303EE">
            <w:pPr>
              <w:rPr>
                <w:rFonts w:eastAsiaTheme="minorEastAsia"/>
                <w:lang w:val="en-US" w:eastAsia="zh-CN"/>
              </w:rPr>
            </w:pPr>
            <w:r w:rsidRPr="006303EE">
              <w:rPr>
                <w:rFonts w:eastAsiaTheme="minorEastAsia"/>
                <w:lang w:val="en-US" w:eastAsia="zh-CN"/>
              </w:rPr>
              <w:t>Based on offline discussion on Wednesday 24</w:t>
            </w:r>
            <w:r w:rsidRPr="006303EE">
              <w:rPr>
                <w:rFonts w:eastAsiaTheme="minorEastAsia"/>
                <w:vertAlign w:val="superscript"/>
                <w:lang w:val="en-US" w:eastAsia="zh-CN"/>
              </w:rPr>
              <w:t>th</w:t>
            </w:r>
            <w:r w:rsidRPr="006303EE">
              <w:rPr>
                <w:rFonts w:eastAsiaTheme="minorEastAsia"/>
                <w:lang w:val="en-US" w:eastAsia="zh-CN"/>
              </w:rPr>
              <w:t xml:space="preserve"> August and received responses, the following proposal can be considered.</w:t>
            </w:r>
          </w:p>
          <w:p w14:paraId="7A9719D1" w14:textId="77777777" w:rsidR="006303EE" w:rsidRPr="006303EE" w:rsidRDefault="006303EE" w:rsidP="006303EE">
            <w:pPr>
              <w:rPr>
                <w:b/>
                <w:bCs/>
                <w:lang w:val="en-US"/>
              </w:rPr>
            </w:pPr>
            <w:r w:rsidRPr="006303EE">
              <w:rPr>
                <w:b/>
                <w:highlight w:val="yellow"/>
                <w:lang w:val="en-US"/>
              </w:rPr>
              <w:t>High Priority Proposal 7.4.2-2c</w:t>
            </w:r>
            <w:r w:rsidRPr="006303EE">
              <w:rPr>
                <w:b/>
                <w:bCs/>
                <w:lang w:val="en-US"/>
              </w:rPr>
              <w:t>: Capture the following observations regarding UE complexity reduction from relaxed UE processing timeline option PT2 in TR 38.865.</w:t>
            </w:r>
          </w:p>
          <w:p w14:paraId="5D70E1CA" w14:textId="77777777" w:rsidR="006303EE" w:rsidRPr="006303EE" w:rsidRDefault="006303EE" w:rsidP="006303EE">
            <w:pPr>
              <w:pStyle w:val="ListParagraph"/>
              <w:numPr>
                <w:ilvl w:val="0"/>
                <w:numId w:val="25"/>
              </w:numPr>
              <w:rPr>
                <w:rFonts w:ascii="Times New Roman" w:hAnsi="Times New Roman" w:cs="Times New Roman"/>
                <w:b/>
                <w:sz w:val="20"/>
                <w:szCs w:val="20"/>
                <w:lang w:val="en-US"/>
              </w:rPr>
            </w:pPr>
            <w:r w:rsidRPr="006303EE">
              <w:rPr>
                <w:rFonts w:ascii="Times New Roman" w:hAnsi="Times New Roman" w:cs="Times New Roman"/>
                <w:b/>
                <w:bCs/>
                <w:sz w:val="20"/>
                <w:szCs w:val="20"/>
                <w:lang w:val="en-US"/>
              </w:rPr>
              <w:t xml:space="preserve">For the relaxed UE processing timeline option PT2, the </w:t>
            </w:r>
            <w:r w:rsidRPr="006303EE">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327DA30A" w14:textId="099A89BF" w:rsidR="00335544" w:rsidRPr="00335544" w:rsidRDefault="00335544" w:rsidP="00335544">
            <w:pPr>
              <w:pStyle w:val="ListParagraph"/>
              <w:numPr>
                <w:ilvl w:val="0"/>
                <w:numId w:val="25"/>
              </w:numPr>
              <w:rPr>
                <w:rFonts w:ascii="Times New Roman" w:hAnsi="Times New Roman" w:cs="Times New Roman"/>
                <w:b/>
                <w:sz w:val="20"/>
                <w:szCs w:val="20"/>
                <w:lang w:val="en-US"/>
              </w:rPr>
            </w:pPr>
            <w:r w:rsidRPr="00E764EE">
              <w:rPr>
                <w:rFonts w:ascii="Times New Roman" w:hAnsi="Times New Roman" w:cs="Times New Roman"/>
                <w:b/>
                <w:sz w:val="20"/>
                <w:szCs w:val="20"/>
                <w:lang w:val="en-US"/>
              </w:rPr>
              <w:t xml:space="preserve">Whether the relaxed UE processing time in terms of </w:t>
            </w:r>
            <w:r w:rsidR="00A23246" w:rsidRPr="00E764EE">
              <w:rPr>
                <w:rFonts w:ascii="Times New Roman" w:hAnsi="Times New Roman" w:cs="Times New Roman"/>
                <w:b/>
                <w:sz w:val="20"/>
                <w:szCs w:val="20"/>
                <w:lang w:val="en-US"/>
              </w:rPr>
              <w:t>Z</w:t>
            </w:r>
            <w:r w:rsidRPr="00E764EE">
              <w:rPr>
                <w:rFonts w:ascii="Times New Roman" w:hAnsi="Times New Roman" w:cs="Times New Roman"/>
                <w:b/>
                <w:sz w:val="20"/>
                <w:szCs w:val="20"/>
                <w:lang w:val="en-US"/>
              </w:rPr>
              <w:t xml:space="preserve"> and </w:t>
            </w:r>
            <w:r w:rsidR="00A23246" w:rsidRPr="00E764EE">
              <w:rPr>
                <w:rFonts w:ascii="Times New Roman" w:hAnsi="Times New Roman" w:cs="Times New Roman"/>
                <w:b/>
                <w:sz w:val="20"/>
                <w:szCs w:val="20"/>
                <w:lang w:val="en-US"/>
              </w:rPr>
              <w:t xml:space="preserve">Z’ </w:t>
            </w:r>
            <w:r w:rsidRPr="00E764EE">
              <w:rPr>
                <w:rFonts w:ascii="Times New Roman" w:hAnsi="Times New Roman" w:cs="Times New Roman"/>
                <w:b/>
                <w:sz w:val="20"/>
                <w:szCs w:val="20"/>
                <w:lang w:val="en-US"/>
              </w:rPr>
              <w:t>may reduce the cost/complexity in the 'DL control processing &amp; decoder' block depends on the UE implementation.</w:t>
            </w:r>
          </w:p>
        </w:tc>
      </w:tr>
      <w:tr w:rsidR="006303EE" w14:paraId="7FE91F8C" w14:textId="77777777">
        <w:tc>
          <w:tcPr>
            <w:tcW w:w="1479" w:type="dxa"/>
          </w:tcPr>
          <w:p w14:paraId="099960AD" w14:textId="77777777" w:rsidR="006303EE" w:rsidRDefault="006303EE">
            <w:pPr>
              <w:rPr>
                <w:rFonts w:eastAsiaTheme="minorEastAsia"/>
                <w:lang w:val="en-US" w:eastAsia="zh-CN"/>
              </w:rPr>
            </w:pPr>
          </w:p>
        </w:tc>
        <w:tc>
          <w:tcPr>
            <w:tcW w:w="1372" w:type="dxa"/>
          </w:tcPr>
          <w:p w14:paraId="5C1E7502" w14:textId="77777777" w:rsidR="006303EE" w:rsidRDefault="006303EE">
            <w:pPr>
              <w:tabs>
                <w:tab w:val="left" w:pos="551"/>
              </w:tabs>
              <w:rPr>
                <w:rFonts w:eastAsiaTheme="minorEastAsia"/>
                <w:lang w:val="en-US" w:eastAsia="zh-CN"/>
              </w:rPr>
            </w:pPr>
          </w:p>
        </w:tc>
        <w:tc>
          <w:tcPr>
            <w:tcW w:w="6780" w:type="dxa"/>
          </w:tcPr>
          <w:p w14:paraId="177BB55B" w14:textId="77777777" w:rsidR="006303EE" w:rsidRDefault="006303EE">
            <w:pPr>
              <w:rPr>
                <w:rFonts w:eastAsiaTheme="minorEastAsia"/>
                <w:lang w:val="en-US" w:eastAsia="zh-CN"/>
              </w:rPr>
            </w:pPr>
          </w:p>
        </w:tc>
      </w:tr>
    </w:tbl>
    <w:p w14:paraId="4C7DC780" w14:textId="77777777" w:rsidR="00D82166" w:rsidRDefault="00D82166"/>
    <w:p w14:paraId="4C7DC781"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7.4.3</w:t>
      </w:r>
      <w:r>
        <w:rPr>
          <w:rFonts w:ascii="Arial" w:eastAsia="Times New Roman" w:hAnsi="Arial"/>
          <w:sz w:val="28"/>
          <w:lang w:val="en-US"/>
        </w:rPr>
        <w:tab/>
        <w:t>Analysis of performance impacts</w:t>
      </w:r>
    </w:p>
    <w:p w14:paraId="4C7DC782" w14:textId="77777777" w:rsidR="00D82166" w:rsidRDefault="00782A00">
      <w:pPr>
        <w:rPr>
          <w:rFonts w:eastAsia="Times New Roman"/>
          <w:lang w:val="en-US"/>
        </w:rPr>
      </w:pPr>
      <w:r>
        <w:rPr>
          <w:rFonts w:eastAsia="Times New Roman"/>
          <w:lang w:val="en-US"/>
        </w:rPr>
        <w:t xml:space="preserve">Several contributions [11, 13, 14, 15, 16, 20, 22, 24, 29, 33, 35] provided analysis of performance impact of </w:t>
      </w:r>
      <w:r>
        <w:rPr>
          <w:lang w:val="en-US"/>
        </w:rPr>
        <w:t>PT1 and m</w:t>
      </w:r>
      <w:r>
        <w:rPr>
          <w:rFonts w:eastAsia="Times New Roman"/>
          <w:lang w:val="en-US"/>
        </w:rPr>
        <w:t>ost of them are similar to those captured in TR 38.875 which are summarized below:</w:t>
      </w:r>
    </w:p>
    <w:p w14:paraId="4C7DC783" w14:textId="77777777" w:rsidR="00D82166" w:rsidRDefault="00782A00">
      <w:pPr>
        <w:pStyle w:val="ListParagraph"/>
        <w:numPr>
          <w:ilvl w:val="0"/>
          <w:numId w:val="48"/>
        </w:numPr>
        <w:rPr>
          <w:rFonts w:eastAsia="Times New Roman"/>
          <w:sz w:val="20"/>
          <w:szCs w:val="22"/>
          <w:lang w:val="en-US"/>
        </w:rPr>
      </w:pPr>
      <w:r>
        <w:rPr>
          <w:sz w:val="20"/>
          <w:szCs w:val="22"/>
          <w:lang w:val="en-US"/>
        </w:rPr>
        <w:t>No impacts on coverage</w:t>
      </w:r>
    </w:p>
    <w:p w14:paraId="4C7DC784" w14:textId="77777777" w:rsidR="00D82166" w:rsidRDefault="00782A00">
      <w:pPr>
        <w:pStyle w:val="ListParagraph"/>
        <w:numPr>
          <w:ilvl w:val="0"/>
          <w:numId w:val="48"/>
        </w:numPr>
        <w:rPr>
          <w:rFonts w:eastAsia="Times New Roman"/>
          <w:sz w:val="20"/>
          <w:szCs w:val="20"/>
          <w:lang w:val="en-US"/>
        </w:rPr>
      </w:pPr>
      <w:r>
        <w:rPr>
          <w:rFonts w:eastAsia="Times New Roman"/>
          <w:sz w:val="20"/>
          <w:szCs w:val="20"/>
          <w:lang w:val="en-US"/>
        </w:rPr>
        <w:t>No impact on instantaneous data rate but throughput might be reduced due to longer HARQ round trip time</w:t>
      </w:r>
    </w:p>
    <w:p w14:paraId="4C7DC785" w14:textId="77777777" w:rsidR="00D82166" w:rsidRDefault="00782A00">
      <w:pPr>
        <w:pStyle w:val="ListParagraph"/>
        <w:numPr>
          <w:ilvl w:val="0"/>
          <w:numId w:val="48"/>
        </w:numPr>
        <w:rPr>
          <w:rFonts w:eastAsia="Times New Roman"/>
          <w:sz w:val="20"/>
          <w:szCs w:val="20"/>
          <w:lang w:val="en-US"/>
        </w:rPr>
      </w:pPr>
      <w:r>
        <w:rPr>
          <w:rFonts w:eastAsia="Times New Roman"/>
          <w:sz w:val="20"/>
          <w:szCs w:val="20"/>
          <w:lang w:val="en-US"/>
        </w:rPr>
        <w:t>Increase on transmission latency</w:t>
      </w:r>
    </w:p>
    <w:p w14:paraId="4C7DC786" w14:textId="77777777" w:rsidR="00D82166" w:rsidRDefault="00782A00">
      <w:pPr>
        <w:rPr>
          <w:rFonts w:eastAsia="Times New Roman"/>
          <w:lang w:val="en-US"/>
        </w:rPr>
      </w:pPr>
      <w:r>
        <w:rPr>
          <w:rFonts w:eastAsia="Times New Roman"/>
          <w:lang w:val="en-US"/>
        </w:rPr>
        <w:t>Several contributions [11, 13, 14, 15, 16, 20, 22, 24, 29, 33, 35] provided analysis of performance impact of PT2 which is similar to that of PT1. The findings are summarized below:</w:t>
      </w:r>
    </w:p>
    <w:p w14:paraId="4C7DC787" w14:textId="77777777" w:rsidR="00D82166" w:rsidRDefault="00782A00">
      <w:pPr>
        <w:pStyle w:val="ListParagraph"/>
        <w:numPr>
          <w:ilvl w:val="0"/>
          <w:numId w:val="48"/>
        </w:numPr>
        <w:rPr>
          <w:rFonts w:eastAsia="Times New Roman"/>
          <w:sz w:val="20"/>
          <w:szCs w:val="22"/>
          <w:lang w:val="en-US"/>
        </w:rPr>
      </w:pPr>
      <w:r>
        <w:rPr>
          <w:sz w:val="20"/>
          <w:szCs w:val="22"/>
          <w:lang w:val="en-US"/>
        </w:rPr>
        <w:t>No impacts on coverage</w:t>
      </w:r>
    </w:p>
    <w:p w14:paraId="4C7DC788" w14:textId="77777777" w:rsidR="00D82166" w:rsidRDefault="00782A00">
      <w:pPr>
        <w:pStyle w:val="ListParagraph"/>
        <w:numPr>
          <w:ilvl w:val="0"/>
          <w:numId w:val="48"/>
        </w:numPr>
        <w:rPr>
          <w:rFonts w:eastAsia="Times New Roman"/>
          <w:sz w:val="20"/>
          <w:szCs w:val="20"/>
          <w:lang w:val="en-US"/>
        </w:rPr>
      </w:pPr>
      <w:r>
        <w:rPr>
          <w:rFonts w:eastAsia="Times New Roman"/>
          <w:sz w:val="20"/>
          <w:szCs w:val="20"/>
          <w:lang w:val="en-US"/>
        </w:rPr>
        <w:t>No impact on instantaneous data rate but throughput might be reduced due to delayed PUSCH scheduling</w:t>
      </w:r>
    </w:p>
    <w:p w14:paraId="4C7DC789" w14:textId="77777777" w:rsidR="00D82166" w:rsidRDefault="00782A00">
      <w:pPr>
        <w:pStyle w:val="ListParagraph"/>
        <w:numPr>
          <w:ilvl w:val="0"/>
          <w:numId w:val="48"/>
        </w:numPr>
        <w:rPr>
          <w:rFonts w:eastAsia="Times New Roman"/>
          <w:sz w:val="20"/>
          <w:szCs w:val="20"/>
          <w:lang w:val="en-US"/>
        </w:rPr>
      </w:pPr>
      <w:r>
        <w:rPr>
          <w:rFonts w:eastAsia="Times New Roman"/>
          <w:sz w:val="20"/>
          <w:szCs w:val="20"/>
          <w:lang w:val="en-US"/>
        </w:rPr>
        <w:t>Increase on transmission latency</w:t>
      </w:r>
    </w:p>
    <w:p w14:paraId="4C7DC78A" w14:textId="77777777" w:rsidR="00D82166" w:rsidRDefault="00782A00">
      <w:pPr>
        <w:rPr>
          <w:rFonts w:eastAsia="Times New Roman"/>
          <w:lang w:val="en-US"/>
        </w:rPr>
      </w:pPr>
      <w:r>
        <w:rPr>
          <w:rFonts w:eastAsia="Times New Roman"/>
          <w:lang w:val="en-US"/>
        </w:rPr>
        <w:t>A few companies [14, 15] mention that power consumption can be reduced by PT1 and PT2 but [25] argue that the power consumption also depends on other factors which is not easy to give a quantitative evaluation.</w:t>
      </w:r>
    </w:p>
    <w:p w14:paraId="4C7DC78B" w14:textId="77777777" w:rsidR="00D82166" w:rsidRDefault="00782A0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D82166" w14:paraId="4C7DC794" w14:textId="77777777">
        <w:tc>
          <w:tcPr>
            <w:tcW w:w="9630" w:type="dxa"/>
          </w:tcPr>
          <w:p w14:paraId="4C7DC78C" w14:textId="77777777" w:rsidR="00D82166" w:rsidRDefault="00782A00">
            <w:pPr>
              <w:rPr>
                <w:b/>
                <w:bCs/>
                <w:lang w:val="en-US"/>
              </w:rPr>
            </w:pPr>
            <w:r>
              <w:rPr>
                <w:b/>
                <w:bCs/>
                <w:lang w:val="en-US"/>
              </w:rPr>
              <w:t>Coverage:</w:t>
            </w:r>
          </w:p>
          <w:p w14:paraId="4C7DC78D" w14:textId="77777777" w:rsidR="00D82166" w:rsidRDefault="00782A00">
            <w:pPr>
              <w:rPr>
                <w:lang w:val="en-US"/>
              </w:rPr>
            </w:pPr>
            <w:r>
              <w:rPr>
                <w:lang w:val="en-US"/>
              </w:rPr>
              <w:t>No coverage impact is expected from PT1 and PT2.</w:t>
            </w:r>
          </w:p>
          <w:p w14:paraId="4C7DC78E" w14:textId="77777777" w:rsidR="00D82166" w:rsidRDefault="00782A00">
            <w:pPr>
              <w:rPr>
                <w:b/>
                <w:bCs/>
                <w:lang w:val="en-US"/>
              </w:rPr>
            </w:pPr>
            <w:r>
              <w:rPr>
                <w:b/>
                <w:bCs/>
                <w:lang w:val="en-US"/>
              </w:rPr>
              <w:t>Data rate:</w:t>
            </w:r>
          </w:p>
          <w:p w14:paraId="4C7DC78F" w14:textId="77777777" w:rsidR="00D82166" w:rsidRDefault="00782A00">
            <w:pPr>
              <w:rPr>
                <w:lang w:val="en-US"/>
              </w:rPr>
            </w:pPr>
            <w:r>
              <w:rPr>
                <w:lang w:val="en-US"/>
              </w:rPr>
              <w:t>No impact on instantaneous peak data rate is expected from PT1 and PT2. However, the UE throughput may be reduced if the HARQ round trip time is extended due to PT1 and delayed PUSCH scheduling due to PT2. The throughput requirements identified for the RedCap use cases are still expected to be fulfilled.</w:t>
            </w:r>
          </w:p>
          <w:p w14:paraId="4C7DC790" w14:textId="77777777" w:rsidR="00D82166" w:rsidRDefault="00782A00">
            <w:pPr>
              <w:rPr>
                <w:b/>
                <w:bCs/>
                <w:lang w:val="en-US"/>
              </w:rPr>
            </w:pPr>
            <w:r>
              <w:rPr>
                <w:b/>
                <w:bCs/>
                <w:lang w:val="en-US"/>
              </w:rPr>
              <w:t>Latency:</w:t>
            </w:r>
          </w:p>
          <w:p w14:paraId="4C7DC791" w14:textId="77777777" w:rsidR="00D82166" w:rsidRDefault="00782A00">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the following data since no other PUSCH can be scheduled before the A-CSI is transmitted. How significant the impact on latency depends on use cases and scheduled number of retransmissions.</w:t>
            </w:r>
          </w:p>
          <w:p w14:paraId="4C7DC792" w14:textId="77777777" w:rsidR="00D82166" w:rsidRDefault="00782A00">
            <w:pPr>
              <w:rPr>
                <w:b/>
                <w:bCs/>
                <w:lang w:val="en-US"/>
              </w:rPr>
            </w:pPr>
            <w:r>
              <w:rPr>
                <w:b/>
                <w:bCs/>
                <w:lang w:val="en-US"/>
              </w:rPr>
              <w:t>Power consumption:</w:t>
            </w:r>
          </w:p>
          <w:p w14:paraId="4C7DC793" w14:textId="77777777" w:rsidR="00D82166" w:rsidRDefault="00782A00">
            <w:pPr>
              <w:rPr>
                <w:lang w:val="en-US"/>
              </w:rPr>
            </w:pPr>
            <w:r>
              <w:rPr>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4C7DC795" w14:textId="77777777" w:rsidR="00D82166" w:rsidRDefault="00D82166">
      <w:pPr>
        <w:rPr>
          <w:rFonts w:eastAsia="Times New Roman"/>
          <w:lang w:val="en-US"/>
        </w:rPr>
      </w:pPr>
    </w:p>
    <w:p w14:paraId="4C7DC796" w14:textId="77777777" w:rsidR="00D82166" w:rsidRDefault="00782A00">
      <w:pPr>
        <w:rPr>
          <w:b/>
          <w:bCs/>
          <w:lang w:val="en-US"/>
        </w:rPr>
      </w:pPr>
      <w:r>
        <w:rPr>
          <w:b/>
          <w:highlight w:val="yellow"/>
          <w:lang w:val="en-US"/>
        </w:rPr>
        <w:t>FL1/FL3/FL4/FL5/FL7 High Priority Question 7.4.3-1a</w:t>
      </w:r>
      <w:r>
        <w:rPr>
          <w:b/>
          <w:bCs/>
          <w:lang w:val="en-US"/>
        </w:rPr>
        <w:t>: Can the above TP on performance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79A" w14:textId="77777777">
        <w:tc>
          <w:tcPr>
            <w:tcW w:w="1479" w:type="dxa"/>
            <w:shd w:val="clear" w:color="auto" w:fill="D9D9D9" w:themeFill="background1" w:themeFillShade="D9"/>
          </w:tcPr>
          <w:p w14:paraId="4C7DC797"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798"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799" w14:textId="77777777" w:rsidR="00D82166" w:rsidRDefault="00782A00">
            <w:pPr>
              <w:rPr>
                <w:b/>
                <w:bCs/>
                <w:lang w:val="en-US"/>
              </w:rPr>
            </w:pPr>
            <w:r>
              <w:rPr>
                <w:b/>
                <w:bCs/>
                <w:lang w:val="en-US"/>
              </w:rPr>
              <w:t>Comments</w:t>
            </w:r>
          </w:p>
        </w:tc>
      </w:tr>
      <w:tr w:rsidR="00D82166" w14:paraId="4C7DC79E" w14:textId="77777777">
        <w:tc>
          <w:tcPr>
            <w:tcW w:w="1479" w:type="dxa"/>
          </w:tcPr>
          <w:p w14:paraId="4C7DC79B" w14:textId="77777777" w:rsidR="00D82166" w:rsidRDefault="00782A00">
            <w:pPr>
              <w:rPr>
                <w:rFonts w:eastAsiaTheme="minorEastAsia"/>
                <w:lang w:val="en-US" w:eastAsia="zh-CN"/>
              </w:rPr>
            </w:pPr>
            <w:r>
              <w:rPr>
                <w:rFonts w:eastAsiaTheme="minorEastAsia" w:hint="eastAsia"/>
                <w:lang w:val="en-US" w:eastAsia="zh-CN"/>
              </w:rPr>
              <w:t>Spreadtrum</w:t>
            </w:r>
          </w:p>
        </w:tc>
        <w:tc>
          <w:tcPr>
            <w:tcW w:w="1372" w:type="dxa"/>
          </w:tcPr>
          <w:p w14:paraId="4C7DC79C"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9D" w14:textId="77777777" w:rsidR="00D82166" w:rsidRDefault="00D82166">
            <w:pPr>
              <w:rPr>
                <w:rFonts w:eastAsiaTheme="minorEastAsia"/>
                <w:lang w:val="en-US" w:eastAsia="zh-CN"/>
              </w:rPr>
            </w:pPr>
          </w:p>
        </w:tc>
      </w:tr>
      <w:tr w:rsidR="00D82166" w14:paraId="4C7DC7A3" w14:textId="77777777">
        <w:tc>
          <w:tcPr>
            <w:tcW w:w="1479" w:type="dxa"/>
          </w:tcPr>
          <w:p w14:paraId="4C7DC79F"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4C7DC7A0" w14:textId="77777777" w:rsidR="00D82166" w:rsidRDefault="00D82166">
            <w:pPr>
              <w:tabs>
                <w:tab w:val="left" w:pos="551"/>
              </w:tabs>
              <w:rPr>
                <w:rFonts w:eastAsiaTheme="minorEastAsia"/>
                <w:lang w:val="en-US" w:eastAsia="zh-CN"/>
              </w:rPr>
            </w:pPr>
          </w:p>
        </w:tc>
        <w:tc>
          <w:tcPr>
            <w:tcW w:w="6780" w:type="dxa"/>
          </w:tcPr>
          <w:p w14:paraId="4C7DC7A1" w14:textId="77777777" w:rsidR="00D82166" w:rsidRDefault="00782A00">
            <w:pPr>
              <w:rPr>
                <w:lang w:val="en-US"/>
              </w:rPr>
            </w:pPr>
            <w:r>
              <w:rPr>
                <w:rFonts w:eastAsiaTheme="minorEastAsia"/>
                <w:b/>
                <w:lang w:val="en-US" w:eastAsia="zh-CN"/>
              </w:rPr>
              <w:t xml:space="preserve">Data rate: </w:t>
            </w:r>
            <w:r>
              <w:rPr>
                <w:lang w:val="en-US"/>
              </w:rPr>
              <w:t xml:space="preserve">It should be discussed whether throughput really needs to be identified for eRedCap use cases. </w:t>
            </w:r>
          </w:p>
          <w:p w14:paraId="4C7DC7A2" w14:textId="77777777" w:rsidR="00D82166" w:rsidRDefault="00782A00">
            <w:pPr>
              <w:rPr>
                <w:rFonts w:eastAsiaTheme="minorEastAsia"/>
                <w:lang w:val="en-US" w:eastAsia="zh-CN"/>
              </w:rPr>
            </w:pPr>
            <w:r>
              <w:rPr>
                <w:rFonts w:eastAsiaTheme="minorEastAsia"/>
                <w:b/>
                <w:lang w:val="en-US" w:eastAsia="zh-CN"/>
              </w:rPr>
              <w:t xml:space="preserve">Power consumption: </w:t>
            </w:r>
            <w:r>
              <w:rPr>
                <w:rFonts w:eastAsiaTheme="minorEastAsia"/>
                <w:lang w:val="en-US" w:eastAsia="zh-CN"/>
              </w:rPr>
              <w:t>Since the baseband works longer than the UE processing capability 1, so it can’t directly conduct a positive impact on power consumption for relaxed processing time.</w:t>
            </w:r>
          </w:p>
        </w:tc>
      </w:tr>
      <w:tr w:rsidR="00D82166" w14:paraId="4C7DC7A7" w14:textId="77777777">
        <w:tc>
          <w:tcPr>
            <w:tcW w:w="1479" w:type="dxa"/>
          </w:tcPr>
          <w:p w14:paraId="4C7DC7A4"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7A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A6" w14:textId="77777777" w:rsidR="00D82166" w:rsidRDefault="00D82166">
            <w:pPr>
              <w:rPr>
                <w:rFonts w:eastAsiaTheme="minorEastAsia"/>
                <w:lang w:val="en-US" w:eastAsia="zh-CN"/>
              </w:rPr>
            </w:pPr>
          </w:p>
        </w:tc>
      </w:tr>
      <w:tr w:rsidR="00D82166" w14:paraId="4C7DC7AB" w14:textId="77777777">
        <w:tc>
          <w:tcPr>
            <w:tcW w:w="1479" w:type="dxa"/>
          </w:tcPr>
          <w:p w14:paraId="4C7DC7A8" w14:textId="77777777" w:rsidR="00D82166" w:rsidRDefault="00782A00">
            <w:pPr>
              <w:rPr>
                <w:lang w:val="en-US" w:eastAsia="ko-KR"/>
              </w:rPr>
            </w:pPr>
            <w:r>
              <w:rPr>
                <w:lang w:val="en-US" w:eastAsia="ko-KR"/>
              </w:rPr>
              <w:t>CMCC</w:t>
            </w:r>
          </w:p>
        </w:tc>
        <w:tc>
          <w:tcPr>
            <w:tcW w:w="1372" w:type="dxa"/>
          </w:tcPr>
          <w:p w14:paraId="4C7DC7A9" w14:textId="77777777" w:rsidR="00D82166" w:rsidRDefault="00782A00">
            <w:pPr>
              <w:tabs>
                <w:tab w:val="left" w:pos="551"/>
              </w:tabs>
              <w:rPr>
                <w:lang w:val="en-US" w:eastAsia="ko-KR"/>
              </w:rPr>
            </w:pPr>
            <w:r>
              <w:rPr>
                <w:lang w:val="en-US" w:eastAsia="ko-KR"/>
              </w:rPr>
              <w:t>Y</w:t>
            </w:r>
          </w:p>
        </w:tc>
        <w:tc>
          <w:tcPr>
            <w:tcW w:w="6780" w:type="dxa"/>
          </w:tcPr>
          <w:p w14:paraId="4C7DC7AA" w14:textId="77777777" w:rsidR="00D82166" w:rsidRDefault="00D82166">
            <w:pPr>
              <w:rPr>
                <w:rFonts w:eastAsiaTheme="minorEastAsia"/>
                <w:lang w:val="en-US" w:eastAsia="zh-CN"/>
              </w:rPr>
            </w:pPr>
          </w:p>
        </w:tc>
      </w:tr>
      <w:tr w:rsidR="00D82166" w14:paraId="4C7DC7AE" w14:textId="77777777">
        <w:tc>
          <w:tcPr>
            <w:tcW w:w="1479" w:type="dxa"/>
          </w:tcPr>
          <w:p w14:paraId="4C7DC7AC" w14:textId="77777777" w:rsidR="00D82166" w:rsidRDefault="00782A00">
            <w:pPr>
              <w:rPr>
                <w:lang w:val="en-US" w:eastAsia="ko-KR"/>
              </w:rPr>
            </w:pPr>
            <w:r>
              <w:rPr>
                <w:lang w:val="en-US" w:eastAsia="ko-KR"/>
              </w:rPr>
              <w:t>FL</w:t>
            </w:r>
          </w:p>
        </w:tc>
        <w:tc>
          <w:tcPr>
            <w:tcW w:w="8152" w:type="dxa"/>
            <w:gridSpan w:val="2"/>
          </w:tcPr>
          <w:p w14:paraId="4C7DC7AD" w14:textId="77777777" w:rsidR="00D82166" w:rsidRDefault="00782A00">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D82166" w14:paraId="4C7DC7B2" w14:textId="77777777">
        <w:tc>
          <w:tcPr>
            <w:tcW w:w="1479" w:type="dxa"/>
          </w:tcPr>
          <w:p w14:paraId="4C7DC7AF"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7B0"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C7B1" w14:textId="77777777" w:rsidR="00D82166" w:rsidRDefault="00782A00">
            <w:pPr>
              <w:rPr>
                <w:rFonts w:eastAsiaTheme="minorEastAsia"/>
                <w:lang w:val="en-US" w:eastAsia="zh-CN"/>
              </w:rPr>
            </w:pPr>
            <w:r>
              <w:rPr>
                <w:rFonts w:eastAsiaTheme="minorEastAsia" w:hint="eastAsia"/>
                <w:lang w:val="en-US" w:eastAsia="zh-CN"/>
              </w:rPr>
              <w:t>To address Xiaomi</w:t>
            </w:r>
            <w:r>
              <w:rPr>
                <w:rFonts w:eastAsiaTheme="minorEastAsia"/>
                <w:lang w:val="en-US" w:eastAsia="zh-CN"/>
              </w:rPr>
              <w:t>’</w:t>
            </w:r>
            <w:r>
              <w:rPr>
                <w:rFonts w:eastAsiaTheme="minorEastAsia" w:hint="eastAsia"/>
                <w:lang w:val="en-US" w:eastAsia="zh-CN"/>
              </w:rPr>
              <w:t xml:space="preserve">s concern on power consumption, will it help by adding </w:t>
            </w:r>
            <w:r>
              <w:rPr>
                <w:rFonts w:eastAsiaTheme="minorEastAsia"/>
                <w:lang w:val="en-US" w:eastAsia="zh-CN"/>
              </w:rPr>
              <w:t>‘</w:t>
            </w:r>
            <w:r>
              <w:rPr>
                <w:rFonts w:eastAsiaTheme="minorEastAsia" w:hint="eastAsia"/>
                <w:lang w:val="en-US" w:eastAsia="zh-CN"/>
              </w:rPr>
              <w:t>On the other hand, PT1 and PT2 may lead to longer baseband working time and subsequently increased power consumption</w:t>
            </w:r>
            <w:r>
              <w:rPr>
                <w:rFonts w:eastAsiaTheme="minorEastAsia"/>
                <w:lang w:val="en-US" w:eastAsia="zh-CN"/>
              </w:rPr>
              <w:t>’</w:t>
            </w:r>
            <w:r>
              <w:rPr>
                <w:rFonts w:eastAsiaTheme="minorEastAsia" w:hint="eastAsia"/>
                <w:lang w:val="en-US" w:eastAsia="zh-CN"/>
              </w:rPr>
              <w:t xml:space="preserve"> in the middle of the paragraph?</w:t>
            </w:r>
          </w:p>
        </w:tc>
      </w:tr>
      <w:tr w:rsidR="00D82166" w14:paraId="4C7DC7B6" w14:textId="77777777">
        <w:tc>
          <w:tcPr>
            <w:tcW w:w="1479" w:type="dxa"/>
          </w:tcPr>
          <w:p w14:paraId="4C7DC7B3"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7B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B5" w14:textId="77777777" w:rsidR="00D82166" w:rsidRDefault="00D82166">
            <w:pPr>
              <w:rPr>
                <w:rFonts w:eastAsiaTheme="minorEastAsia"/>
                <w:lang w:val="en-US" w:eastAsia="zh-CN"/>
              </w:rPr>
            </w:pPr>
          </w:p>
        </w:tc>
      </w:tr>
      <w:tr w:rsidR="00D82166" w14:paraId="4C7DC7BA" w14:textId="77777777">
        <w:tc>
          <w:tcPr>
            <w:tcW w:w="1479" w:type="dxa"/>
          </w:tcPr>
          <w:p w14:paraId="4C7DC7B7" w14:textId="77777777" w:rsidR="00D82166" w:rsidRDefault="00782A00">
            <w:pPr>
              <w:rPr>
                <w:lang w:val="en-US" w:eastAsia="ko-KR"/>
              </w:rPr>
            </w:pPr>
            <w:r>
              <w:rPr>
                <w:lang w:val="en-US" w:eastAsia="ko-KR"/>
              </w:rPr>
              <w:t>Samsung</w:t>
            </w:r>
          </w:p>
        </w:tc>
        <w:tc>
          <w:tcPr>
            <w:tcW w:w="1372" w:type="dxa"/>
          </w:tcPr>
          <w:p w14:paraId="4C7DC7B8" w14:textId="77777777" w:rsidR="00D82166" w:rsidRDefault="00D82166">
            <w:pPr>
              <w:tabs>
                <w:tab w:val="left" w:pos="551"/>
              </w:tabs>
              <w:rPr>
                <w:lang w:val="en-US" w:eastAsia="ko-KR"/>
              </w:rPr>
            </w:pPr>
          </w:p>
        </w:tc>
        <w:tc>
          <w:tcPr>
            <w:tcW w:w="6780" w:type="dxa"/>
          </w:tcPr>
          <w:p w14:paraId="4C7DC7B9" w14:textId="77777777" w:rsidR="00D82166" w:rsidRDefault="00782A00">
            <w:pPr>
              <w:rPr>
                <w:rFonts w:eastAsiaTheme="minorEastAsia"/>
                <w:lang w:val="en-US" w:eastAsia="zh-CN"/>
              </w:rPr>
            </w:pPr>
            <w:r>
              <w:rPr>
                <w:rFonts w:eastAsiaTheme="minorEastAsia"/>
                <w:lang w:val="en-US" w:eastAsia="zh-CN"/>
              </w:rPr>
              <w:t xml:space="preserve">Power consumption shall not be double counted. This is unclear. Because on the other hand, UE can finish data transmission/reception within a short time. </w:t>
            </w:r>
          </w:p>
        </w:tc>
      </w:tr>
      <w:tr w:rsidR="00D82166" w14:paraId="4C7DC7BF" w14:textId="77777777">
        <w:tc>
          <w:tcPr>
            <w:tcW w:w="1479" w:type="dxa"/>
          </w:tcPr>
          <w:p w14:paraId="4C7DC7BB" w14:textId="77777777" w:rsidR="00D82166" w:rsidRDefault="00782A00">
            <w:pPr>
              <w:rPr>
                <w:lang w:val="en-US" w:eastAsia="ko-KR"/>
              </w:rPr>
            </w:pPr>
            <w:r>
              <w:rPr>
                <w:rFonts w:eastAsiaTheme="minorEastAsia"/>
                <w:lang w:val="en-US" w:eastAsia="zh-CN"/>
              </w:rPr>
              <w:t>FUTUREWEI</w:t>
            </w:r>
          </w:p>
        </w:tc>
        <w:tc>
          <w:tcPr>
            <w:tcW w:w="1372" w:type="dxa"/>
          </w:tcPr>
          <w:p w14:paraId="4C7DC7BC" w14:textId="77777777" w:rsidR="00D82166" w:rsidRDefault="00782A00">
            <w:pPr>
              <w:tabs>
                <w:tab w:val="left" w:pos="551"/>
              </w:tabs>
              <w:rPr>
                <w:lang w:val="en-US" w:eastAsia="ko-KR"/>
              </w:rPr>
            </w:pPr>
            <w:r>
              <w:rPr>
                <w:rFonts w:eastAsiaTheme="minorEastAsia"/>
                <w:lang w:val="en-US" w:eastAsia="zh-CN"/>
              </w:rPr>
              <w:t>Y in general</w:t>
            </w:r>
          </w:p>
        </w:tc>
        <w:tc>
          <w:tcPr>
            <w:tcW w:w="6780" w:type="dxa"/>
          </w:tcPr>
          <w:p w14:paraId="4C7DC7BD" w14:textId="77777777" w:rsidR="00D82166" w:rsidRDefault="00782A00">
            <w:pPr>
              <w:rPr>
                <w:rFonts w:eastAsiaTheme="minorEastAsia"/>
                <w:lang w:val="en-US" w:eastAsia="zh-CN"/>
              </w:rPr>
            </w:pPr>
            <w:r>
              <w:rPr>
                <w:rFonts w:eastAsiaTheme="minorEastAsia"/>
                <w:lang w:val="en-US" w:eastAsia="zh-CN"/>
              </w:rPr>
              <w:t>We suggest an edit because voltage is an implementation.</w:t>
            </w:r>
          </w:p>
          <w:p w14:paraId="4C7DC7BE" w14:textId="77777777" w:rsidR="00D82166" w:rsidRDefault="00782A00">
            <w:pPr>
              <w:rPr>
                <w:rFonts w:eastAsiaTheme="minorEastAsia"/>
                <w:lang w:val="en-US" w:eastAsia="zh-CN"/>
              </w:rPr>
            </w:pPr>
            <w:r>
              <w:rPr>
                <w:rFonts w:eastAsiaTheme="minorEastAsia"/>
                <w:lang w:val="en-US" w:eastAsia="zh-CN"/>
              </w:rPr>
              <w:t xml:space="preserve">“PT1 and PT2 may allow for processing with lower clock frequency </w:t>
            </w:r>
            <w:r>
              <w:rPr>
                <w:rFonts w:eastAsiaTheme="minorEastAsia"/>
                <w:strike/>
                <w:color w:val="FF0000"/>
                <w:lang w:val="en-US" w:eastAsia="zh-CN"/>
              </w:rPr>
              <w:t xml:space="preserve">and lower voltage </w:t>
            </w:r>
            <w:r>
              <w:rPr>
                <w:rFonts w:eastAsiaTheme="minorEastAsia"/>
                <w:lang w:val="en-US" w:eastAsia="zh-CN"/>
              </w:rPr>
              <w:t>which may help reducing the UE power consumption. The impact on power consumption of relaxed UE processing time depends on implementation and traffic characteristics.”</w:t>
            </w:r>
          </w:p>
        </w:tc>
      </w:tr>
      <w:tr w:rsidR="00D82166" w14:paraId="4C7DC7C3" w14:textId="77777777">
        <w:tc>
          <w:tcPr>
            <w:tcW w:w="1479" w:type="dxa"/>
          </w:tcPr>
          <w:p w14:paraId="4C7DC7C0" w14:textId="77777777" w:rsidR="00D82166" w:rsidRDefault="00782A00">
            <w:pPr>
              <w:rPr>
                <w:rFonts w:eastAsiaTheme="minorEastAsia"/>
                <w:lang w:val="en-US" w:eastAsia="zh-CN"/>
              </w:rPr>
            </w:pPr>
            <w:r>
              <w:rPr>
                <w:lang w:val="en-US" w:eastAsia="ko-KR"/>
              </w:rPr>
              <w:t xml:space="preserve">Nordic </w:t>
            </w:r>
          </w:p>
        </w:tc>
        <w:tc>
          <w:tcPr>
            <w:tcW w:w="1372" w:type="dxa"/>
          </w:tcPr>
          <w:p w14:paraId="4C7DC7C1" w14:textId="77777777" w:rsidR="00D82166" w:rsidRDefault="00D82166">
            <w:pPr>
              <w:tabs>
                <w:tab w:val="left" w:pos="551"/>
              </w:tabs>
              <w:rPr>
                <w:rFonts w:eastAsiaTheme="minorEastAsia"/>
                <w:lang w:val="en-US" w:eastAsia="zh-CN"/>
              </w:rPr>
            </w:pPr>
          </w:p>
        </w:tc>
        <w:tc>
          <w:tcPr>
            <w:tcW w:w="6780" w:type="dxa"/>
          </w:tcPr>
          <w:p w14:paraId="4C7DC7C2" w14:textId="77777777" w:rsidR="00D82166" w:rsidRDefault="00782A00">
            <w:pPr>
              <w:rPr>
                <w:rFonts w:eastAsiaTheme="minorEastAsia"/>
                <w:lang w:val="en-US" w:eastAsia="zh-CN"/>
              </w:rPr>
            </w:pPr>
            <w:r>
              <w:rPr>
                <w:rFonts w:eastAsiaTheme="minorEastAsia"/>
                <w:lang w:val="en-US" w:eastAsia="zh-CN"/>
              </w:rPr>
              <w:t>We are OK with all the statements.</w:t>
            </w:r>
          </w:p>
        </w:tc>
      </w:tr>
      <w:tr w:rsidR="00D82166" w14:paraId="4C7DC7C7" w14:textId="77777777">
        <w:tc>
          <w:tcPr>
            <w:tcW w:w="1479" w:type="dxa"/>
          </w:tcPr>
          <w:p w14:paraId="4C7DC7C4"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4C7DC7C5"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C7C6" w14:textId="77777777" w:rsidR="00D82166" w:rsidRDefault="00782A00">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an’t see the impact on DL control processing &amp; decoder block with CSI computation time relaxation and it </w:t>
            </w:r>
            <w:r>
              <w:rPr>
                <w:rFonts w:eastAsiaTheme="minorEastAsia" w:hint="eastAsia"/>
                <w:lang w:val="en-US" w:eastAsia="zh-CN"/>
              </w:rPr>
              <w:t>may</w:t>
            </w:r>
            <w:r>
              <w:rPr>
                <w:rFonts w:eastAsiaTheme="minorEastAsia"/>
                <w:lang w:val="en-US" w:eastAsia="zh-CN"/>
              </w:rPr>
              <w:t xml:space="preserve"> be clearer for us if further clarification is made.</w:t>
            </w:r>
          </w:p>
        </w:tc>
      </w:tr>
      <w:tr w:rsidR="00D82166" w14:paraId="4C7DC7CB" w14:textId="77777777">
        <w:tc>
          <w:tcPr>
            <w:tcW w:w="1479" w:type="dxa"/>
          </w:tcPr>
          <w:p w14:paraId="4C7DC7C8" w14:textId="77777777" w:rsidR="00D82166" w:rsidRDefault="00782A00">
            <w:pPr>
              <w:rPr>
                <w:lang w:val="en-US" w:eastAsia="ko-KR"/>
              </w:rPr>
            </w:pPr>
            <w:r>
              <w:rPr>
                <w:lang w:val="en-US" w:eastAsia="ko-KR"/>
              </w:rPr>
              <w:t>Nokia, NSB</w:t>
            </w:r>
          </w:p>
        </w:tc>
        <w:tc>
          <w:tcPr>
            <w:tcW w:w="1372" w:type="dxa"/>
          </w:tcPr>
          <w:p w14:paraId="4C7DC7C9"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CA" w14:textId="77777777" w:rsidR="00D82166" w:rsidRDefault="00D82166">
            <w:pPr>
              <w:rPr>
                <w:rFonts w:eastAsiaTheme="minorEastAsia"/>
                <w:lang w:val="en-US" w:eastAsia="zh-CN"/>
              </w:rPr>
            </w:pPr>
          </w:p>
        </w:tc>
      </w:tr>
      <w:tr w:rsidR="00D82166" w14:paraId="4C7DC7CF" w14:textId="77777777">
        <w:tc>
          <w:tcPr>
            <w:tcW w:w="1479" w:type="dxa"/>
          </w:tcPr>
          <w:p w14:paraId="4C7DC7CC"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7CD" w14:textId="77777777" w:rsidR="00D82166" w:rsidRDefault="00782A00">
            <w:pPr>
              <w:tabs>
                <w:tab w:val="left" w:pos="551"/>
              </w:tabs>
              <w:rPr>
                <w:lang w:val="en-US" w:eastAsia="ko-KR"/>
              </w:rPr>
            </w:pPr>
            <w:r>
              <w:rPr>
                <w:lang w:val="en-US" w:eastAsia="ko-KR"/>
              </w:rPr>
              <w:t>Y, but</w:t>
            </w:r>
          </w:p>
        </w:tc>
        <w:tc>
          <w:tcPr>
            <w:tcW w:w="6780" w:type="dxa"/>
          </w:tcPr>
          <w:p w14:paraId="4C7DC7CE" w14:textId="77777777" w:rsidR="00D82166" w:rsidRDefault="00782A00">
            <w:pPr>
              <w:rPr>
                <w:rFonts w:eastAsiaTheme="minorEastAsia"/>
                <w:lang w:val="en-US" w:eastAsia="zh-CN"/>
              </w:rPr>
            </w:pPr>
            <w:r>
              <w:rPr>
                <w:lang w:val="en-US"/>
              </w:rPr>
              <w:t>We would prefer to remove the paragraph about power consumption, since it has not been thoroughly studied.</w:t>
            </w:r>
          </w:p>
        </w:tc>
      </w:tr>
      <w:tr w:rsidR="00D82166" w14:paraId="4C7DC7D3" w14:textId="77777777">
        <w:tc>
          <w:tcPr>
            <w:tcW w:w="1479" w:type="dxa"/>
          </w:tcPr>
          <w:p w14:paraId="4C7DC7D0" w14:textId="77777777" w:rsidR="00D82166" w:rsidRDefault="00782A00">
            <w:pPr>
              <w:rPr>
                <w:lang w:val="en-US" w:eastAsia="ko-KR"/>
              </w:rPr>
            </w:pPr>
            <w:r>
              <w:rPr>
                <w:lang w:val="en-US" w:eastAsia="ko-KR"/>
              </w:rPr>
              <w:t>OPPO</w:t>
            </w:r>
          </w:p>
        </w:tc>
        <w:tc>
          <w:tcPr>
            <w:tcW w:w="1372" w:type="dxa"/>
          </w:tcPr>
          <w:p w14:paraId="4C7DC7D1"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D2" w14:textId="77777777" w:rsidR="00D82166" w:rsidRDefault="00D82166">
            <w:pPr>
              <w:rPr>
                <w:rFonts w:eastAsiaTheme="minorEastAsia"/>
                <w:lang w:val="en-US" w:eastAsia="zh-CN"/>
              </w:rPr>
            </w:pPr>
          </w:p>
        </w:tc>
      </w:tr>
      <w:tr w:rsidR="00D82166" w14:paraId="4C7DC7D7" w14:textId="77777777">
        <w:tc>
          <w:tcPr>
            <w:tcW w:w="1479" w:type="dxa"/>
          </w:tcPr>
          <w:p w14:paraId="4C7DC7D4"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7D5"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D6" w14:textId="77777777" w:rsidR="00D82166" w:rsidRDefault="00D82166">
            <w:pPr>
              <w:rPr>
                <w:rFonts w:eastAsiaTheme="minorEastAsia"/>
                <w:lang w:val="en-US" w:eastAsia="zh-CN"/>
              </w:rPr>
            </w:pPr>
          </w:p>
        </w:tc>
      </w:tr>
      <w:tr w:rsidR="00D82166" w14:paraId="4C7DC7DB" w14:textId="77777777">
        <w:tc>
          <w:tcPr>
            <w:tcW w:w="1479" w:type="dxa"/>
          </w:tcPr>
          <w:p w14:paraId="4C7DC7D8"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7D9"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DA" w14:textId="77777777" w:rsidR="00D82166" w:rsidRDefault="00D82166">
            <w:pPr>
              <w:rPr>
                <w:rFonts w:eastAsiaTheme="minorEastAsia"/>
                <w:lang w:val="en-US" w:eastAsia="zh-CN"/>
              </w:rPr>
            </w:pPr>
          </w:p>
        </w:tc>
      </w:tr>
      <w:tr w:rsidR="00D82166" w14:paraId="4C7DC7E4" w14:textId="77777777">
        <w:tc>
          <w:tcPr>
            <w:tcW w:w="1479" w:type="dxa"/>
          </w:tcPr>
          <w:p w14:paraId="4C7DC7DC" w14:textId="77777777" w:rsidR="00D82166" w:rsidRDefault="00782A00">
            <w:pPr>
              <w:rPr>
                <w:lang w:val="en-US" w:eastAsia="ko-KR"/>
              </w:rPr>
            </w:pPr>
            <w:r>
              <w:rPr>
                <w:rFonts w:eastAsiaTheme="minorEastAsia"/>
                <w:lang w:val="en-US" w:eastAsia="zh-CN"/>
              </w:rPr>
              <w:t>Huawei, HiSilicon</w:t>
            </w:r>
          </w:p>
        </w:tc>
        <w:tc>
          <w:tcPr>
            <w:tcW w:w="1372" w:type="dxa"/>
          </w:tcPr>
          <w:p w14:paraId="4C7DC7DD" w14:textId="77777777" w:rsidR="00D82166" w:rsidRDefault="00782A00">
            <w:pPr>
              <w:tabs>
                <w:tab w:val="left" w:pos="551"/>
              </w:tabs>
              <w:rPr>
                <w:rFonts w:eastAsiaTheme="minorEastAsia"/>
                <w:lang w:val="en-US" w:eastAsia="zh-CN"/>
              </w:rPr>
            </w:pPr>
            <w:r>
              <w:rPr>
                <w:rFonts w:eastAsiaTheme="minorEastAsia" w:hint="eastAsia"/>
                <w:lang w:val="en-US" w:eastAsia="zh-CN"/>
              </w:rPr>
              <w:t>N</w:t>
            </w:r>
          </w:p>
        </w:tc>
        <w:tc>
          <w:tcPr>
            <w:tcW w:w="6780" w:type="dxa"/>
          </w:tcPr>
          <w:p w14:paraId="4C7DC7DE" w14:textId="77777777" w:rsidR="00D82166" w:rsidRDefault="00782A00">
            <w:pPr>
              <w:rPr>
                <w:bCs/>
                <w:lang w:val="en-US"/>
              </w:rPr>
            </w:pPr>
            <w:r>
              <w:rPr>
                <w:rFonts w:eastAsiaTheme="minorEastAsia"/>
                <w:lang w:val="en-US" w:eastAsia="zh-CN"/>
              </w:rPr>
              <w:t>For</w:t>
            </w:r>
            <w:r>
              <w:rPr>
                <w:bCs/>
                <w:lang w:val="en-US"/>
              </w:rPr>
              <w:t xml:space="preserve"> </w:t>
            </w:r>
            <w:r>
              <w:rPr>
                <w:b/>
                <w:bCs/>
                <w:lang w:val="en-US"/>
              </w:rPr>
              <w:t>Data rate</w:t>
            </w:r>
          </w:p>
          <w:p w14:paraId="4C7DC7DF" w14:textId="77777777" w:rsidR="00D82166" w:rsidRDefault="00782A00">
            <w:pPr>
              <w:rPr>
                <w:bCs/>
                <w:lang w:val="en-US"/>
              </w:rPr>
            </w:pPr>
            <w:r>
              <w:rPr>
                <w:bCs/>
                <w:lang w:val="en-US"/>
              </w:rPr>
              <w:t>As specified in TS 38.306, calculation of peak data rate has no dependency of RTT. So</w:t>
            </w:r>
            <w:r>
              <w:rPr>
                <w:rFonts w:eastAsiaTheme="minorEastAsia"/>
                <w:lang w:val="en-US" w:eastAsia="zh-CN"/>
              </w:rPr>
              <w:t xml:space="preserve"> we suggest:</w:t>
            </w:r>
            <w:r>
              <w:rPr>
                <w:bCs/>
                <w:lang w:val="en-US"/>
              </w:rPr>
              <w:t xml:space="preserve"> </w:t>
            </w:r>
          </w:p>
          <w:p w14:paraId="4C7DC7E0" w14:textId="77777777" w:rsidR="00D82166" w:rsidRDefault="00782A00">
            <w:pPr>
              <w:rPr>
                <w:lang w:val="en-US"/>
              </w:rPr>
            </w:pPr>
            <w:r>
              <w:rPr>
                <w:lang w:val="en-US"/>
              </w:rPr>
              <w:t xml:space="preserve">No impact on instantaneous peak data rate is expected from PT1 and PT2. </w:t>
            </w:r>
            <w:r>
              <w:rPr>
                <w:strike/>
                <w:color w:val="FF0000"/>
                <w:lang w:val="en-US"/>
              </w:rPr>
              <w:t>However, the UE throughput may be reduced if the HARQ round trip time is extended due to PT1 and delayed PUSCH scheduling due to PT2. The throughput requirements identified for the RedCap use cases are still expected to be fulfilled</w:t>
            </w:r>
            <w:r>
              <w:rPr>
                <w:lang w:val="en-US"/>
              </w:rPr>
              <w:t>.</w:t>
            </w:r>
          </w:p>
          <w:p w14:paraId="4C7DC7E1" w14:textId="77777777" w:rsidR="00D82166" w:rsidRDefault="00782A00">
            <w:pPr>
              <w:rPr>
                <w:rFonts w:eastAsiaTheme="minorEastAsia"/>
                <w:lang w:val="en-US" w:eastAsia="zh-CN"/>
              </w:rPr>
            </w:pPr>
            <w:r>
              <w:rPr>
                <w:rFonts w:eastAsiaTheme="minorEastAsia"/>
                <w:lang w:val="en-US" w:eastAsia="zh-CN"/>
              </w:rPr>
              <w:t>For</w:t>
            </w:r>
            <w:r>
              <w:rPr>
                <w:bCs/>
                <w:lang w:val="en-US"/>
              </w:rPr>
              <w:t xml:space="preserve"> </w:t>
            </w:r>
            <w:r>
              <w:rPr>
                <w:b/>
                <w:bCs/>
                <w:lang w:val="en-US"/>
              </w:rPr>
              <w:t>Latency</w:t>
            </w:r>
          </w:p>
          <w:p w14:paraId="4C7DC7E2" w14:textId="77777777" w:rsidR="00D82166" w:rsidRDefault="00782A00">
            <w:pPr>
              <w:rPr>
                <w:rFonts w:eastAsiaTheme="minorEastAsia"/>
                <w:lang w:val="en-US" w:eastAsia="zh-CN"/>
              </w:rPr>
            </w:pPr>
            <w:r>
              <w:rPr>
                <w:rFonts w:eastAsiaTheme="minorEastAsia"/>
                <w:lang w:val="en-US" w:eastAsia="zh-CN"/>
              </w:rPr>
              <w:t>It is not true that “</w:t>
            </w:r>
            <w:r>
              <w:rPr>
                <w:lang w:val="en-US"/>
              </w:rPr>
              <w:t>no other PUSCH can be scheduled before the A-CSI is transmitted</w:t>
            </w:r>
            <w:r>
              <w:rPr>
                <w:rFonts w:eastAsiaTheme="minorEastAsia"/>
                <w:lang w:val="en-US" w:eastAsia="zh-CN"/>
              </w:rPr>
              <w:t>”. We suggest the following clarification:</w:t>
            </w:r>
          </w:p>
          <w:p w14:paraId="4C7DC7E3" w14:textId="77777777" w:rsidR="00D82166" w:rsidRDefault="00782A00">
            <w:pPr>
              <w:rPr>
                <w:rFonts w:eastAsiaTheme="minorEastAsia"/>
                <w:lang w:val="en-US" w:eastAsia="zh-CN"/>
              </w:rPr>
            </w:pPr>
            <w:r>
              <w:rPr>
                <w:lang w:val="en-US"/>
              </w:rPr>
              <w:t xml:space="preserve">“relaxed Z/Z’ in PT2 impacts the scheduling of </w:t>
            </w:r>
            <w:r>
              <w:rPr>
                <w:color w:val="FF0000"/>
                <w:lang w:val="en-US"/>
              </w:rPr>
              <w:t xml:space="preserve">a PUSCH traffic that arrives after the DCI triggering A-CSI is sent </w:t>
            </w:r>
            <w:r>
              <w:rPr>
                <w:strike/>
                <w:color w:val="FF0000"/>
                <w:lang w:val="en-US"/>
              </w:rPr>
              <w:t>the following data</w:t>
            </w:r>
            <w:r>
              <w:rPr>
                <w:color w:val="FF0000"/>
                <w:lang w:val="en-US"/>
              </w:rPr>
              <w:t xml:space="preserve"> </w:t>
            </w:r>
            <w:r>
              <w:rPr>
                <w:lang w:val="en-US"/>
              </w:rPr>
              <w:t xml:space="preserve">since </w:t>
            </w:r>
            <w:r>
              <w:rPr>
                <w:color w:val="FF0000"/>
                <w:lang w:val="en-US"/>
              </w:rPr>
              <w:t xml:space="preserve">such </w:t>
            </w:r>
            <w:r>
              <w:rPr>
                <w:lang w:val="en-US"/>
              </w:rPr>
              <w:t xml:space="preserve">PUSCH TB </w:t>
            </w:r>
            <w:r>
              <w:rPr>
                <w:color w:val="FF0000"/>
                <w:lang w:val="en-US"/>
              </w:rPr>
              <w:t xml:space="preserve">cannot </w:t>
            </w:r>
            <w:r>
              <w:rPr>
                <w:lang w:val="en-US"/>
              </w:rPr>
              <w:t xml:space="preserve">be scheduled </w:t>
            </w:r>
            <w:r>
              <w:rPr>
                <w:color w:val="FF0000"/>
                <w:lang w:val="en-US"/>
              </w:rPr>
              <w:t xml:space="preserve">to be transmitted </w:t>
            </w:r>
            <w:r>
              <w:rPr>
                <w:lang w:val="en-US"/>
              </w:rPr>
              <w:t>before the A-CSI is transmitted.”</w:t>
            </w:r>
          </w:p>
        </w:tc>
      </w:tr>
      <w:tr w:rsidR="00D82166" w14:paraId="4C7DC7E8" w14:textId="77777777">
        <w:tc>
          <w:tcPr>
            <w:tcW w:w="1479" w:type="dxa"/>
          </w:tcPr>
          <w:p w14:paraId="4C7DC7E5" w14:textId="77777777" w:rsidR="00D82166" w:rsidRDefault="00782A00">
            <w:pPr>
              <w:rPr>
                <w:rFonts w:eastAsiaTheme="minorEastAsia"/>
                <w:lang w:val="en-US" w:eastAsia="zh-CN"/>
              </w:rPr>
            </w:pPr>
            <w:r>
              <w:rPr>
                <w:rFonts w:eastAsiaTheme="minorEastAsia"/>
                <w:lang w:val="en-US" w:eastAsia="zh-CN"/>
              </w:rPr>
              <w:t>Qualcomm</w:t>
            </w:r>
          </w:p>
        </w:tc>
        <w:tc>
          <w:tcPr>
            <w:tcW w:w="1372" w:type="dxa"/>
          </w:tcPr>
          <w:p w14:paraId="4C7DC7E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E7" w14:textId="77777777" w:rsidR="00D82166" w:rsidRDefault="00782A00">
            <w:pPr>
              <w:rPr>
                <w:rFonts w:eastAsiaTheme="minorEastAsia"/>
                <w:lang w:val="en-US" w:eastAsia="zh-CN"/>
              </w:rPr>
            </w:pPr>
            <w:r>
              <w:rPr>
                <w:rFonts w:eastAsiaTheme="minorEastAsia"/>
                <w:lang w:val="en-US" w:eastAsia="zh-CN"/>
              </w:rPr>
              <w:t xml:space="preserve">Share the view with Ericsson. </w:t>
            </w:r>
          </w:p>
        </w:tc>
      </w:tr>
      <w:tr w:rsidR="00D82166" w14:paraId="4C7DC7EC" w14:textId="77777777">
        <w:tc>
          <w:tcPr>
            <w:tcW w:w="1479" w:type="dxa"/>
          </w:tcPr>
          <w:p w14:paraId="4C7DC7E9" w14:textId="77777777" w:rsidR="00D82166" w:rsidRDefault="00782A00">
            <w:pPr>
              <w:rPr>
                <w:rFonts w:eastAsia="SimSun"/>
                <w:lang w:val="en-US" w:eastAsia="zh-CN"/>
              </w:rPr>
            </w:pPr>
            <w:r>
              <w:rPr>
                <w:rFonts w:eastAsia="SimSun" w:hint="eastAsia"/>
                <w:lang w:val="en-US" w:eastAsia="zh-CN"/>
              </w:rPr>
              <w:t>ZTE, Sanechips</w:t>
            </w:r>
          </w:p>
        </w:tc>
        <w:tc>
          <w:tcPr>
            <w:tcW w:w="1372" w:type="dxa"/>
          </w:tcPr>
          <w:p w14:paraId="4C7DC7E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7EB" w14:textId="77777777" w:rsidR="00D82166" w:rsidRDefault="00D82166">
            <w:pPr>
              <w:rPr>
                <w:rFonts w:eastAsiaTheme="minorEastAsia"/>
                <w:lang w:val="en-US" w:eastAsia="zh-CN"/>
              </w:rPr>
            </w:pPr>
          </w:p>
        </w:tc>
      </w:tr>
      <w:tr w:rsidR="00D82166" w14:paraId="4C7DC7F3" w14:textId="77777777">
        <w:tc>
          <w:tcPr>
            <w:tcW w:w="1479" w:type="dxa"/>
          </w:tcPr>
          <w:p w14:paraId="4C7DC7ED" w14:textId="77777777" w:rsidR="00D82166" w:rsidRDefault="00782A00">
            <w:pPr>
              <w:rPr>
                <w:rFonts w:eastAsia="SimSun"/>
                <w:lang w:val="en-US" w:eastAsia="zh-CN"/>
              </w:rPr>
            </w:pPr>
            <w:r>
              <w:rPr>
                <w:rFonts w:eastAsia="SimSun"/>
                <w:lang w:val="en-US" w:eastAsia="zh-CN"/>
              </w:rPr>
              <w:t>SONY</w:t>
            </w:r>
          </w:p>
        </w:tc>
        <w:tc>
          <w:tcPr>
            <w:tcW w:w="1372" w:type="dxa"/>
          </w:tcPr>
          <w:p w14:paraId="4C7DC7EE" w14:textId="77777777" w:rsidR="00D82166" w:rsidRDefault="00D82166">
            <w:pPr>
              <w:tabs>
                <w:tab w:val="left" w:pos="551"/>
              </w:tabs>
              <w:rPr>
                <w:rFonts w:eastAsiaTheme="minorEastAsia"/>
                <w:lang w:val="en-US" w:eastAsia="zh-CN"/>
              </w:rPr>
            </w:pPr>
          </w:p>
        </w:tc>
        <w:tc>
          <w:tcPr>
            <w:tcW w:w="6780" w:type="dxa"/>
          </w:tcPr>
          <w:p w14:paraId="4C7DC7EF" w14:textId="77777777" w:rsidR="00D82166" w:rsidRDefault="00782A00">
            <w:pPr>
              <w:rPr>
                <w:rFonts w:eastAsiaTheme="minorEastAsia"/>
                <w:lang w:val="en-US" w:eastAsia="zh-CN"/>
              </w:rPr>
            </w:pPr>
            <w:r>
              <w:rPr>
                <w:rFonts w:eastAsiaTheme="minorEastAsia"/>
                <w:b/>
                <w:bCs/>
                <w:lang w:val="en-US" w:eastAsia="zh-CN"/>
              </w:rPr>
              <w:t>Data rate</w:t>
            </w:r>
            <w:r>
              <w:rPr>
                <w:rFonts w:eastAsiaTheme="minorEastAsia"/>
                <w:lang w:val="en-US" w:eastAsia="zh-CN"/>
              </w:rPr>
              <w:t>: we are not convinced that there is an impact on throughput.</w:t>
            </w:r>
          </w:p>
          <w:p w14:paraId="4C7DC7F0" w14:textId="77777777" w:rsidR="00D82166" w:rsidRDefault="00782A00">
            <w:pPr>
              <w:rPr>
                <w:rFonts w:eastAsiaTheme="minorEastAsia"/>
                <w:lang w:val="en-US" w:eastAsia="zh-CN"/>
              </w:rPr>
            </w:pPr>
            <w:r>
              <w:rPr>
                <w:rFonts w:eastAsiaTheme="minorEastAsia"/>
                <w:b/>
                <w:bCs/>
                <w:lang w:val="en-US" w:eastAsia="zh-CN"/>
              </w:rPr>
              <w:t>Latency</w:t>
            </w:r>
            <w:r>
              <w:rPr>
                <w:rFonts w:eastAsiaTheme="minorEastAsia"/>
                <w:lang w:val="en-US" w:eastAsia="zh-CN"/>
              </w:rPr>
              <w:t>: there is only an impact on latency when there are retransmissions. However, RAN1 has traditionally defined latency in terms of RTT assuming retransmissions.</w:t>
            </w:r>
          </w:p>
          <w:p w14:paraId="4C7DC7F1" w14:textId="77777777" w:rsidR="00D82166" w:rsidRDefault="00782A00">
            <w:pPr>
              <w:rPr>
                <w:rFonts w:eastAsiaTheme="minorEastAsia"/>
                <w:lang w:val="en-US" w:eastAsia="zh-CN"/>
              </w:rPr>
            </w:pPr>
            <w:r>
              <w:rPr>
                <w:rFonts w:eastAsiaTheme="minorEastAsia"/>
                <w:lang w:val="en-US" w:eastAsia="zh-CN"/>
              </w:rPr>
              <w:t xml:space="preserve">We think that performance impacts from PT1 and PT2 are not significant. </w:t>
            </w:r>
          </w:p>
          <w:p w14:paraId="4C7DC7F2" w14:textId="77777777" w:rsidR="00D82166" w:rsidRDefault="00782A00">
            <w:pPr>
              <w:rPr>
                <w:rFonts w:eastAsiaTheme="minorEastAsia"/>
                <w:lang w:val="en-US" w:eastAsia="zh-CN"/>
              </w:rPr>
            </w:pPr>
            <w:r>
              <w:rPr>
                <w:rFonts w:eastAsiaTheme="minorEastAsia"/>
                <w:lang w:val="en-US" w:eastAsia="zh-CN"/>
              </w:rPr>
              <w:t>Our overall comment is that we should write something that is consistent with 38.875.</w:t>
            </w:r>
          </w:p>
        </w:tc>
      </w:tr>
      <w:tr w:rsidR="00D82166" w14:paraId="4C7DC7F7" w14:textId="77777777">
        <w:tc>
          <w:tcPr>
            <w:tcW w:w="1479" w:type="dxa"/>
          </w:tcPr>
          <w:p w14:paraId="4C7DC7F4" w14:textId="77777777" w:rsidR="00D82166" w:rsidRDefault="00782A00">
            <w:pPr>
              <w:rPr>
                <w:rFonts w:eastAsiaTheme="minorEastAsia"/>
                <w:lang w:val="en-US" w:eastAsia="zh-CN"/>
              </w:rPr>
            </w:pPr>
            <w:r>
              <w:rPr>
                <w:rFonts w:eastAsiaTheme="minorEastAsia"/>
                <w:lang w:val="en-US" w:eastAsia="zh-CN"/>
              </w:rPr>
              <w:t>CMCC</w:t>
            </w:r>
          </w:p>
        </w:tc>
        <w:tc>
          <w:tcPr>
            <w:tcW w:w="1372" w:type="dxa"/>
          </w:tcPr>
          <w:p w14:paraId="4C7DC7F5"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7F6" w14:textId="77777777" w:rsidR="00D82166" w:rsidRDefault="00D82166">
            <w:pPr>
              <w:rPr>
                <w:rFonts w:eastAsiaTheme="minorEastAsia"/>
                <w:lang w:val="en-US" w:eastAsia="zh-CN"/>
              </w:rPr>
            </w:pPr>
          </w:p>
        </w:tc>
      </w:tr>
    </w:tbl>
    <w:p w14:paraId="4C7DC7F8" w14:textId="77777777" w:rsidR="00D82166" w:rsidRDefault="00D82166">
      <w:pPr>
        <w:rPr>
          <w:rFonts w:eastAsia="Times New Roman"/>
          <w:lang w:val="en-US"/>
        </w:rPr>
      </w:pPr>
    </w:p>
    <w:p w14:paraId="4C7DC7F9" w14:textId="77777777" w:rsidR="00D82166" w:rsidRDefault="00D82166">
      <w:pPr>
        <w:rPr>
          <w:rFonts w:eastAsia="Times New Roman"/>
          <w:lang w:val="en-US"/>
        </w:rPr>
      </w:pPr>
    </w:p>
    <w:p w14:paraId="4C7DC7FA"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7.4.4</w:t>
      </w:r>
      <w:r>
        <w:rPr>
          <w:rFonts w:ascii="Arial" w:eastAsia="Times New Roman" w:hAnsi="Arial"/>
          <w:sz w:val="28"/>
          <w:lang w:val="en-US"/>
        </w:rPr>
        <w:tab/>
        <w:t>Analysis of network deployment and coexistence impacts</w:t>
      </w:r>
    </w:p>
    <w:p w14:paraId="4C7DC7FB" w14:textId="77777777" w:rsidR="00D82166" w:rsidRDefault="00782A00">
      <w:pPr>
        <w:rPr>
          <w:rFonts w:eastAsia="Times New Roman"/>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4C7DC7FC" w14:textId="77777777" w:rsidR="00D82166" w:rsidRDefault="00782A00">
      <w:pPr>
        <w:rPr>
          <w:rFonts w:eastAsia="Times New Roman"/>
          <w:lang w:val="en-US"/>
        </w:rPr>
      </w:pPr>
      <w:r>
        <w:rPr>
          <w:rFonts w:eastAsia="Times New Roman"/>
          <w:lang w:val="en-US"/>
        </w:rPr>
        <w:t>Several contributions [11, 13, 14, 15, 16, 20, 21, 22, 24, 28, 29, 33, 35] provided some analysis of network deployment and coexistence impacts of</w:t>
      </w:r>
      <w:r>
        <w:rPr>
          <w:lang w:val="en-US"/>
        </w:rPr>
        <w:t xml:space="preserve"> </w:t>
      </w:r>
      <w:r>
        <w:rPr>
          <w:rFonts w:eastAsia="Times New Roman"/>
          <w:lang w:val="en-US"/>
        </w:rPr>
        <w:t>PT1. Most of the analysis are similar to those captured in TR 38.875 and are summarized below:</w:t>
      </w:r>
    </w:p>
    <w:p w14:paraId="4C7DC7FD" w14:textId="77777777" w:rsidR="00D82166" w:rsidRDefault="00782A00">
      <w:pPr>
        <w:pStyle w:val="ListParagraph"/>
        <w:numPr>
          <w:ilvl w:val="0"/>
          <w:numId w:val="47"/>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scenarios where Rel-18 RedCap UEs coexist with legacy Ues, relaxed UE processing time capability in terms of N</w:t>
      </w:r>
      <w:r>
        <w:rPr>
          <w:rFonts w:ascii="Times New Roman" w:hAnsi="Times New Roman" w:cs="Times New Roman"/>
          <w:sz w:val="20"/>
          <w:szCs w:val="22"/>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2"/>
          <w:vertAlign w:val="subscript"/>
          <w:lang w:val="en-US"/>
        </w:rPr>
        <w:t>2</w:t>
      </w:r>
      <w:r>
        <w:rPr>
          <w:rFonts w:ascii="Times New Roman" w:hAnsi="Times New Roman" w:cs="Times New Roman"/>
          <w:sz w:val="20"/>
          <w:szCs w:val="20"/>
          <w:lang w:val="en-US"/>
        </w:rPr>
        <w:t xml:space="preserve"> may increase the complexity for the scheduling as </w:t>
      </w:r>
      <w:r>
        <w:rPr>
          <w:rStyle w:val="normaltextrun"/>
          <w:rFonts w:ascii="Times New Roman" w:hAnsi="Times New Roman" w:cs="Times New Roman"/>
          <w:sz w:val="20"/>
          <w:szCs w:val="20"/>
          <w:lang w:val="en-US"/>
        </w:rPr>
        <w:t>there will be up to three different UE processing time capabilities for the scheduler to handle</w:t>
      </w:r>
      <w:r>
        <w:rPr>
          <w:rStyle w:val="normaltextrun"/>
          <w:color w:val="000000"/>
          <w:sz w:val="20"/>
          <w:szCs w:val="20"/>
          <w:shd w:val="clear" w:color="auto" w:fill="FFFFFF"/>
          <w:lang w:val="en-US"/>
        </w:rPr>
        <w:t xml:space="preserve"> which may have impacts on current scheduling mechanisms</w:t>
      </w:r>
      <w:r>
        <w:rPr>
          <w:rStyle w:val="normaltextrun"/>
          <w:rFonts w:ascii="Times New Roman" w:hAnsi="Times New Roman" w:cs="Times New Roman"/>
          <w:sz w:val="20"/>
          <w:szCs w:val="20"/>
          <w:lang w:val="en-US"/>
        </w:rPr>
        <w:t xml:space="preserve">. This may also </w:t>
      </w:r>
      <w:r>
        <w:rPr>
          <w:rStyle w:val="normaltextrun"/>
          <w:color w:val="000000"/>
          <w:sz w:val="20"/>
          <w:szCs w:val="20"/>
          <w:shd w:val="clear" w:color="auto" w:fill="FFFFFF"/>
          <w:lang w:val="en-US"/>
        </w:rPr>
        <w:t>hinder the software update of gNB to support Rel-18 eRedCap UE</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 xml:space="preserve">  </w:t>
      </w:r>
    </w:p>
    <w:p w14:paraId="4C7DC7FE" w14:textId="77777777" w:rsidR="00D82166" w:rsidRDefault="00782A00">
      <w:pPr>
        <w:pStyle w:val="ListParagraph"/>
        <w:numPr>
          <w:ilvl w:val="0"/>
          <w:numId w:val="47"/>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R</w:t>
      </w:r>
      <w:r>
        <w:rPr>
          <w:rStyle w:val="normaltextrun"/>
          <w:rFonts w:ascii="Times New Roman" w:hAnsi="Times New Roman" w:cs="Times New Roman"/>
          <w:sz w:val="20"/>
          <w:szCs w:val="20"/>
          <w:lang w:val="en-US"/>
        </w:rPr>
        <w:t>elaxed UE processing time in terms of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can impact scheduling flexibility, e.g., same-slot scheduling may not be possible. The impact is not only limited to operation in connected mode since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are also related to other timing requirements such as the time from Msg2 to Msg3 or PUCCH timing of Msg4 in random access procedure.</w:t>
      </w:r>
    </w:p>
    <w:p w14:paraId="4C7DC7FF" w14:textId="77777777" w:rsidR="00D82166" w:rsidRDefault="00782A00">
      <w:pPr>
        <w:pStyle w:val="ListParagraph"/>
        <w:numPr>
          <w:ilvl w:val="0"/>
          <w:numId w:val="47"/>
        </w:numPr>
        <w:rPr>
          <w:rFonts w:ascii="Times New Roman" w:hAnsi="Times New Roman" w:cs="Times New Roman"/>
          <w:sz w:val="20"/>
          <w:szCs w:val="20"/>
          <w:lang w:val="en-US"/>
        </w:rPr>
      </w:pPr>
      <w:r>
        <w:rPr>
          <w:rStyle w:val="normaltextrun"/>
          <w:color w:val="000000"/>
          <w:sz w:val="20"/>
          <w:szCs w:val="20"/>
          <w:shd w:val="clear" w:color="auto" w:fill="FFFFFF"/>
          <w:lang w:val="en-US"/>
        </w:rPr>
        <w:t xml:space="preserve">If relaxed UE processing time </w:t>
      </w:r>
      <w:r>
        <w:rPr>
          <w:rFonts w:ascii="Times New Roman" w:hAnsi="Times New Roman" w:cs="Times New Roman"/>
          <w:sz w:val="20"/>
          <w:szCs w:val="20"/>
          <w:lang w:val="en-US"/>
        </w:rPr>
        <w:t>in terms of N</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is applicable during the initial</w:t>
      </w:r>
      <w:r>
        <w:rPr>
          <w:rFonts w:ascii="Times New Roman" w:hAnsi="Times New Roman" w:cs="Times New Roman"/>
          <w:sz w:val="20"/>
          <w:szCs w:val="20"/>
          <w:lang w:val="en-US"/>
        </w:rPr>
        <w:t>/random</w:t>
      </w:r>
      <w:r>
        <w:rPr>
          <w:rStyle w:val="normaltextrun"/>
          <w:color w:val="000000"/>
          <w:sz w:val="20"/>
          <w:szCs w:val="20"/>
          <w:shd w:val="clear" w:color="auto" w:fill="FFFFFF"/>
          <w:lang w:val="en-US"/>
        </w:rPr>
        <w:t xml:space="preserve"> access</w:t>
      </w:r>
      <w:r>
        <w:rPr>
          <w:rFonts w:ascii="Times New Roman" w:hAnsi="Times New Roman" w:cs="Times New Roman"/>
          <w:sz w:val="20"/>
          <w:szCs w:val="20"/>
          <w:lang w:val="en-US"/>
        </w:rPr>
        <w:t>, it may cause potential coexistence issues with legacy Ues if early identification of Rel-18 RedCap Ues prior to Msg2 scheduling (e.g., in Msg1) is not supported or conservative scheduling is not possible. If gNB schedules all Ues according to relaxed timing relationships for Rel-18 RedCap Ues, legacy Ues may experience an increase in control plane latency.</w:t>
      </w:r>
    </w:p>
    <w:p w14:paraId="4C7DC800" w14:textId="77777777" w:rsidR="00D82166" w:rsidRDefault="00782A00">
      <w:pPr>
        <w:rPr>
          <w:rFonts w:eastAsia="Times New Roman"/>
          <w:lang w:val="en-US"/>
        </w:rPr>
      </w:pPr>
      <w:r>
        <w:rPr>
          <w:rFonts w:eastAsia="Times New Roman"/>
          <w:lang w:val="en-US"/>
        </w:rPr>
        <w:t xml:space="preserve">One contribution [15] </w:t>
      </w:r>
      <w:r>
        <w:rPr>
          <w:rStyle w:val="normaltextrun"/>
          <w:color w:val="000000"/>
          <w:shd w:val="clear" w:color="auto" w:fill="FFFFFF"/>
          <w:lang w:val="en-US"/>
        </w:rPr>
        <w:t>mentioned a possibility that Rel-18 eRedCap UE may operate using capability #1 during initial access and UE can be configured to operate with relaxed processing timeline only in connected mode to avoid coexistence issues with legacy Ues.</w:t>
      </w:r>
    </w:p>
    <w:p w14:paraId="4C7DC801" w14:textId="77777777" w:rsidR="00D82166" w:rsidRDefault="00782A00">
      <w:pPr>
        <w:rPr>
          <w:b/>
          <w:bCs/>
          <w:lang w:val="en-US"/>
        </w:rPr>
      </w:pPr>
      <w:r>
        <w:rPr>
          <w:b/>
          <w:bCs/>
          <w:lang w:val="en-US"/>
        </w:rPr>
        <w:t>Relaxed UE processing time in terms of Z and Z’:</w:t>
      </w:r>
    </w:p>
    <w:p w14:paraId="4C7DC802" w14:textId="77777777" w:rsidR="00D82166" w:rsidRDefault="00782A00">
      <w:pPr>
        <w:rPr>
          <w:rFonts w:eastAsia="Times New Roman"/>
          <w:lang w:val="en-US"/>
        </w:rPr>
      </w:pPr>
      <w:r>
        <w:rPr>
          <w:rFonts w:eastAsia="Times New Roman"/>
          <w:lang w:val="en-US"/>
        </w:rPr>
        <w:t>In addition, some contributions [11, 13, 14, 16] provided analysis of network deployment and coexistence impacts of PT2. A summary is provided below:</w:t>
      </w:r>
    </w:p>
    <w:p w14:paraId="4C7DC803"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sz w:val="20"/>
          <w:szCs w:val="20"/>
          <w:lang w:val="en-US"/>
        </w:rPr>
        <w:t>D</w:t>
      </w:r>
      <w:r>
        <w:rPr>
          <w:rStyle w:val="normaltextrun"/>
          <w:rFonts w:ascii="Times New Roman" w:hAnsi="Times New Roman" w:cs="Times New Roman"/>
          <w:sz w:val="20"/>
          <w:szCs w:val="20"/>
          <w:lang w:val="en-US"/>
        </w:rPr>
        <w:t>ue to out-of-order scheduling restriction,</w:t>
      </w:r>
      <w:r>
        <w:rPr>
          <w:rStyle w:val="normaltextrun"/>
          <w:sz w:val="20"/>
          <w:szCs w:val="20"/>
          <w:lang w:val="en-US"/>
        </w:rPr>
        <w:t xml:space="preserve"> if Z and Z’ are relaxed, any PUSCH scheduled after A-CSI triggering may need to be delayed resulting in less scheduling flexibility and potentially more complexed scheduler.</w:t>
      </w:r>
    </w:p>
    <w:p w14:paraId="4C7DC804"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UE CSI computation time Z/Z’ may impact the scheduler’s ability to track the channel when making scheduling decisions, especially in a fast-varying channel condition. </w:t>
      </w:r>
    </w:p>
    <w:p w14:paraId="4C7DC805"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Z and Z’ do not cause any coexistence impacts.</w:t>
      </w:r>
    </w:p>
    <w:p w14:paraId="4C7DC806" w14:textId="77777777" w:rsidR="00D82166" w:rsidRDefault="00D82166">
      <w:pPr>
        <w:pStyle w:val="paragraph"/>
        <w:spacing w:before="0" w:beforeAutospacing="0" w:after="0" w:afterAutospacing="0"/>
        <w:jc w:val="both"/>
        <w:textAlignment w:val="baseline"/>
        <w:rPr>
          <w:sz w:val="20"/>
          <w:szCs w:val="20"/>
          <w:lang w:val="en-US"/>
        </w:rPr>
      </w:pPr>
    </w:p>
    <w:p w14:paraId="4C7DC807" w14:textId="77777777" w:rsidR="00D82166" w:rsidRDefault="00782A00">
      <w:pPr>
        <w:rPr>
          <w:rFonts w:eastAsia="Times New Roman"/>
          <w:lang w:val="en-US"/>
        </w:rPr>
      </w:pPr>
      <w:r>
        <w:rPr>
          <w:rFonts w:eastAsia="Times New Roman"/>
          <w:lang w:val="en-US"/>
        </w:rPr>
        <w:t>Based on the above summary, the following text proposal for the TR can be considered:</w:t>
      </w:r>
    </w:p>
    <w:tbl>
      <w:tblPr>
        <w:tblStyle w:val="TableGrid"/>
        <w:tblW w:w="0" w:type="auto"/>
        <w:tblLook w:val="04A0" w:firstRow="1" w:lastRow="0" w:firstColumn="1" w:lastColumn="0" w:noHBand="0" w:noVBand="1"/>
      </w:tblPr>
      <w:tblGrid>
        <w:gridCol w:w="9630"/>
      </w:tblGrid>
      <w:tr w:rsidR="00D82166" w14:paraId="4C7DC812" w14:textId="77777777">
        <w:tc>
          <w:tcPr>
            <w:tcW w:w="9630" w:type="dxa"/>
          </w:tcPr>
          <w:p w14:paraId="4C7DC808" w14:textId="77777777" w:rsidR="00D82166" w:rsidRDefault="00782A00">
            <w:pPr>
              <w:rPr>
                <w:rFonts w:eastAsia="Times New Roman"/>
                <w:lang w:val="en-US"/>
              </w:rPr>
            </w:pPr>
            <w:r>
              <w:rPr>
                <w:b/>
                <w:bCs/>
                <w:lang w:val="en-US"/>
              </w:rPr>
              <w:t xml:space="preserve">Relaxed UE processing time in terms of </w:t>
            </w:r>
            <w:bookmarkStart w:id="16" w:name="_Hlk111749561"/>
            <w:r>
              <w:rPr>
                <w:b/>
                <w:bCs/>
                <w:lang w:val="en-US"/>
              </w:rPr>
              <w:t>N</w:t>
            </w:r>
            <w:r>
              <w:rPr>
                <w:b/>
                <w:bCs/>
                <w:vertAlign w:val="subscript"/>
                <w:lang w:val="en-US"/>
              </w:rPr>
              <w:t>1</w:t>
            </w:r>
            <w:r>
              <w:rPr>
                <w:b/>
                <w:bCs/>
                <w:lang w:val="en-US"/>
              </w:rPr>
              <w:t xml:space="preserve"> and N</w:t>
            </w:r>
            <w:r>
              <w:rPr>
                <w:b/>
                <w:bCs/>
                <w:vertAlign w:val="subscript"/>
                <w:lang w:val="en-US"/>
              </w:rPr>
              <w:t>2</w:t>
            </w:r>
            <w:bookmarkEnd w:id="16"/>
            <w:r>
              <w:rPr>
                <w:b/>
                <w:bCs/>
                <w:lang w:val="en-US"/>
              </w:rPr>
              <w:t>:</w:t>
            </w:r>
          </w:p>
          <w:p w14:paraId="4C7DC809"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4C7DC80A"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4C7DC80B"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4C7DC80C" w14:textId="77777777" w:rsidR="00D82166" w:rsidRDefault="00D82166">
            <w:pPr>
              <w:spacing w:after="0"/>
              <w:textAlignment w:val="baseline"/>
              <w:rPr>
                <w:lang w:val="en-US"/>
              </w:rPr>
            </w:pPr>
          </w:p>
          <w:p w14:paraId="4C7DC80D" w14:textId="77777777" w:rsidR="00D82166" w:rsidRDefault="00782A00">
            <w:pPr>
              <w:rPr>
                <w:b/>
                <w:bCs/>
                <w:lang w:val="en-US"/>
              </w:rPr>
            </w:pPr>
            <w:r>
              <w:rPr>
                <w:b/>
                <w:bCs/>
                <w:lang w:val="en-US"/>
              </w:rPr>
              <w:t>Relaxed UE processing time in terms of Z and Z’:</w:t>
            </w:r>
          </w:p>
          <w:p w14:paraId="4C7DC80E"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4C7DC80F" w14:textId="77777777" w:rsidR="00D82166" w:rsidRDefault="00782A00">
            <w:pPr>
              <w:pStyle w:val="ListParagraph"/>
              <w:numPr>
                <w:ilvl w:val="0"/>
                <w:numId w:val="47"/>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C7DC810" w14:textId="77777777" w:rsidR="00D82166" w:rsidRDefault="00782A00">
            <w:pPr>
              <w:pStyle w:val="ListParagraph"/>
              <w:numPr>
                <w:ilvl w:val="0"/>
                <w:numId w:val="47"/>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4C7DC811" w14:textId="77777777" w:rsidR="00D82166" w:rsidRDefault="00D82166">
            <w:pPr>
              <w:spacing w:after="0"/>
              <w:textAlignment w:val="baseline"/>
              <w:rPr>
                <w:rFonts w:eastAsia="Times New Roman"/>
                <w:lang w:val="en-US"/>
              </w:rPr>
            </w:pPr>
          </w:p>
        </w:tc>
      </w:tr>
    </w:tbl>
    <w:p w14:paraId="4C7DC813" w14:textId="77777777" w:rsidR="00D82166" w:rsidRDefault="00D82166">
      <w:pPr>
        <w:rPr>
          <w:rFonts w:eastAsia="Times New Roman"/>
          <w:lang w:val="en-US"/>
        </w:rPr>
      </w:pPr>
    </w:p>
    <w:p w14:paraId="4C7DC814" w14:textId="77777777" w:rsidR="00D82166" w:rsidRDefault="00782A00">
      <w:pPr>
        <w:rPr>
          <w:b/>
          <w:bCs/>
          <w:lang w:val="en-US"/>
        </w:rPr>
      </w:pPr>
      <w:r>
        <w:rPr>
          <w:b/>
          <w:highlight w:val="yellow"/>
          <w:lang w:val="en-US"/>
        </w:rPr>
        <w:t>FL1/FL3/FL4/FL5/FL7 High Priority Question 7.4.4-1a</w:t>
      </w:r>
      <w:r>
        <w:rPr>
          <w:b/>
          <w:bCs/>
          <w:lang w:val="en-US"/>
        </w:rPr>
        <w:t>: Can the above TP on network deployment and coexistence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818" w14:textId="77777777">
        <w:tc>
          <w:tcPr>
            <w:tcW w:w="1479" w:type="dxa"/>
            <w:shd w:val="clear" w:color="auto" w:fill="D9D9D9" w:themeFill="background1" w:themeFillShade="D9"/>
          </w:tcPr>
          <w:p w14:paraId="4C7DC815"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816"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817" w14:textId="77777777" w:rsidR="00D82166" w:rsidRDefault="00782A00">
            <w:pPr>
              <w:rPr>
                <w:b/>
                <w:bCs/>
                <w:lang w:val="en-US"/>
              </w:rPr>
            </w:pPr>
            <w:r>
              <w:rPr>
                <w:b/>
                <w:bCs/>
                <w:lang w:val="en-US"/>
              </w:rPr>
              <w:t>Comments</w:t>
            </w:r>
          </w:p>
        </w:tc>
      </w:tr>
      <w:tr w:rsidR="00D82166" w14:paraId="4C7DC81C" w14:textId="77777777">
        <w:tc>
          <w:tcPr>
            <w:tcW w:w="1479" w:type="dxa"/>
          </w:tcPr>
          <w:p w14:paraId="4C7DC819"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81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1B" w14:textId="77777777" w:rsidR="00D82166" w:rsidRDefault="00D82166">
            <w:pPr>
              <w:rPr>
                <w:rFonts w:eastAsiaTheme="minorEastAsia"/>
                <w:lang w:val="en-US" w:eastAsia="zh-CN"/>
              </w:rPr>
            </w:pPr>
          </w:p>
        </w:tc>
      </w:tr>
      <w:tr w:rsidR="00D82166" w14:paraId="4C7DC820" w14:textId="77777777">
        <w:tc>
          <w:tcPr>
            <w:tcW w:w="1479" w:type="dxa"/>
          </w:tcPr>
          <w:p w14:paraId="4C7DC81D" w14:textId="77777777" w:rsidR="00D82166" w:rsidRDefault="00782A00">
            <w:pPr>
              <w:rPr>
                <w:lang w:val="en-US" w:eastAsia="ko-KR"/>
              </w:rPr>
            </w:pPr>
            <w:r>
              <w:rPr>
                <w:lang w:val="en-US" w:eastAsia="ko-KR"/>
              </w:rPr>
              <w:t>CMCC</w:t>
            </w:r>
          </w:p>
        </w:tc>
        <w:tc>
          <w:tcPr>
            <w:tcW w:w="1372" w:type="dxa"/>
          </w:tcPr>
          <w:p w14:paraId="4C7DC81E" w14:textId="77777777" w:rsidR="00D82166" w:rsidRDefault="00782A00">
            <w:pPr>
              <w:tabs>
                <w:tab w:val="left" w:pos="551"/>
              </w:tabs>
              <w:rPr>
                <w:lang w:val="en-US" w:eastAsia="ko-KR"/>
              </w:rPr>
            </w:pPr>
            <w:r>
              <w:rPr>
                <w:lang w:val="en-US" w:eastAsia="ko-KR"/>
              </w:rPr>
              <w:t>Y</w:t>
            </w:r>
          </w:p>
        </w:tc>
        <w:tc>
          <w:tcPr>
            <w:tcW w:w="6780" w:type="dxa"/>
          </w:tcPr>
          <w:p w14:paraId="4C7DC81F" w14:textId="77777777" w:rsidR="00D82166" w:rsidRDefault="00D82166">
            <w:pPr>
              <w:rPr>
                <w:rFonts w:eastAsiaTheme="minorEastAsia"/>
                <w:lang w:val="en-US" w:eastAsia="zh-CN"/>
              </w:rPr>
            </w:pPr>
          </w:p>
        </w:tc>
      </w:tr>
      <w:tr w:rsidR="00D82166" w14:paraId="4C7DC823" w14:textId="77777777">
        <w:tc>
          <w:tcPr>
            <w:tcW w:w="1479" w:type="dxa"/>
          </w:tcPr>
          <w:p w14:paraId="4C7DC821" w14:textId="77777777" w:rsidR="00D82166" w:rsidRDefault="00782A00">
            <w:pPr>
              <w:rPr>
                <w:rFonts w:eastAsiaTheme="minorEastAsia"/>
                <w:lang w:val="en-US" w:eastAsia="zh-CN"/>
              </w:rPr>
            </w:pPr>
            <w:r>
              <w:rPr>
                <w:lang w:val="en-US" w:eastAsia="ko-KR"/>
              </w:rPr>
              <w:t>FL</w:t>
            </w:r>
          </w:p>
        </w:tc>
        <w:tc>
          <w:tcPr>
            <w:tcW w:w="8152" w:type="dxa"/>
            <w:gridSpan w:val="2"/>
          </w:tcPr>
          <w:p w14:paraId="4C7DC822" w14:textId="77777777" w:rsidR="00D82166" w:rsidRDefault="00782A00">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D82166" w14:paraId="4C7DC828" w14:textId="77777777">
        <w:tc>
          <w:tcPr>
            <w:tcW w:w="1479" w:type="dxa"/>
          </w:tcPr>
          <w:p w14:paraId="4C7DC824"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825" w14:textId="77777777" w:rsidR="00D82166" w:rsidRDefault="00782A00">
            <w:pPr>
              <w:tabs>
                <w:tab w:val="left" w:pos="551"/>
              </w:tabs>
              <w:rPr>
                <w:rFonts w:eastAsiaTheme="minorEastAsia"/>
                <w:lang w:val="en-US" w:eastAsia="zh-CN"/>
              </w:rPr>
            </w:pPr>
            <w:r>
              <w:rPr>
                <w:rFonts w:eastAsiaTheme="minorEastAsia" w:hint="eastAsia"/>
                <w:lang w:val="en-US" w:eastAsia="zh-CN"/>
              </w:rPr>
              <w:t xml:space="preserve">Y in general </w:t>
            </w:r>
          </w:p>
        </w:tc>
        <w:tc>
          <w:tcPr>
            <w:tcW w:w="6780" w:type="dxa"/>
          </w:tcPr>
          <w:p w14:paraId="4C7DC826" w14:textId="77777777" w:rsidR="00D82166" w:rsidRDefault="00782A00">
            <w:pPr>
              <w:rPr>
                <w:rFonts w:eastAsiaTheme="minorEastAsia"/>
                <w:lang w:val="en-US" w:eastAsia="zh-CN"/>
              </w:rPr>
            </w:pPr>
            <w:r>
              <w:rPr>
                <w:rFonts w:eastAsiaTheme="minorEastAsia" w:hint="eastAsia"/>
                <w:lang w:val="en-US" w:eastAsia="zh-CN"/>
              </w:rPr>
              <w:t xml:space="preserve">In fact, due to PT1, sharing of common channels in RRC_IDLE or RRC_INACTIVE mode (all before RACH) may be </w:t>
            </w:r>
            <w:r>
              <w:rPr>
                <w:rFonts w:eastAsiaTheme="minorEastAsia"/>
                <w:lang w:val="en-US" w:eastAsia="zh-CN"/>
              </w:rPr>
              <w:t>problematic</w:t>
            </w:r>
            <w:r>
              <w:rPr>
                <w:rFonts w:eastAsiaTheme="minorEastAsia" w:hint="eastAsia"/>
                <w:lang w:val="en-US" w:eastAsia="zh-CN"/>
              </w:rPr>
              <w:t xml:space="preserve">. </w:t>
            </w:r>
          </w:p>
          <w:p w14:paraId="4C7DC827" w14:textId="77777777" w:rsidR="00D82166" w:rsidRDefault="00782A00">
            <w:pPr>
              <w:rPr>
                <w:rFonts w:eastAsiaTheme="minorEastAsia"/>
                <w:lang w:val="en-US" w:eastAsia="zh-CN"/>
              </w:rPr>
            </w:pPr>
            <w:r>
              <w:rPr>
                <w:rFonts w:eastAsiaTheme="minorEastAsia" w:hint="eastAsia"/>
                <w:lang w:val="en-US" w:eastAsia="zh-CN"/>
              </w:rPr>
              <w:t xml:space="preserve">For example, the network may not be able to page a PT1 UE and a legacy UE by the same DCI/PDSCH. We are also not confident that it is always OK to share SIB1 in all configurations of CORESET#0&amp;Type0CSS. </w:t>
            </w:r>
          </w:p>
        </w:tc>
      </w:tr>
      <w:tr w:rsidR="00D82166" w14:paraId="4C7DC82C" w14:textId="77777777">
        <w:tc>
          <w:tcPr>
            <w:tcW w:w="1479" w:type="dxa"/>
          </w:tcPr>
          <w:p w14:paraId="4C7DC829"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82A"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2B" w14:textId="77777777" w:rsidR="00D82166" w:rsidRDefault="00D82166">
            <w:pPr>
              <w:rPr>
                <w:rFonts w:eastAsiaTheme="minorEastAsia"/>
                <w:lang w:val="en-US" w:eastAsia="zh-CN"/>
              </w:rPr>
            </w:pPr>
          </w:p>
        </w:tc>
      </w:tr>
      <w:tr w:rsidR="00D82166" w14:paraId="4C7DC830" w14:textId="77777777">
        <w:tc>
          <w:tcPr>
            <w:tcW w:w="1479" w:type="dxa"/>
          </w:tcPr>
          <w:p w14:paraId="4C7DC82D" w14:textId="77777777" w:rsidR="00D82166" w:rsidRDefault="00782A00">
            <w:pPr>
              <w:rPr>
                <w:rFonts w:eastAsiaTheme="minorEastAsia"/>
                <w:lang w:val="en-US" w:eastAsia="zh-CN"/>
              </w:rPr>
            </w:pPr>
            <w:r>
              <w:rPr>
                <w:rFonts w:eastAsiaTheme="minorEastAsia"/>
                <w:lang w:val="en-US" w:eastAsia="zh-CN"/>
              </w:rPr>
              <w:t>Samsung</w:t>
            </w:r>
          </w:p>
        </w:tc>
        <w:tc>
          <w:tcPr>
            <w:tcW w:w="1372" w:type="dxa"/>
          </w:tcPr>
          <w:p w14:paraId="4C7DC82E" w14:textId="77777777" w:rsidR="00D82166" w:rsidRDefault="00D82166">
            <w:pPr>
              <w:tabs>
                <w:tab w:val="left" w:pos="551"/>
              </w:tabs>
              <w:rPr>
                <w:rFonts w:eastAsiaTheme="minorEastAsia"/>
                <w:lang w:val="en-US" w:eastAsia="zh-CN"/>
              </w:rPr>
            </w:pPr>
          </w:p>
        </w:tc>
        <w:tc>
          <w:tcPr>
            <w:tcW w:w="6780" w:type="dxa"/>
          </w:tcPr>
          <w:p w14:paraId="4C7DC82F" w14:textId="77777777" w:rsidR="00D82166" w:rsidRDefault="00782A00">
            <w:pPr>
              <w:rPr>
                <w:rFonts w:eastAsiaTheme="minorEastAsia"/>
                <w:lang w:val="en-US" w:eastAsia="zh-CN"/>
              </w:rPr>
            </w:pPr>
            <w:r>
              <w:rPr>
                <w:rFonts w:eastAsiaTheme="minorEastAsia"/>
                <w:lang w:val="en-US" w:eastAsia="zh-CN"/>
              </w:rPr>
              <w:t xml:space="preserve">As we commented before, if PDCCH block is not changed, it may not have serious issue for initial access/random access. </w:t>
            </w:r>
          </w:p>
        </w:tc>
      </w:tr>
      <w:tr w:rsidR="00D82166" w14:paraId="4C7DC834" w14:textId="77777777">
        <w:tc>
          <w:tcPr>
            <w:tcW w:w="1479" w:type="dxa"/>
          </w:tcPr>
          <w:p w14:paraId="4C7DC831" w14:textId="77777777" w:rsidR="00D82166" w:rsidRDefault="00782A00">
            <w:pPr>
              <w:rPr>
                <w:rFonts w:eastAsiaTheme="minorEastAsia"/>
                <w:lang w:val="en-US" w:eastAsia="zh-CN"/>
              </w:rPr>
            </w:pPr>
            <w:r>
              <w:rPr>
                <w:rFonts w:eastAsiaTheme="minorEastAsia"/>
                <w:lang w:val="en-US" w:eastAsia="zh-CN"/>
              </w:rPr>
              <w:t xml:space="preserve">Nordic </w:t>
            </w:r>
          </w:p>
        </w:tc>
        <w:tc>
          <w:tcPr>
            <w:tcW w:w="1372" w:type="dxa"/>
          </w:tcPr>
          <w:p w14:paraId="4C7DC832"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33" w14:textId="77777777" w:rsidR="00D82166" w:rsidRDefault="00782A00">
            <w:pPr>
              <w:rPr>
                <w:rFonts w:eastAsiaTheme="minorEastAsia"/>
                <w:lang w:val="en-US" w:eastAsia="zh-CN"/>
              </w:rPr>
            </w:pPr>
            <w:r>
              <w:rPr>
                <w:rFonts w:eastAsiaTheme="minorEastAsia"/>
                <w:lang w:val="en-US" w:eastAsia="zh-CN"/>
              </w:rPr>
              <w:t>At the same time, early identification may be needed anyway for all options except PR1/2.  So depending on the choice selected, early indication would be there for other reasons.</w:t>
            </w:r>
          </w:p>
        </w:tc>
      </w:tr>
      <w:tr w:rsidR="00D82166" w14:paraId="4C7DC838" w14:textId="77777777">
        <w:tc>
          <w:tcPr>
            <w:tcW w:w="1479" w:type="dxa"/>
          </w:tcPr>
          <w:p w14:paraId="4C7DC835" w14:textId="77777777" w:rsidR="00D82166" w:rsidRDefault="00782A00">
            <w:pPr>
              <w:rPr>
                <w:rFonts w:eastAsiaTheme="minorEastAsia"/>
                <w:lang w:val="en-US" w:eastAsia="zh-CN"/>
              </w:rPr>
            </w:pPr>
            <w:r>
              <w:rPr>
                <w:rFonts w:eastAsiaTheme="minorEastAsia"/>
                <w:lang w:val="en-US" w:eastAsia="zh-CN"/>
              </w:rPr>
              <w:t>Nokia, NSB</w:t>
            </w:r>
          </w:p>
        </w:tc>
        <w:tc>
          <w:tcPr>
            <w:tcW w:w="1372" w:type="dxa"/>
          </w:tcPr>
          <w:p w14:paraId="4C7DC83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37" w14:textId="77777777" w:rsidR="00D82166" w:rsidRDefault="00D82166">
            <w:pPr>
              <w:rPr>
                <w:rFonts w:eastAsiaTheme="minorEastAsia"/>
                <w:lang w:val="en-US" w:eastAsia="zh-CN"/>
              </w:rPr>
            </w:pPr>
          </w:p>
        </w:tc>
      </w:tr>
      <w:tr w:rsidR="00D82166" w14:paraId="4C7DC83C" w14:textId="77777777">
        <w:tc>
          <w:tcPr>
            <w:tcW w:w="1479" w:type="dxa"/>
          </w:tcPr>
          <w:p w14:paraId="4C7DC839"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83A"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3B" w14:textId="77777777" w:rsidR="00D82166" w:rsidRDefault="00D82166">
            <w:pPr>
              <w:rPr>
                <w:rFonts w:eastAsiaTheme="minorEastAsia"/>
                <w:lang w:val="en-US" w:eastAsia="zh-CN"/>
              </w:rPr>
            </w:pPr>
          </w:p>
        </w:tc>
      </w:tr>
      <w:tr w:rsidR="00D82166" w14:paraId="4C7DC840" w14:textId="77777777">
        <w:tc>
          <w:tcPr>
            <w:tcW w:w="1479" w:type="dxa"/>
          </w:tcPr>
          <w:p w14:paraId="4C7DC83D" w14:textId="77777777" w:rsidR="00D82166" w:rsidRDefault="00782A00">
            <w:pPr>
              <w:rPr>
                <w:rFonts w:eastAsiaTheme="minorEastAsia"/>
                <w:lang w:val="en-US" w:eastAsia="zh-CN"/>
              </w:rPr>
            </w:pPr>
            <w:r>
              <w:rPr>
                <w:rFonts w:eastAsiaTheme="minorEastAsia"/>
                <w:lang w:val="en-US" w:eastAsia="zh-CN"/>
              </w:rPr>
              <w:t>OPPO</w:t>
            </w:r>
          </w:p>
        </w:tc>
        <w:tc>
          <w:tcPr>
            <w:tcW w:w="1372" w:type="dxa"/>
          </w:tcPr>
          <w:p w14:paraId="4C7DC83E"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3F" w14:textId="77777777" w:rsidR="00D82166" w:rsidRDefault="00D82166">
            <w:pPr>
              <w:rPr>
                <w:rFonts w:eastAsiaTheme="minorEastAsia"/>
                <w:lang w:val="en-US" w:eastAsia="zh-CN"/>
              </w:rPr>
            </w:pPr>
          </w:p>
        </w:tc>
      </w:tr>
      <w:tr w:rsidR="00D82166" w14:paraId="4C7DC844" w14:textId="77777777">
        <w:tc>
          <w:tcPr>
            <w:tcW w:w="1479" w:type="dxa"/>
          </w:tcPr>
          <w:p w14:paraId="4C7DC841"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842" w14:textId="77777777" w:rsidR="00D82166" w:rsidRDefault="00782A0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4C7DC843" w14:textId="77777777" w:rsidR="00D82166" w:rsidRDefault="00782A00">
            <w:pPr>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views with CATT.</w:t>
            </w:r>
          </w:p>
        </w:tc>
      </w:tr>
      <w:tr w:rsidR="00D82166" w14:paraId="4C7DC848" w14:textId="77777777">
        <w:tc>
          <w:tcPr>
            <w:tcW w:w="1479" w:type="dxa"/>
          </w:tcPr>
          <w:p w14:paraId="4C7DC845"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846"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47"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84C" w14:textId="77777777">
        <w:tc>
          <w:tcPr>
            <w:tcW w:w="1479" w:type="dxa"/>
          </w:tcPr>
          <w:p w14:paraId="4C7DC849" w14:textId="77777777" w:rsidR="00D82166" w:rsidRDefault="00782A00">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C7DC84A" w14:textId="77777777" w:rsidR="00D82166" w:rsidRDefault="00782A00">
            <w:pPr>
              <w:tabs>
                <w:tab w:val="left" w:pos="551"/>
              </w:tabs>
              <w:rPr>
                <w:rFonts w:eastAsia="Yu Mincho"/>
                <w:lang w:val="en-US" w:eastAsia="ja-JP"/>
              </w:rPr>
            </w:pPr>
            <w:r>
              <w:rPr>
                <w:rFonts w:eastAsia="Yu Mincho" w:hint="eastAsia"/>
                <w:lang w:val="en-US" w:eastAsia="ja-JP"/>
              </w:rPr>
              <w:t>Y</w:t>
            </w:r>
          </w:p>
        </w:tc>
        <w:tc>
          <w:tcPr>
            <w:tcW w:w="6780" w:type="dxa"/>
          </w:tcPr>
          <w:p w14:paraId="4C7DC84B" w14:textId="77777777" w:rsidR="00D82166" w:rsidRDefault="00D82166">
            <w:pPr>
              <w:rPr>
                <w:rFonts w:eastAsiaTheme="minorEastAsia"/>
                <w:lang w:val="en-US" w:eastAsia="zh-CN"/>
              </w:rPr>
            </w:pPr>
          </w:p>
        </w:tc>
      </w:tr>
      <w:tr w:rsidR="00D82166" w14:paraId="4C7DC850" w14:textId="77777777">
        <w:tc>
          <w:tcPr>
            <w:tcW w:w="1479" w:type="dxa"/>
          </w:tcPr>
          <w:p w14:paraId="4C7DC84D" w14:textId="77777777" w:rsidR="00D82166" w:rsidRDefault="00782A00">
            <w:pPr>
              <w:rPr>
                <w:rFonts w:eastAsia="Yu Mincho"/>
                <w:lang w:val="en-US" w:eastAsia="ja-JP"/>
              </w:rPr>
            </w:pPr>
            <w:r>
              <w:rPr>
                <w:rFonts w:eastAsiaTheme="minorEastAsia"/>
                <w:lang w:val="en-US" w:eastAsia="zh-CN"/>
              </w:rPr>
              <w:t>Qualcomm</w:t>
            </w:r>
          </w:p>
        </w:tc>
        <w:tc>
          <w:tcPr>
            <w:tcW w:w="1372" w:type="dxa"/>
          </w:tcPr>
          <w:p w14:paraId="4C7DC84E" w14:textId="77777777" w:rsidR="00D82166" w:rsidRDefault="00782A00">
            <w:pPr>
              <w:tabs>
                <w:tab w:val="left" w:pos="551"/>
              </w:tabs>
              <w:rPr>
                <w:rFonts w:eastAsia="Yu Mincho"/>
                <w:lang w:val="en-US" w:eastAsia="ja-JP"/>
              </w:rPr>
            </w:pPr>
            <w:r>
              <w:rPr>
                <w:rFonts w:eastAsiaTheme="minorEastAsia"/>
                <w:lang w:val="en-US" w:eastAsia="zh-CN"/>
              </w:rPr>
              <w:t>Y</w:t>
            </w:r>
          </w:p>
        </w:tc>
        <w:tc>
          <w:tcPr>
            <w:tcW w:w="6780" w:type="dxa"/>
          </w:tcPr>
          <w:p w14:paraId="4C7DC84F" w14:textId="77777777" w:rsidR="00D82166" w:rsidRDefault="00D82166">
            <w:pPr>
              <w:rPr>
                <w:rFonts w:eastAsiaTheme="minorEastAsia"/>
                <w:lang w:val="en-US" w:eastAsia="zh-CN"/>
              </w:rPr>
            </w:pPr>
          </w:p>
        </w:tc>
      </w:tr>
      <w:tr w:rsidR="00D82166" w14:paraId="4C7DC854" w14:textId="77777777">
        <w:tc>
          <w:tcPr>
            <w:tcW w:w="1479" w:type="dxa"/>
          </w:tcPr>
          <w:p w14:paraId="4C7DC851"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72" w:type="dxa"/>
          </w:tcPr>
          <w:p w14:paraId="4C7DC852"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53" w14:textId="77777777" w:rsidR="00D82166" w:rsidRDefault="00D82166">
            <w:pPr>
              <w:rPr>
                <w:rFonts w:eastAsiaTheme="minorEastAsia"/>
                <w:lang w:val="en-US" w:eastAsia="zh-CN"/>
              </w:rPr>
            </w:pPr>
          </w:p>
        </w:tc>
      </w:tr>
      <w:tr w:rsidR="00D82166" w14:paraId="4C7DC85D" w14:textId="77777777">
        <w:tc>
          <w:tcPr>
            <w:tcW w:w="1479" w:type="dxa"/>
          </w:tcPr>
          <w:p w14:paraId="4C7DC855" w14:textId="77777777" w:rsidR="00D82166" w:rsidRDefault="00782A00">
            <w:pPr>
              <w:rPr>
                <w:rFonts w:eastAsiaTheme="minorEastAsia"/>
                <w:lang w:val="en-US" w:eastAsia="zh-CN"/>
              </w:rPr>
            </w:pPr>
            <w:r>
              <w:rPr>
                <w:rFonts w:eastAsiaTheme="minorEastAsia"/>
                <w:lang w:val="en-US" w:eastAsia="zh-CN"/>
              </w:rPr>
              <w:t>SONY</w:t>
            </w:r>
          </w:p>
        </w:tc>
        <w:tc>
          <w:tcPr>
            <w:tcW w:w="1372" w:type="dxa"/>
          </w:tcPr>
          <w:p w14:paraId="4C7DC856"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780" w:type="dxa"/>
          </w:tcPr>
          <w:p w14:paraId="4C7DC857" w14:textId="77777777" w:rsidR="00D82166" w:rsidRDefault="00782A00">
            <w:pPr>
              <w:rPr>
                <w:rFonts w:eastAsiaTheme="minorEastAsia"/>
                <w:lang w:val="en-US" w:eastAsia="zh-CN"/>
              </w:rPr>
            </w:pPr>
            <w:r>
              <w:rPr>
                <w:rFonts w:eastAsiaTheme="minorEastAsia"/>
                <w:lang w:val="en-US" w:eastAsia="zh-CN"/>
              </w:rPr>
              <w:t>We should correct the typo “complexed” -&gt; “complex” in the text below:</w:t>
            </w:r>
          </w:p>
          <w:p w14:paraId="4C7DC858" w14:textId="77777777" w:rsidR="00D82166" w:rsidRDefault="00782A00">
            <w:pPr>
              <w:rPr>
                <w:b/>
                <w:bCs/>
                <w:lang w:val="en-US"/>
              </w:rPr>
            </w:pPr>
            <w:r>
              <w:rPr>
                <w:b/>
                <w:bCs/>
                <w:lang w:val="en-US"/>
              </w:rPr>
              <w:t>Relaxed UE processing time in terms of Z and Z’:</w:t>
            </w:r>
          </w:p>
          <w:p w14:paraId="4C7DC859"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w:t>
            </w:r>
            <w:r>
              <w:rPr>
                <w:rStyle w:val="normaltextrun"/>
                <w:rFonts w:ascii="Times New Roman" w:hAnsi="Times New Roman" w:cs="Times New Roman"/>
                <w:strike/>
                <w:sz w:val="20"/>
                <w:szCs w:val="20"/>
                <w:highlight w:val="yellow"/>
                <w:lang w:val="en-US"/>
              </w:rPr>
              <w:t>ed</w:t>
            </w:r>
            <w:r>
              <w:rPr>
                <w:rStyle w:val="normaltextrun"/>
                <w:rFonts w:ascii="Times New Roman" w:hAnsi="Times New Roman" w:cs="Times New Roman"/>
                <w:sz w:val="20"/>
                <w:szCs w:val="20"/>
                <w:lang w:val="en-US"/>
              </w:rPr>
              <w:t>.</w:t>
            </w:r>
          </w:p>
          <w:p w14:paraId="4C7DC85A" w14:textId="77777777" w:rsidR="00D82166" w:rsidRDefault="00782A00">
            <w:pPr>
              <w:pStyle w:val="ListParagraph"/>
              <w:numPr>
                <w:ilvl w:val="0"/>
                <w:numId w:val="47"/>
              </w:numPr>
              <w:spacing w:after="0"/>
              <w:textAlignment w:val="baseline"/>
              <w:rPr>
                <w:rStyle w:val="eop"/>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4C7DC85B" w14:textId="77777777" w:rsidR="00D82166" w:rsidRDefault="00782A00">
            <w:pPr>
              <w:pStyle w:val="ListParagraph"/>
              <w:numPr>
                <w:ilvl w:val="0"/>
                <w:numId w:val="47"/>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4C7DC85C" w14:textId="77777777" w:rsidR="00D82166" w:rsidRDefault="00D82166">
            <w:pPr>
              <w:rPr>
                <w:rFonts w:eastAsiaTheme="minorEastAsia"/>
                <w:lang w:val="en-US" w:eastAsia="zh-CN"/>
              </w:rPr>
            </w:pPr>
          </w:p>
        </w:tc>
      </w:tr>
    </w:tbl>
    <w:p w14:paraId="4C7DC85E" w14:textId="77777777" w:rsidR="00D82166" w:rsidRDefault="00D82166">
      <w:pPr>
        <w:rPr>
          <w:rFonts w:eastAsia="Times New Roman"/>
        </w:rPr>
      </w:pPr>
    </w:p>
    <w:p w14:paraId="4C7DC85F"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7.4.5</w:t>
      </w:r>
      <w:r>
        <w:rPr>
          <w:rFonts w:ascii="Arial" w:eastAsia="Times New Roman" w:hAnsi="Arial"/>
          <w:sz w:val="28"/>
          <w:lang w:val="en-US"/>
        </w:rPr>
        <w:tab/>
        <w:t>Analysis of specification impacts</w:t>
      </w:r>
    </w:p>
    <w:p w14:paraId="4C7DC860" w14:textId="77777777" w:rsidR="00D82166" w:rsidRDefault="00782A00">
      <w:pPr>
        <w:rPr>
          <w:rFonts w:eastAsia="Times New Roman"/>
          <w:lang w:val="en-US"/>
        </w:rPr>
      </w:pPr>
      <w:r>
        <w:rPr>
          <w:rFonts w:eastAsia="Times New Roman"/>
          <w:lang w:val="en-US"/>
        </w:rPr>
        <w:t>Several contributions [11, 13, 14, 15, 16, 20, 21, 22, 24, 28, 29, 33, 35] provided potential specification impacts of</w:t>
      </w:r>
      <w:r>
        <w:rPr>
          <w:lang w:val="en-US"/>
        </w:rPr>
        <w:t xml:space="preserve"> PT1 and PT2, which </w:t>
      </w:r>
      <w:r>
        <w:rPr>
          <w:rFonts w:eastAsia="Times New Roman"/>
          <w:lang w:val="en-US"/>
        </w:rPr>
        <w:t>are summarized below:</w:t>
      </w:r>
    </w:p>
    <w:p w14:paraId="4C7DC861"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A new UE processing time capability needs to be defined if relaxed UE processing time in terms of N1 and N2 is introduced.</w:t>
      </w:r>
    </w:p>
    <w:p w14:paraId="4C7DC862"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Depending on the degree of relaxation of the N1 and N2 values, specification details on scheduling timing related to the default TDRA table for PUSCH, and HARQ-ACK timing range may also need to be updated.</w:t>
      </w:r>
    </w:p>
    <w:p w14:paraId="4C7DC863" w14:textId="77777777" w:rsidR="00D82166" w:rsidRDefault="00782A00">
      <w:pPr>
        <w:pStyle w:val="ListParagraph"/>
        <w:numPr>
          <w:ilvl w:val="0"/>
          <w:numId w:val="47"/>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One or more new CSI computation delay requirements need to be defined if relaxed UE processing time in terms of Z and Z’ is introduced</w:t>
      </w:r>
      <w:r>
        <w:rPr>
          <w:rStyle w:val="normaltextrun"/>
          <w:rFonts w:ascii="Times New Roman" w:hAnsi="Times New Roman" w:cs="Times New Roman"/>
          <w:sz w:val="20"/>
          <w:szCs w:val="20"/>
          <w:lang w:val="en-US"/>
        </w:rPr>
        <w:br/>
      </w:r>
    </w:p>
    <w:p w14:paraId="4C7DC864" w14:textId="77777777" w:rsidR="00D82166" w:rsidRDefault="00782A00">
      <w:pPr>
        <w:rPr>
          <w:rFonts w:eastAsia="Times New Roman"/>
          <w:lang w:val="en-US"/>
        </w:rPr>
      </w:pPr>
      <w:r>
        <w:rPr>
          <w:rFonts w:eastAsia="Times New Roman"/>
          <w:lang w:val="en-US"/>
        </w:rPr>
        <w:t>One company [15] mention that</w:t>
      </w:r>
      <w:r>
        <w:rPr>
          <w:lang w:val="en-US"/>
        </w:rPr>
        <w:t xml:space="preserve"> </w:t>
      </w:r>
      <w:r>
        <w:rPr>
          <w:rFonts w:eastAsia="Times New Roman"/>
          <w:lang w:val="en-US"/>
        </w:rPr>
        <w:t xml:space="preserve">other timelines requirements related to </w:t>
      </w:r>
      <w:r>
        <w:rPr>
          <w:lang w:val="en-US"/>
        </w:rPr>
        <w:t>N</w:t>
      </w:r>
      <w:r>
        <w:rPr>
          <w:vertAlign w:val="subscript"/>
          <w:lang w:val="en-US"/>
        </w:rPr>
        <w:t>1</w:t>
      </w:r>
      <w:r>
        <w:rPr>
          <w:lang w:val="en-US"/>
        </w:rPr>
        <w:t xml:space="preserve"> and N</w:t>
      </w:r>
      <w:r>
        <w:rPr>
          <w:vertAlign w:val="subscript"/>
          <w:lang w:val="en-US"/>
        </w:rPr>
        <w:t xml:space="preserve">2 </w:t>
      </w:r>
      <w:r>
        <w:rPr>
          <w:rFonts w:eastAsia="Times New Roman"/>
          <w:lang w:val="en-US"/>
        </w:rPr>
        <w:t xml:space="preserve">like UCI multiplexing timeline, dynamic SFI cancelling the UL transmission etc. should be studied as well. </w:t>
      </w:r>
    </w:p>
    <w:p w14:paraId="4C7DC865" w14:textId="77777777" w:rsidR="00D82166" w:rsidRDefault="00782A0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D82166" w14:paraId="4C7DC868" w14:textId="77777777">
        <w:tc>
          <w:tcPr>
            <w:tcW w:w="9630" w:type="dxa"/>
          </w:tcPr>
          <w:p w14:paraId="4C7DC866" w14:textId="77777777" w:rsidR="00D82166" w:rsidRDefault="00782A00">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p>
          <w:p w14:paraId="4C7DC867" w14:textId="77777777" w:rsidR="00D82166" w:rsidRDefault="00782A00">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4C7DC869" w14:textId="77777777" w:rsidR="00D82166" w:rsidRDefault="00D82166">
      <w:pPr>
        <w:rPr>
          <w:rFonts w:eastAsia="Times New Roman"/>
          <w:lang w:val="en-US"/>
        </w:rPr>
      </w:pPr>
    </w:p>
    <w:p w14:paraId="4C7DC86A" w14:textId="77777777" w:rsidR="00D82166" w:rsidRDefault="00782A00">
      <w:pPr>
        <w:rPr>
          <w:b/>
          <w:bCs/>
          <w:lang w:val="en-US"/>
        </w:rPr>
      </w:pPr>
      <w:r>
        <w:rPr>
          <w:b/>
          <w:highlight w:val="yellow"/>
          <w:lang w:val="en-US"/>
        </w:rPr>
        <w:t>FL1/FL3/FL4/FL5/FL7 High Priority Question 7.4.5-1a</w:t>
      </w:r>
      <w:r>
        <w:rPr>
          <w:b/>
          <w:bCs/>
          <w:lang w:val="en-US"/>
        </w:rPr>
        <w:t>: Can the above TP on specification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D82166" w14:paraId="4C7DC86E" w14:textId="77777777">
        <w:tc>
          <w:tcPr>
            <w:tcW w:w="1479" w:type="dxa"/>
            <w:shd w:val="clear" w:color="auto" w:fill="D9D9D9" w:themeFill="background1" w:themeFillShade="D9"/>
          </w:tcPr>
          <w:p w14:paraId="4C7DC86B" w14:textId="77777777" w:rsidR="00D82166" w:rsidRDefault="00782A00">
            <w:pPr>
              <w:rPr>
                <w:b/>
                <w:bCs/>
                <w:lang w:val="en-US"/>
              </w:rPr>
            </w:pPr>
            <w:r>
              <w:rPr>
                <w:b/>
                <w:bCs/>
                <w:lang w:val="en-US"/>
              </w:rPr>
              <w:t>Company</w:t>
            </w:r>
          </w:p>
        </w:tc>
        <w:tc>
          <w:tcPr>
            <w:tcW w:w="1372" w:type="dxa"/>
            <w:shd w:val="clear" w:color="auto" w:fill="D9D9D9" w:themeFill="background1" w:themeFillShade="D9"/>
          </w:tcPr>
          <w:p w14:paraId="4C7DC86C" w14:textId="77777777" w:rsidR="00D82166" w:rsidRDefault="00782A00">
            <w:pPr>
              <w:rPr>
                <w:b/>
                <w:bCs/>
                <w:lang w:val="en-US"/>
              </w:rPr>
            </w:pPr>
            <w:r>
              <w:rPr>
                <w:b/>
                <w:bCs/>
                <w:lang w:val="en-US"/>
              </w:rPr>
              <w:t>Y/N</w:t>
            </w:r>
          </w:p>
        </w:tc>
        <w:tc>
          <w:tcPr>
            <w:tcW w:w="6780" w:type="dxa"/>
            <w:shd w:val="clear" w:color="auto" w:fill="D9D9D9" w:themeFill="background1" w:themeFillShade="D9"/>
          </w:tcPr>
          <w:p w14:paraId="4C7DC86D" w14:textId="77777777" w:rsidR="00D82166" w:rsidRDefault="00782A00">
            <w:pPr>
              <w:rPr>
                <w:b/>
                <w:bCs/>
                <w:lang w:val="en-US"/>
              </w:rPr>
            </w:pPr>
            <w:r>
              <w:rPr>
                <w:b/>
                <w:bCs/>
                <w:lang w:val="en-US"/>
              </w:rPr>
              <w:t>Comments</w:t>
            </w:r>
          </w:p>
        </w:tc>
      </w:tr>
      <w:tr w:rsidR="00D82166" w14:paraId="4C7DC872" w14:textId="77777777">
        <w:tc>
          <w:tcPr>
            <w:tcW w:w="1479" w:type="dxa"/>
          </w:tcPr>
          <w:p w14:paraId="4C7DC86F" w14:textId="77777777" w:rsidR="00D82166" w:rsidRDefault="00782A00">
            <w:pPr>
              <w:rPr>
                <w:rFonts w:eastAsiaTheme="minorEastAsia"/>
                <w:lang w:val="en-US" w:eastAsia="zh-CN"/>
              </w:rPr>
            </w:pPr>
            <w:r>
              <w:rPr>
                <w:rFonts w:eastAsiaTheme="minorEastAsia" w:hint="eastAsia"/>
                <w:lang w:val="en-US" w:eastAsia="zh-CN"/>
              </w:rPr>
              <w:t>Spreadtrum</w:t>
            </w:r>
          </w:p>
        </w:tc>
        <w:tc>
          <w:tcPr>
            <w:tcW w:w="1372" w:type="dxa"/>
          </w:tcPr>
          <w:p w14:paraId="4C7DC87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71" w14:textId="77777777" w:rsidR="00D82166" w:rsidRDefault="00D82166">
            <w:pPr>
              <w:rPr>
                <w:rFonts w:eastAsiaTheme="minorEastAsia"/>
                <w:lang w:val="en-US" w:eastAsia="zh-CN"/>
              </w:rPr>
            </w:pPr>
          </w:p>
        </w:tc>
      </w:tr>
      <w:tr w:rsidR="00D82166" w14:paraId="4C7DC876" w14:textId="77777777">
        <w:tc>
          <w:tcPr>
            <w:tcW w:w="1479" w:type="dxa"/>
          </w:tcPr>
          <w:p w14:paraId="4C7DC873"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C7DC874" w14:textId="77777777" w:rsidR="00D82166" w:rsidRDefault="00D82166">
            <w:pPr>
              <w:tabs>
                <w:tab w:val="left" w:pos="551"/>
              </w:tabs>
              <w:rPr>
                <w:rFonts w:eastAsiaTheme="minorEastAsia"/>
                <w:lang w:val="en-US" w:eastAsia="zh-CN"/>
              </w:rPr>
            </w:pPr>
          </w:p>
        </w:tc>
        <w:tc>
          <w:tcPr>
            <w:tcW w:w="6780" w:type="dxa"/>
          </w:tcPr>
          <w:p w14:paraId="4C7DC875" w14:textId="77777777" w:rsidR="00D82166" w:rsidRDefault="00782A00">
            <w:pPr>
              <w:rPr>
                <w:rFonts w:eastAsiaTheme="minorEastAsia"/>
                <w:lang w:val="en-US" w:eastAsia="zh-CN"/>
              </w:rPr>
            </w:pPr>
            <w:r>
              <w:rPr>
                <w:rFonts w:eastAsiaTheme="minorEastAsia" w:hint="eastAsia"/>
                <w:lang w:val="en-US" w:eastAsia="zh-CN"/>
              </w:rPr>
              <w:t>A</w:t>
            </w:r>
            <w:r>
              <w:rPr>
                <w:rFonts w:eastAsiaTheme="minorEastAsia"/>
                <w:lang w:val="en-US" w:eastAsia="zh-CN"/>
              </w:rPr>
              <w:t>ll the scheduling timing requirements in TS 38.213 and</w:t>
            </w:r>
            <w:r>
              <w:rPr>
                <w:rFonts w:eastAsiaTheme="minorEastAsia" w:hint="eastAsia"/>
                <w:lang w:val="en-US" w:eastAsia="zh-CN"/>
              </w:rPr>
              <w:t>/</w:t>
            </w:r>
            <w:r>
              <w:rPr>
                <w:rFonts w:eastAsiaTheme="minorEastAsia"/>
                <w:lang w:val="en-US" w:eastAsia="zh-CN"/>
              </w:rPr>
              <w:t>or TS 38.214 should be revisited, such as, the timeline requirements between PDCCH ordered PRACH and the scheduling PDCCH, the definition of TA effective time, and etc. Besides, UE capability signaling design and enabling/disabling mechanism for UE processing capability should also be reconsidered.</w:t>
            </w:r>
          </w:p>
        </w:tc>
      </w:tr>
      <w:tr w:rsidR="00D82166" w14:paraId="4C7DC87A" w14:textId="77777777">
        <w:tc>
          <w:tcPr>
            <w:tcW w:w="1479" w:type="dxa"/>
          </w:tcPr>
          <w:p w14:paraId="4C7DC877" w14:textId="77777777" w:rsidR="00D82166" w:rsidRDefault="00782A00">
            <w:pPr>
              <w:rPr>
                <w:lang w:val="en-US" w:eastAsia="ko-KR"/>
              </w:rPr>
            </w:pPr>
            <w:r>
              <w:rPr>
                <w:lang w:val="en-US" w:eastAsia="ko-KR"/>
              </w:rPr>
              <w:t>CMCC</w:t>
            </w:r>
          </w:p>
        </w:tc>
        <w:tc>
          <w:tcPr>
            <w:tcW w:w="1372" w:type="dxa"/>
          </w:tcPr>
          <w:p w14:paraId="4C7DC878" w14:textId="77777777" w:rsidR="00D82166" w:rsidRDefault="00782A00">
            <w:pPr>
              <w:tabs>
                <w:tab w:val="left" w:pos="551"/>
              </w:tabs>
              <w:rPr>
                <w:lang w:val="en-US" w:eastAsia="ko-KR"/>
              </w:rPr>
            </w:pPr>
            <w:r>
              <w:rPr>
                <w:lang w:val="en-US" w:eastAsia="ko-KR"/>
              </w:rPr>
              <w:t>Y</w:t>
            </w:r>
          </w:p>
        </w:tc>
        <w:tc>
          <w:tcPr>
            <w:tcW w:w="6780" w:type="dxa"/>
          </w:tcPr>
          <w:p w14:paraId="4C7DC879" w14:textId="77777777" w:rsidR="00D82166" w:rsidRDefault="00D82166">
            <w:pPr>
              <w:rPr>
                <w:rFonts w:eastAsiaTheme="minorEastAsia"/>
                <w:lang w:val="en-US" w:eastAsia="zh-CN"/>
              </w:rPr>
            </w:pPr>
          </w:p>
        </w:tc>
      </w:tr>
      <w:tr w:rsidR="00D82166" w14:paraId="4C7DC87D" w14:textId="77777777">
        <w:tc>
          <w:tcPr>
            <w:tcW w:w="1479" w:type="dxa"/>
          </w:tcPr>
          <w:p w14:paraId="4C7DC87B" w14:textId="77777777" w:rsidR="00D82166" w:rsidRDefault="00782A00">
            <w:pPr>
              <w:rPr>
                <w:lang w:val="en-US" w:eastAsia="ko-KR"/>
              </w:rPr>
            </w:pPr>
            <w:r>
              <w:rPr>
                <w:lang w:val="en-US" w:eastAsia="ko-KR"/>
              </w:rPr>
              <w:t>FL</w:t>
            </w:r>
          </w:p>
        </w:tc>
        <w:tc>
          <w:tcPr>
            <w:tcW w:w="8152" w:type="dxa"/>
            <w:gridSpan w:val="2"/>
          </w:tcPr>
          <w:p w14:paraId="4C7DC87C" w14:textId="77777777" w:rsidR="00D82166" w:rsidRDefault="00782A00">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D82166" w14:paraId="4C7DC882" w14:textId="77777777">
        <w:tc>
          <w:tcPr>
            <w:tcW w:w="1479" w:type="dxa"/>
          </w:tcPr>
          <w:p w14:paraId="4C7DC87E" w14:textId="77777777" w:rsidR="00D82166" w:rsidRDefault="00782A00">
            <w:pPr>
              <w:rPr>
                <w:rFonts w:eastAsiaTheme="minorEastAsia"/>
                <w:lang w:val="en-US" w:eastAsia="zh-CN"/>
              </w:rPr>
            </w:pPr>
            <w:r>
              <w:rPr>
                <w:rFonts w:eastAsiaTheme="minorEastAsia" w:hint="eastAsia"/>
                <w:lang w:val="en-US" w:eastAsia="zh-CN"/>
              </w:rPr>
              <w:t>CATT</w:t>
            </w:r>
          </w:p>
        </w:tc>
        <w:tc>
          <w:tcPr>
            <w:tcW w:w="1372" w:type="dxa"/>
          </w:tcPr>
          <w:p w14:paraId="4C7DC87F" w14:textId="77777777" w:rsidR="00D82166" w:rsidRDefault="00D82166">
            <w:pPr>
              <w:tabs>
                <w:tab w:val="left" w:pos="551"/>
              </w:tabs>
              <w:rPr>
                <w:lang w:val="en-US" w:eastAsia="ko-KR"/>
              </w:rPr>
            </w:pPr>
          </w:p>
        </w:tc>
        <w:tc>
          <w:tcPr>
            <w:tcW w:w="6780" w:type="dxa"/>
          </w:tcPr>
          <w:p w14:paraId="4C7DC880" w14:textId="77777777" w:rsidR="00D82166" w:rsidRDefault="00782A00">
            <w:pPr>
              <w:rPr>
                <w:rFonts w:eastAsiaTheme="minorEastAsia"/>
                <w:lang w:val="en-US" w:eastAsia="zh-CN"/>
              </w:rPr>
            </w:pPr>
            <w:r>
              <w:rPr>
                <w:rFonts w:eastAsiaTheme="minorEastAsia" w:hint="eastAsia"/>
                <w:lang w:val="en-US" w:eastAsia="zh-CN"/>
              </w:rPr>
              <w:t>As explained in 7.4.4-1a, PT1 will also introduce need for early indication in Msg1. PT1 will also bring need of separate/new common channels (e.g. paging, SIB1) that cannot be shared with legacy U</w:t>
            </w:r>
            <w:r>
              <w:rPr>
                <w:rFonts w:eastAsiaTheme="minorEastAsia"/>
                <w:lang w:val="en-US" w:eastAsia="zh-CN"/>
              </w:rPr>
              <w:t>e</w:t>
            </w:r>
            <w:r>
              <w:rPr>
                <w:rFonts w:eastAsiaTheme="minorEastAsia" w:hint="eastAsia"/>
                <w:lang w:val="en-US" w:eastAsia="zh-CN"/>
              </w:rPr>
              <w:t>s.</w:t>
            </w:r>
          </w:p>
          <w:p w14:paraId="4C7DC881" w14:textId="77777777" w:rsidR="00D82166" w:rsidRDefault="00782A00">
            <w:pPr>
              <w:rPr>
                <w:rFonts w:eastAsiaTheme="minorEastAsia"/>
                <w:lang w:val="en-US" w:eastAsia="zh-CN"/>
              </w:rPr>
            </w:pPr>
            <w:r>
              <w:rPr>
                <w:rFonts w:eastAsiaTheme="minorEastAsia" w:hint="eastAsia"/>
                <w:lang w:val="en-US" w:eastAsia="zh-CN"/>
              </w:rPr>
              <w:t>The part of PT2 seems OK.</w:t>
            </w:r>
          </w:p>
        </w:tc>
      </w:tr>
      <w:tr w:rsidR="00D82166" w14:paraId="4C7DC886" w14:textId="77777777">
        <w:tc>
          <w:tcPr>
            <w:tcW w:w="1479" w:type="dxa"/>
          </w:tcPr>
          <w:p w14:paraId="4C7DC883" w14:textId="77777777" w:rsidR="00D82166" w:rsidRDefault="00782A00">
            <w:pPr>
              <w:rPr>
                <w:rFonts w:eastAsiaTheme="minorEastAsia"/>
                <w:lang w:val="en-US" w:eastAsia="zh-CN"/>
              </w:rPr>
            </w:pPr>
            <w:r>
              <w:rPr>
                <w:rFonts w:eastAsiaTheme="minorEastAsia" w:hint="eastAsia"/>
                <w:lang w:val="en-US" w:eastAsia="zh-CN"/>
              </w:rPr>
              <w:t>Sharp</w:t>
            </w:r>
          </w:p>
        </w:tc>
        <w:tc>
          <w:tcPr>
            <w:tcW w:w="1372" w:type="dxa"/>
          </w:tcPr>
          <w:p w14:paraId="4C7DC88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85" w14:textId="77777777" w:rsidR="00D82166" w:rsidRDefault="00D82166">
            <w:pPr>
              <w:rPr>
                <w:rFonts w:eastAsiaTheme="minorEastAsia"/>
                <w:lang w:val="en-US" w:eastAsia="zh-CN"/>
              </w:rPr>
            </w:pPr>
          </w:p>
        </w:tc>
      </w:tr>
      <w:tr w:rsidR="00D82166" w14:paraId="4C7DC88A" w14:textId="77777777">
        <w:tc>
          <w:tcPr>
            <w:tcW w:w="1479" w:type="dxa"/>
          </w:tcPr>
          <w:p w14:paraId="4C7DC887" w14:textId="77777777" w:rsidR="00D82166" w:rsidRDefault="00782A00">
            <w:pPr>
              <w:rPr>
                <w:rFonts w:eastAsiaTheme="minorEastAsia"/>
                <w:lang w:val="en-US" w:eastAsia="zh-CN"/>
              </w:rPr>
            </w:pPr>
            <w:r>
              <w:rPr>
                <w:lang w:val="en-US" w:eastAsia="ko-KR"/>
              </w:rPr>
              <w:t>Nordic</w:t>
            </w:r>
          </w:p>
        </w:tc>
        <w:tc>
          <w:tcPr>
            <w:tcW w:w="1372" w:type="dxa"/>
          </w:tcPr>
          <w:p w14:paraId="4C7DC888" w14:textId="77777777" w:rsidR="00D82166" w:rsidRDefault="00782A00">
            <w:pPr>
              <w:tabs>
                <w:tab w:val="left" w:pos="551"/>
              </w:tabs>
              <w:rPr>
                <w:rFonts w:eastAsiaTheme="minorEastAsia"/>
                <w:lang w:val="en-US" w:eastAsia="zh-CN"/>
              </w:rPr>
            </w:pPr>
            <w:r>
              <w:rPr>
                <w:lang w:val="en-US" w:eastAsia="ko-KR"/>
              </w:rPr>
              <w:t>Y</w:t>
            </w:r>
          </w:p>
        </w:tc>
        <w:tc>
          <w:tcPr>
            <w:tcW w:w="6780" w:type="dxa"/>
          </w:tcPr>
          <w:p w14:paraId="4C7DC889" w14:textId="77777777" w:rsidR="00D82166" w:rsidRDefault="00D82166">
            <w:pPr>
              <w:rPr>
                <w:rFonts w:eastAsiaTheme="minorEastAsia"/>
                <w:lang w:val="en-US" w:eastAsia="zh-CN"/>
              </w:rPr>
            </w:pPr>
          </w:p>
        </w:tc>
      </w:tr>
      <w:tr w:rsidR="00D82166" w14:paraId="4C7DC893" w14:textId="77777777">
        <w:tc>
          <w:tcPr>
            <w:tcW w:w="1479" w:type="dxa"/>
          </w:tcPr>
          <w:p w14:paraId="4C7DC88B" w14:textId="77777777" w:rsidR="00D82166" w:rsidRDefault="00782A00">
            <w:pPr>
              <w:rPr>
                <w:lang w:val="en-US" w:eastAsia="ko-KR"/>
              </w:rPr>
            </w:pPr>
            <w:r>
              <w:rPr>
                <w:rFonts w:eastAsiaTheme="minorEastAsia" w:hint="eastAsia"/>
                <w:lang w:val="en-US" w:eastAsia="zh-CN"/>
              </w:rPr>
              <w:t>X</w:t>
            </w:r>
            <w:r>
              <w:rPr>
                <w:rFonts w:eastAsiaTheme="minorEastAsia"/>
                <w:lang w:val="en-US" w:eastAsia="zh-CN"/>
              </w:rPr>
              <w:t>iaomi2</w:t>
            </w:r>
          </w:p>
        </w:tc>
        <w:tc>
          <w:tcPr>
            <w:tcW w:w="1372" w:type="dxa"/>
          </w:tcPr>
          <w:p w14:paraId="4C7DC88C" w14:textId="77777777" w:rsidR="00D82166" w:rsidRDefault="00D82166">
            <w:pPr>
              <w:tabs>
                <w:tab w:val="left" w:pos="551"/>
              </w:tabs>
              <w:rPr>
                <w:lang w:val="en-US" w:eastAsia="ko-KR"/>
              </w:rPr>
            </w:pPr>
          </w:p>
        </w:tc>
        <w:tc>
          <w:tcPr>
            <w:tcW w:w="6780" w:type="dxa"/>
          </w:tcPr>
          <w:p w14:paraId="4C7DC88D" w14:textId="77777777" w:rsidR="00D82166" w:rsidRDefault="00782A00">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CATT that early indication may be needed. Besides, suggest to modify </w:t>
            </w:r>
            <w:r>
              <w:rPr>
                <w:rFonts w:eastAsiaTheme="minorEastAsia" w:hint="eastAsia"/>
                <w:lang w:val="en-US" w:eastAsia="zh-CN"/>
              </w:rPr>
              <w:t>FL</w:t>
            </w:r>
            <w:r>
              <w:rPr>
                <w:rFonts w:eastAsiaTheme="minorEastAsia" w:hint="eastAsia"/>
                <w:lang w:val="en-US" w:eastAsia="zh-CN"/>
              </w:rPr>
              <w:t>‘</w:t>
            </w:r>
            <w:r>
              <w:rPr>
                <w:rFonts w:eastAsiaTheme="minorEastAsia" w:hint="eastAsia"/>
                <w:lang w:val="en-US" w:eastAsia="zh-CN"/>
              </w:rPr>
              <w:t>s</w:t>
            </w:r>
            <w:r>
              <w:rPr>
                <w:rFonts w:eastAsiaTheme="minorEastAsia"/>
                <w:lang w:val="en-US" w:eastAsia="zh-CN"/>
              </w:rPr>
              <w:t xml:space="preserve"> TP as following:</w:t>
            </w:r>
          </w:p>
          <w:p w14:paraId="4C7DC88E" w14:textId="77777777" w:rsidR="00D82166" w:rsidRDefault="00782A00">
            <w:pPr>
              <w:rPr>
                <w:lang w:val="en-US"/>
              </w:rPr>
            </w:pPr>
            <w:r>
              <w:rPr>
                <w:lang w:val="en-US"/>
              </w:rPr>
              <w:t>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w:t>
            </w:r>
            <w:r>
              <w:rPr>
                <w:color w:val="FF0000"/>
                <w:lang w:val="en-US"/>
              </w:rPr>
              <w:t xml:space="preserve">should be updated, such as </w:t>
            </w:r>
            <w:r>
              <w:rPr>
                <w:strike/>
                <w:color w:val="FF0000"/>
                <w:lang w:val="en-US"/>
              </w:rPr>
              <w:t>related to</w:t>
            </w:r>
            <w:r>
              <w:rPr>
                <w:lang w:val="en-US"/>
              </w:rPr>
              <w:t xml:space="preserve"> the default TDRA tables</w:t>
            </w:r>
            <w:r>
              <w:rPr>
                <w:color w:val="FF0000"/>
                <w:lang w:val="en-US"/>
              </w:rPr>
              <w:t>,</w:t>
            </w:r>
            <w:r>
              <w:rPr>
                <w:lang w:val="en-US"/>
              </w:rPr>
              <w:t xml:space="preserve"> </w:t>
            </w:r>
            <w:r>
              <w:rPr>
                <w:strike/>
                <w:color w:val="FF0000"/>
                <w:lang w:val="en-US"/>
              </w:rPr>
              <w:t xml:space="preserve">and </w:t>
            </w:r>
            <w:r>
              <w:rPr>
                <w:lang w:val="en-US"/>
              </w:rPr>
              <w:t xml:space="preserve">HARQ-ACK timing range, </w:t>
            </w:r>
            <w:r>
              <w:rPr>
                <w:color w:val="FF0000"/>
                <w:lang w:val="en-US"/>
              </w:rPr>
              <w:t xml:space="preserve">the time gap between RAR and Msg1 retransmission, TA effective time, the time gap beteween PDCCH ordering PRACH and scheduled PDCCH, </w:t>
            </w:r>
            <w:r>
              <w:rPr>
                <w:strike/>
                <w:color w:val="FF0000"/>
                <w:lang w:val="en-US"/>
              </w:rPr>
              <w:t>may also need to be updated</w:t>
            </w:r>
            <w:r>
              <w:rPr>
                <w:lang w:val="en-US"/>
              </w:rPr>
              <w:t xml:space="preserve"> and etc.</w:t>
            </w:r>
          </w:p>
          <w:p w14:paraId="4C7DC88F" w14:textId="77777777" w:rsidR="00D82166" w:rsidRDefault="00782A00">
            <w:pPr>
              <w:rPr>
                <w:rFonts w:eastAsiaTheme="minorEastAsia"/>
                <w:lang w:val="en-US" w:eastAsia="zh-CN"/>
              </w:rPr>
            </w:pPr>
            <w:r>
              <w:rPr>
                <w:rFonts w:eastAsiaTheme="minorEastAsia"/>
                <w:lang w:val="en-US" w:eastAsia="zh-CN"/>
              </w:rPr>
              <w:t>Furthermore, adding the following sentence in the section of spec impact analysis:</w:t>
            </w:r>
          </w:p>
          <w:p w14:paraId="4C7DC890" w14:textId="77777777" w:rsidR="00D82166" w:rsidRDefault="00782A00">
            <w:pPr>
              <w:rPr>
                <w:rFonts w:eastAsiaTheme="minorEastAsia"/>
                <w:lang w:val="en-US" w:eastAsia="zh-CN"/>
              </w:rPr>
            </w:pPr>
            <w:r>
              <w:rPr>
                <w:rFonts w:eastAsiaTheme="minorEastAsia"/>
                <w:lang w:val="en-US" w:eastAsia="zh-CN"/>
              </w:rPr>
              <w:t>UE capability signaling and enabling/disabling mechanism design should be re-considered with introducing a new UE processing capability.</w:t>
            </w:r>
          </w:p>
          <w:p w14:paraId="4C7DC891" w14:textId="77777777" w:rsidR="00D82166" w:rsidRDefault="00D82166">
            <w:pPr>
              <w:rPr>
                <w:rFonts w:eastAsiaTheme="minorEastAsia"/>
                <w:lang w:val="en-US" w:eastAsia="zh-CN"/>
              </w:rPr>
            </w:pPr>
          </w:p>
          <w:p w14:paraId="4C7DC892" w14:textId="77777777" w:rsidR="00D82166" w:rsidRDefault="00D82166">
            <w:pPr>
              <w:rPr>
                <w:rFonts w:eastAsiaTheme="minorEastAsia"/>
                <w:lang w:val="en-US" w:eastAsia="zh-CN"/>
              </w:rPr>
            </w:pPr>
          </w:p>
        </w:tc>
      </w:tr>
      <w:tr w:rsidR="00D82166" w14:paraId="4C7DC897" w14:textId="77777777">
        <w:tc>
          <w:tcPr>
            <w:tcW w:w="1479" w:type="dxa"/>
          </w:tcPr>
          <w:p w14:paraId="4C7DC894" w14:textId="77777777" w:rsidR="00D82166" w:rsidRDefault="00782A00">
            <w:pPr>
              <w:rPr>
                <w:lang w:val="en-US" w:eastAsia="ko-KR"/>
              </w:rPr>
            </w:pPr>
            <w:r>
              <w:rPr>
                <w:lang w:val="en-US" w:eastAsia="ko-KR"/>
              </w:rPr>
              <w:t>Nokia, NSB</w:t>
            </w:r>
          </w:p>
        </w:tc>
        <w:tc>
          <w:tcPr>
            <w:tcW w:w="1372" w:type="dxa"/>
          </w:tcPr>
          <w:p w14:paraId="4C7DC895" w14:textId="77777777" w:rsidR="00D82166" w:rsidRDefault="00782A00">
            <w:pPr>
              <w:tabs>
                <w:tab w:val="left" w:pos="551"/>
              </w:tabs>
              <w:rPr>
                <w:lang w:val="en-US" w:eastAsia="ko-KR"/>
              </w:rPr>
            </w:pPr>
            <w:r>
              <w:rPr>
                <w:lang w:val="en-US" w:eastAsia="ko-KR"/>
              </w:rPr>
              <w:t>Y</w:t>
            </w:r>
          </w:p>
        </w:tc>
        <w:tc>
          <w:tcPr>
            <w:tcW w:w="6780" w:type="dxa"/>
          </w:tcPr>
          <w:p w14:paraId="4C7DC896" w14:textId="77777777" w:rsidR="00D82166" w:rsidRDefault="00D82166">
            <w:pPr>
              <w:rPr>
                <w:rFonts w:eastAsiaTheme="minorEastAsia"/>
                <w:lang w:val="en-US" w:eastAsia="zh-CN"/>
              </w:rPr>
            </w:pPr>
          </w:p>
        </w:tc>
      </w:tr>
      <w:tr w:rsidR="00D82166" w14:paraId="4C7DC89B" w14:textId="77777777">
        <w:tc>
          <w:tcPr>
            <w:tcW w:w="1479" w:type="dxa"/>
          </w:tcPr>
          <w:p w14:paraId="4C7DC898" w14:textId="77777777" w:rsidR="00D82166" w:rsidRDefault="00782A00">
            <w:pPr>
              <w:rPr>
                <w:rFonts w:eastAsiaTheme="minorEastAsia"/>
                <w:lang w:val="en-US" w:eastAsia="zh-CN"/>
              </w:rPr>
            </w:pPr>
            <w:r>
              <w:rPr>
                <w:rFonts w:eastAsiaTheme="minorEastAsia"/>
                <w:lang w:val="en-US" w:eastAsia="zh-CN"/>
              </w:rPr>
              <w:t>Ericsson</w:t>
            </w:r>
          </w:p>
        </w:tc>
        <w:tc>
          <w:tcPr>
            <w:tcW w:w="1372" w:type="dxa"/>
          </w:tcPr>
          <w:p w14:paraId="4C7DC899" w14:textId="77777777" w:rsidR="00D82166" w:rsidRDefault="00782A00">
            <w:pPr>
              <w:tabs>
                <w:tab w:val="left" w:pos="551"/>
              </w:tabs>
              <w:rPr>
                <w:lang w:val="en-US" w:eastAsia="ko-KR"/>
              </w:rPr>
            </w:pPr>
            <w:r>
              <w:rPr>
                <w:lang w:val="en-US" w:eastAsia="ko-KR"/>
              </w:rPr>
              <w:t>Y</w:t>
            </w:r>
          </w:p>
        </w:tc>
        <w:tc>
          <w:tcPr>
            <w:tcW w:w="6780" w:type="dxa"/>
          </w:tcPr>
          <w:p w14:paraId="4C7DC89A" w14:textId="77777777" w:rsidR="00D82166" w:rsidRDefault="00D82166">
            <w:pPr>
              <w:rPr>
                <w:rFonts w:eastAsiaTheme="minorEastAsia"/>
                <w:lang w:val="en-US" w:eastAsia="zh-CN"/>
              </w:rPr>
            </w:pPr>
          </w:p>
        </w:tc>
      </w:tr>
      <w:tr w:rsidR="00D82166" w14:paraId="4C7DC89F" w14:textId="77777777">
        <w:tc>
          <w:tcPr>
            <w:tcW w:w="1479" w:type="dxa"/>
          </w:tcPr>
          <w:p w14:paraId="4C7DC89C" w14:textId="77777777" w:rsidR="00D82166" w:rsidRDefault="00782A0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C7DC89D" w14:textId="77777777" w:rsidR="00D82166" w:rsidRDefault="00D82166">
            <w:pPr>
              <w:tabs>
                <w:tab w:val="left" w:pos="551"/>
              </w:tabs>
              <w:rPr>
                <w:lang w:val="en-US" w:eastAsia="ko-KR"/>
              </w:rPr>
            </w:pPr>
          </w:p>
        </w:tc>
        <w:tc>
          <w:tcPr>
            <w:tcW w:w="6780" w:type="dxa"/>
          </w:tcPr>
          <w:p w14:paraId="4C7DC89E" w14:textId="77777777" w:rsidR="00D82166" w:rsidRDefault="00782A00">
            <w:pPr>
              <w:rPr>
                <w:rFonts w:eastAsiaTheme="minorEastAsia"/>
                <w:lang w:val="en-US" w:eastAsia="zh-CN"/>
              </w:rPr>
            </w:pPr>
            <w:r>
              <w:rPr>
                <w:rFonts w:eastAsiaTheme="minorEastAsia"/>
                <w:lang w:val="en-US" w:eastAsia="zh-CN"/>
              </w:rPr>
              <w:t xml:space="preserve">Share CATT’s views. </w:t>
            </w:r>
          </w:p>
        </w:tc>
      </w:tr>
      <w:tr w:rsidR="00D82166" w14:paraId="4C7DC8A3" w14:textId="77777777">
        <w:tc>
          <w:tcPr>
            <w:tcW w:w="1479" w:type="dxa"/>
          </w:tcPr>
          <w:p w14:paraId="4C7DC8A0" w14:textId="77777777" w:rsidR="00D82166" w:rsidRDefault="00782A00">
            <w:pPr>
              <w:rPr>
                <w:rFonts w:eastAsiaTheme="minorEastAsia"/>
                <w:lang w:val="en-US" w:eastAsia="zh-CN"/>
              </w:rPr>
            </w:pPr>
            <w:r>
              <w:rPr>
                <w:rFonts w:eastAsiaTheme="minorEastAsia"/>
                <w:lang w:val="en-US" w:eastAsia="zh-CN"/>
              </w:rPr>
              <w:t>Intel</w:t>
            </w:r>
          </w:p>
        </w:tc>
        <w:tc>
          <w:tcPr>
            <w:tcW w:w="1372" w:type="dxa"/>
          </w:tcPr>
          <w:p w14:paraId="4C7DC8A1"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780" w:type="dxa"/>
          </w:tcPr>
          <w:p w14:paraId="4C7DC8A2" w14:textId="77777777" w:rsidR="00D82166" w:rsidRDefault="00782A00">
            <w:pPr>
              <w:rPr>
                <w:rFonts w:eastAsiaTheme="minorEastAsia"/>
                <w:lang w:val="en-US" w:eastAsia="zh-CN"/>
              </w:rPr>
            </w:pPr>
            <w:r>
              <w:rPr>
                <w:rFonts w:eastAsiaTheme="minorEastAsia" w:hint="eastAsia"/>
                <w:lang w:val="en-US" w:eastAsia="zh-CN"/>
              </w:rPr>
              <w:t>But small.</w:t>
            </w:r>
          </w:p>
        </w:tc>
      </w:tr>
      <w:tr w:rsidR="00D82166" w14:paraId="4C7DC8A7" w14:textId="77777777">
        <w:tc>
          <w:tcPr>
            <w:tcW w:w="1479" w:type="dxa"/>
          </w:tcPr>
          <w:p w14:paraId="4C7DC8A4" w14:textId="77777777" w:rsidR="00D82166" w:rsidRDefault="00782A00">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C7DC8A5" w14:textId="77777777" w:rsidR="00D82166" w:rsidRDefault="00782A00">
            <w:pPr>
              <w:tabs>
                <w:tab w:val="left" w:pos="551"/>
              </w:tabs>
              <w:rPr>
                <w:rFonts w:eastAsia="Yu Mincho"/>
                <w:lang w:val="en-US" w:eastAsia="ja-JP"/>
              </w:rPr>
            </w:pPr>
            <w:r>
              <w:rPr>
                <w:rFonts w:eastAsia="Yu Mincho" w:hint="eastAsia"/>
                <w:lang w:val="en-US" w:eastAsia="ja-JP"/>
              </w:rPr>
              <w:t>Y</w:t>
            </w:r>
          </w:p>
        </w:tc>
        <w:tc>
          <w:tcPr>
            <w:tcW w:w="6780" w:type="dxa"/>
          </w:tcPr>
          <w:p w14:paraId="4C7DC8A6" w14:textId="77777777" w:rsidR="00D82166" w:rsidRDefault="00D82166">
            <w:pPr>
              <w:rPr>
                <w:rFonts w:eastAsiaTheme="minorEastAsia"/>
                <w:lang w:val="en-US" w:eastAsia="zh-CN"/>
              </w:rPr>
            </w:pPr>
          </w:p>
        </w:tc>
      </w:tr>
      <w:tr w:rsidR="00D82166" w14:paraId="4C7DC8AB" w14:textId="77777777">
        <w:tc>
          <w:tcPr>
            <w:tcW w:w="1479" w:type="dxa"/>
          </w:tcPr>
          <w:p w14:paraId="4C7DC8A8" w14:textId="77777777" w:rsidR="00D82166" w:rsidRDefault="00782A00">
            <w:pPr>
              <w:rPr>
                <w:rFonts w:eastAsia="Yu Mincho"/>
                <w:lang w:val="en-US" w:eastAsia="ja-JP"/>
              </w:rPr>
            </w:pPr>
            <w:r>
              <w:rPr>
                <w:rFonts w:eastAsiaTheme="minorEastAsia"/>
                <w:lang w:val="en-US" w:eastAsia="zh-CN"/>
              </w:rPr>
              <w:t>Qualcomm</w:t>
            </w:r>
          </w:p>
        </w:tc>
        <w:tc>
          <w:tcPr>
            <w:tcW w:w="1372" w:type="dxa"/>
          </w:tcPr>
          <w:p w14:paraId="4C7DC8A9" w14:textId="77777777" w:rsidR="00D82166" w:rsidRDefault="00782A00">
            <w:pPr>
              <w:tabs>
                <w:tab w:val="left" w:pos="551"/>
              </w:tabs>
              <w:rPr>
                <w:rFonts w:eastAsia="Yu Mincho"/>
                <w:lang w:val="en-US" w:eastAsia="ja-JP"/>
              </w:rPr>
            </w:pPr>
            <w:r>
              <w:rPr>
                <w:lang w:val="en-US" w:eastAsia="ko-KR"/>
              </w:rPr>
              <w:t>Y</w:t>
            </w:r>
          </w:p>
        </w:tc>
        <w:tc>
          <w:tcPr>
            <w:tcW w:w="6780" w:type="dxa"/>
          </w:tcPr>
          <w:p w14:paraId="4C7DC8AA" w14:textId="77777777" w:rsidR="00D82166" w:rsidRDefault="00D82166">
            <w:pPr>
              <w:rPr>
                <w:rFonts w:eastAsiaTheme="minorEastAsia"/>
                <w:lang w:val="en-US" w:eastAsia="zh-CN"/>
              </w:rPr>
            </w:pPr>
          </w:p>
        </w:tc>
      </w:tr>
      <w:tr w:rsidR="00D82166" w14:paraId="4C7DC8B4" w14:textId="77777777">
        <w:tc>
          <w:tcPr>
            <w:tcW w:w="1479" w:type="dxa"/>
          </w:tcPr>
          <w:p w14:paraId="4C7DC8AC" w14:textId="77777777" w:rsidR="00D82166" w:rsidRDefault="00782A00">
            <w:pPr>
              <w:rPr>
                <w:rFonts w:eastAsia="SimSun"/>
                <w:lang w:val="en-US" w:eastAsia="zh-CN"/>
              </w:rPr>
            </w:pPr>
            <w:r>
              <w:rPr>
                <w:rFonts w:eastAsia="SimSun" w:hint="eastAsia"/>
                <w:lang w:val="en-US" w:eastAsia="zh-CN"/>
              </w:rPr>
              <w:t>ZTE, Sanechips</w:t>
            </w:r>
          </w:p>
        </w:tc>
        <w:tc>
          <w:tcPr>
            <w:tcW w:w="1372" w:type="dxa"/>
          </w:tcPr>
          <w:p w14:paraId="4C7DC8AD" w14:textId="77777777" w:rsidR="00D82166" w:rsidRDefault="00D82166">
            <w:pPr>
              <w:tabs>
                <w:tab w:val="left" w:pos="551"/>
              </w:tabs>
              <w:rPr>
                <w:lang w:val="en-US" w:eastAsia="ko-KR"/>
              </w:rPr>
            </w:pPr>
          </w:p>
        </w:tc>
        <w:tc>
          <w:tcPr>
            <w:tcW w:w="6780" w:type="dxa"/>
          </w:tcPr>
          <w:p w14:paraId="4C7DC8AE" w14:textId="77777777" w:rsidR="00D82166" w:rsidRDefault="00782A00">
            <w:pPr>
              <w:rPr>
                <w:rFonts w:eastAsiaTheme="minorEastAsia"/>
                <w:lang w:val="en-US" w:eastAsia="zh-CN"/>
              </w:rPr>
            </w:pPr>
            <w:r>
              <w:rPr>
                <w:rFonts w:eastAsiaTheme="minorEastAsia" w:hint="eastAsia"/>
                <w:lang w:val="en-US" w:eastAsia="zh-CN"/>
              </w:rPr>
              <w:t>Agree with CATT.</w:t>
            </w:r>
          </w:p>
          <w:p w14:paraId="4C7DC8AF" w14:textId="77777777" w:rsidR="00D82166" w:rsidRDefault="00782A00">
            <w:pPr>
              <w:rPr>
                <w:rFonts w:eastAsiaTheme="minorEastAsia"/>
                <w:lang w:val="en-US" w:eastAsia="zh-CN"/>
              </w:rPr>
            </w:pPr>
            <w:r>
              <w:rPr>
                <w:rFonts w:eastAsiaTheme="minorEastAsia" w:hint="eastAsia"/>
                <w:lang w:val="en-US" w:eastAsia="zh-CN"/>
              </w:rPr>
              <w:t>Suggest to add the following for PT1</w:t>
            </w:r>
          </w:p>
          <w:p w14:paraId="4C7DC8B0" w14:textId="77777777" w:rsidR="00D82166" w:rsidRDefault="00782A00">
            <w:pPr>
              <w:rPr>
                <w:rFonts w:eastAsia="SimSun"/>
                <w:lang w:val="en-US" w:eastAsia="zh-CN"/>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r>
              <w:rPr>
                <w:rFonts w:eastAsia="SimSun" w:hint="eastAsia"/>
                <w:lang w:val="en-US" w:eastAsia="zh-CN"/>
              </w:rPr>
              <w:t xml:space="preserve"> </w:t>
            </w:r>
            <w:r>
              <w:rPr>
                <w:rFonts w:eastAsia="SimSun" w:hint="eastAsia"/>
                <w:color w:val="FF0000"/>
                <w:lang w:val="en-US" w:eastAsia="zh-CN"/>
              </w:rPr>
              <w:t xml:space="preserve">Moreover, </w:t>
            </w:r>
            <w:r>
              <w:rPr>
                <w:rFonts w:eastAsiaTheme="minorEastAsia" w:hint="eastAsia"/>
                <w:color w:val="FF0000"/>
                <w:lang w:val="en-US" w:eastAsia="zh-CN"/>
              </w:rPr>
              <w:t>PT1 may introduce need for early indication in Msg1. And PT1 may also bring need of separate/new common channels (e.g. paging, SIB1) that cannot be shared with legacy U</w:t>
            </w:r>
            <w:r>
              <w:rPr>
                <w:rFonts w:eastAsiaTheme="minorEastAsia"/>
                <w:color w:val="FF0000"/>
                <w:lang w:val="en-US" w:eastAsia="zh-CN"/>
              </w:rPr>
              <w:t>e</w:t>
            </w:r>
            <w:r>
              <w:rPr>
                <w:rFonts w:eastAsiaTheme="minorEastAsia" w:hint="eastAsia"/>
                <w:color w:val="FF0000"/>
                <w:lang w:val="en-US" w:eastAsia="zh-CN"/>
              </w:rPr>
              <w:t>s.</w:t>
            </w:r>
          </w:p>
          <w:p w14:paraId="4C7DC8B1" w14:textId="77777777" w:rsidR="00D82166" w:rsidRDefault="00782A00">
            <w:pPr>
              <w:rPr>
                <w:rFonts w:eastAsiaTheme="minorEastAsia"/>
                <w:lang w:val="en-US" w:eastAsia="zh-CN"/>
              </w:rPr>
            </w:pPr>
            <w:r>
              <w:rPr>
                <w:lang w:val="en-US"/>
              </w:rPr>
              <w:t>New CSI computation delay requirements need to be defined if relaxed UE processing time in terms of Z and Z’ is introduced. New values of Z and Z’, as well as how the CSI computation time is determined by Z and Z’, need to be defined.</w:t>
            </w:r>
          </w:p>
          <w:p w14:paraId="4C7DC8B2" w14:textId="77777777" w:rsidR="00D82166" w:rsidRDefault="00D82166">
            <w:pPr>
              <w:rPr>
                <w:rFonts w:eastAsiaTheme="minorEastAsia"/>
                <w:lang w:val="en-US" w:eastAsia="zh-CN"/>
              </w:rPr>
            </w:pPr>
          </w:p>
          <w:p w14:paraId="4C7DC8B3" w14:textId="77777777" w:rsidR="00D82166" w:rsidRDefault="00D82166">
            <w:pPr>
              <w:rPr>
                <w:rFonts w:eastAsiaTheme="minorEastAsia"/>
                <w:lang w:val="en-US" w:eastAsia="zh-CN"/>
              </w:rPr>
            </w:pPr>
          </w:p>
        </w:tc>
      </w:tr>
      <w:tr w:rsidR="00D82166" w14:paraId="4C7DC8B8" w14:textId="77777777">
        <w:tc>
          <w:tcPr>
            <w:tcW w:w="1479" w:type="dxa"/>
          </w:tcPr>
          <w:p w14:paraId="4C7DC8B5" w14:textId="77777777" w:rsidR="00D82166" w:rsidRDefault="00782A00">
            <w:pPr>
              <w:rPr>
                <w:rFonts w:eastAsia="SimSun"/>
                <w:lang w:val="en-US" w:eastAsia="zh-CN"/>
              </w:rPr>
            </w:pPr>
            <w:r>
              <w:rPr>
                <w:rFonts w:eastAsia="SimSun"/>
                <w:lang w:val="en-US" w:eastAsia="zh-CN"/>
              </w:rPr>
              <w:t>SONY</w:t>
            </w:r>
          </w:p>
        </w:tc>
        <w:tc>
          <w:tcPr>
            <w:tcW w:w="1372" w:type="dxa"/>
          </w:tcPr>
          <w:p w14:paraId="4C7DC8B6" w14:textId="77777777" w:rsidR="00D82166" w:rsidRDefault="00782A00">
            <w:pPr>
              <w:tabs>
                <w:tab w:val="left" w:pos="551"/>
              </w:tabs>
              <w:rPr>
                <w:lang w:val="en-US" w:eastAsia="ko-KR"/>
              </w:rPr>
            </w:pPr>
            <w:r>
              <w:rPr>
                <w:lang w:val="en-US" w:eastAsia="ko-KR"/>
              </w:rPr>
              <w:t>Y</w:t>
            </w:r>
          </w:p>
        </w:tc>
        <w:tc>
          <w:tcPr>
            <w:tcW w:w="6780" w:type="dxa"/>
          </w:tcPr>
          <w:p w14:paraId="4C7DC8B7" w14:textId="77777777" w:rsidR="00D82166" w:rsidRDefault="00D82166">
            <w:pPr>
              <w:rPr>
                <w:rFonts w:eastAsiaTheme="minorEastAsia"/>
                <w:lang w:val="en-US" w:eastAsia="zh-CN"/>
              </w:rPr>
            </w:pPr>
          </w:p>
        </w:tc>
      </w:tr>
      <w:tr w:rsidR="00D82166" w14:paraId="4C7DC8BC" w14:textId="77777777">
        <w:tc>
          <w:tcPr>
            <w:tcW w:w="1479" w:type="dxa"/>
          </w:tcPr>
          <w:p w14:paraId="4C7DC8B9" w14:textId="77777777" w:rsidR="00D82166" w:rsidRDefault="00782A00">
            <w:pPr>
              <w:rPr>
                <w:rFonts w:eastAsia="SimSun"/>
                <w:lang w:val="en-US" w:eastAsia="zh-CN"/>
              </w:rPr>
            </w:pPr>
            <w:r>
              <w:rPr>
                <w:rFonts w:eastAsia="SimSun"/>
                <w:lang w:val="en-US" w:eastAsia="zh-CN"/>
              </w:rPr>
              <w:t>CMCC2</w:t>
            </w:r>
          </w:p>
        </w:tc>
        <w:tc>
          <w:tcPr>
            <w:tcW w:w="1372" w:type="dxa"/>
          </w:tcPr>
          <w:p w14:paraId="4C7DC8BA" w14:textId="77777777" w:rsidR="00D82166" w:rsidRDefault="00D82166">
            <w:pPr>
              <w:tabs>
                <w:tab w:val="left" w:pos="551"/>
              </w:tabs>
              <w:rPr>
                <w:lang w:val="en-US" w:eastAsia="ko-KR"/>
              </w:rPr>
            </w:pPr>
          </w:p>
        </w:tc>
        <w:tc>
          <w:tcPr>
            <w:tcW w:w="6780" w:type="dxa"/>
          </w:tcPr>
          <w:p w14:paraId="4C7DC8BB" w14:textId="77777777" w:rsidR="00D82166" w:rsidRDefault="00782A00">
            <w:pPr>
              <w:rPr>
                <w:rFonts w:eastAsiaTheme="minorEastAsia"/>
                <w:lang w:val="en-US" w:eastAsia="zh-CN"/>
              </w:rPr>
            </w:pPr>
            <w:r>
              <w:rPr>
                <w:rFonts w:eastAsiaTheme="minorEastAsia"/>
                <w:lang w:val="en-US" w:eastAsia="zh-CN"/>
              </w:rPr>
              <w:t>Agree with CATT</w:t>
            </w:r>
          </w:p>
        </w:tc>
      </w:tr>
    </w:tbl>
    <w:p w14:paraId="4C7DC8BD" w14:textId="77777777" w:rsidR="00D82166" w:rsidRDefault="00D82166">
      <w:pPr>
        <w:rPr>
          <w:rFonts w:eastAsia="Times New Roman"/>
          <w:lang w:val="en-US"/>
        </w:rPr>
      </w:pPr>
    </w:p>
    <w:p w14:paraId="4C7DC8BE" w14:textId="77777777" w:rsidR="00D82166" w:rsidRDefault="00782A0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7.5</w:t>
      </w:r>
      <w:r>
        <w:rPr>
          <w:rFonts w:ascii="Arial" w:eastAsia="Times New Roman" w:hAnsi="Arial"/>
          <w:sz w:val="32"/>
          <w:lang w:val="en-US"/>
        </w:rPr>
        <w:tab/>
        <w:t>Combinations of UE complexity reduction features</w:t>
      </w:r>
    </w:p>
    <w:p w14:paraId="4C7DC8BF"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7.5.1</w:t>
      </w:r>
      <w:r>
        <w:rPr>
          <w:rFonts w:ascii="Arial" w:eastAsia="Times New Roman" w:hAnsi="Arial"/>
          <w:sz w:val="28"/>
          <w:lang w:val="en-US"/>
        </w:rPr>
        <w:tab/>
        <w:t>Description of feature combinations</w:t>
      </w:r>
    </w:p>
    <w:p w14:paraId="4C7DC8C0" w14:textId="77777777" w:rsidR="00D82166" w:rsidRDefault="00782A00">
      <w:pPr>
        <w:rPr>
          <w:lang w:val="en-US" w:eastAsia="ja-JP"/>
        </w:rPr>
      </w:pPr>
      <w:r>
        <w:rPr>
          <w:lang w:val="en-US" w:eastAsia="ja-JP"/>
        </w:rPr>
        <w:t>RAN1#109e made the following agreements regarding the study of combinations of UE complexity reduction features:</w:t>
      </w:r>
    </w:p>
    <w:tbl>
      <w:tblPr>
        <w:tblW w:w="9629" w:type="dxa"/>
        <w:tblCellMar>
          <w:left w:w="0" w:type="dxa"/>
          <w:right w:w="0" w:type="dxa"/>
        </w:tblCellMar>
        <w:tblLook w:val="04A0" w:firstRow="1" w:lastRow="0" w:firstColumn="1" w:lastColumn="0" w:noHBand="0" w:noVBand="1"/>
      </w:tblPr>
      <w:tblGrid>
        <w:gridCol w:w="9629"/>
      </w:tblGrid>
      <w:tr w:rsidR="00D82166" w14:paraId="4C7DC8D0"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C8C1" w14:textId="77777777" w:rsidR="00D82166" w:rsidRDefault="00782A00">
            <w:pPr>
              <w:spacing w:after="0"/>
              <w:rPr>
                <w:rFonts w:eastAsia="DengXian"/>
                <w:highlight w:val="green"/>
                <w:lang w:val="en-US" w:eastAsia="zh-CN"/>
              </w:rPr>
            </w:pPr>
            <w:r>
              <w:rPr>
                <w:rFonts w:eastAsia="DengXian"/>
                <w:highlight w:val="green"/>
                <w:lang w:val="en-US" w:eastAsia="zh-CN"/>
              </w:rPr>
              <w:t>Agreement:</w:t>
            </w:r>
          </w:p>
          <w:p w14:paraId="4C7DC8C2" w14:textId="77777777" w:rsidR="00D82166" w:rsidRDefault="00782A00">
            <w:pPr>
              <w:numPr>
                <w:ilvl w:val="0"/>
                <w:numId w:val="49"/>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4C7DC8C3"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4C7DC8C4"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BW1 + PT1 + PT2</w:t>
            </w:r>
          </w:p>
          <w:p w14:paraId="4C7DC8C5"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BW3 + PT1 + PT2</w:t>
            </w:r>
          </w:p>
          <w:p w14:paraId="4C7DC8C6"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PR1 + PT1 + PT2</w:t>
            </w:r>
          </w:p>
          <w:p w14:paraId="4C7DC8C7" w14:textId="77777777" w:rsidR="00D82166" w:rsidRDefault="00782A00">
            <w:pPr>
              <w:numPr>
                <w:ilvl w:val="1"/>
                <w:numId w:val="49"/>
              </w:numPr>
              <w:spacing w:after="0" w:line="231" w:lineRule="atLeast"/>
              <w:jc w:val="left"/>
              <w:rPr>
                <w:rFonts w:eastAsia="Microsoft YaHei UI"/>
                <w:color w:val="000000"/>
                <w:lang w:val="en-US" w:eastAsia="zh-CN"/>
              </w:rPr>
            </w:pPr>
            <w:r>
              <w:rPr>
                <w:rFonts w:eastAsia="Microsoft YaHei UI"/>
                <w:color w:val="000000"/>
                <w:lang w:val="en-US" w:eastAsia="zh-CN"/>
              </w:rPr>
              <w:t>PR3 + PT1 + PT2</w:t>
            </w:r>
          </w:p>
          <w:p w14:paraId="4C7DC8C8" w14:textId="77777777" w:rsidR="00D82166" w:rsidRDefault="00782A00">
            <w:pPr>
              <w:numPr>
                <w:ilvl w:val="0"/>
                <w:numId w:val="49"/>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4C7DC8C9"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BW1 + PT1</w:t>
            </w:r>
          </w:p>
          <w:p w14:paraId="4C7DC8CA"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BW3 + PT1</w:t>
            </w:r>
          </w:p>
          <w:p w14:paraId="4C7DC8CB"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PR1 + PT1</w:t>
            </w:r>
          </w:p>
          <w:p w14:paraId="4C7DC8CC"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PR3 + PT1</w:t>
            </w:r>
          </w:p>
          <w:p w14:paraId="4C7DC8CD"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BW2 + PT1 + PT2</w:t>
            </w:r>
          </w:p>
          <w:p w14:paraId="4C7DC8CE" w14:textId="77777777" w:rsidR="00D82166" w:rsidRDefault="00782A00">
            <w:pPr>
              <w:numPr>
                <w:ilvl w:val="0"/>
                <w:numId w:val="50"/>
              </w:numPr>
              <w:spacing w:after="0" w:line="231" w:lineRule="atLeast"/>
              <w:ind w:left="1440"/>
              <w:jc w:val="left"/>
              <w:rPr>
                <w:rFonts w:eastAsia="Microsoft YaHei UI"/>
                <w:color w:val="000000"/>
                <w:lang w:val="en-US" w:eastAsia="zh-CN"/>
              </w:rPr>
            </w:pPr>
            <w:r>
              <w:rPr>
                <w:rFonts w:eastAsia="Microsoft YaHei UI"/>
                <w:color w:val="000000"/>
                <w:lang w:val="en-US" w:eastAsia="zh-CN"/>
              </w:rPr>
              <w:t>PR2 + PT1 + PT2</w:t>
            </w:r>
          </w:p>
          <w:p w14:paraId="4C7DC8CF" w14:textId="77777777" w:rsidR="00D82166" w:rsidRDefault="00D82166">
            <w:pPr>
              <w:spacing w:after="0" w:line="231" w:lineRule="atLeast"/>
              <w:rPr>
                <w:rFonts w:eastAsia="Microsoft YaHei UI"/>
                <w:color w:val="000000"/>
                <w:lang w:val="en-US" w:eastAsia="zh-CN"/>
              </w:rPr>
            </w:pPr>
          </w:p>
        </w:tc>
      </w:tr>
    </w:tbl>
    <w:p w14:paraId="4C7DC8D1" w14:textId="77777777" w:rsidR="00D82166" w:rsidRDefault="00D82166">
      <w:pPr>
        <w:rPr>
          <w:lang w:val="en-US" w:eastAsia="ja-JP"/>
        </w:rPr>
      </w:pPr>
    </w:p>
    <w:p w14:paraId="4C7DC8D2"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7.5.2</w:t>
      </w:r>
      <w:r>
        <w:rPr>
          <w:rFonts w:ascii="Arial" w:eastAsia="Times New Roman" w:hAnsi="Arial"/>
          <w:sz w:val="28"/>
          <w:lang w:val="en-US"/>
        </w:rPr>
        <w:tab/>
        <w:t>Analysis of UE complexity reduction</w:t>
      </w:r>
    </w:p>
    <w:p w14:paraId="4C7DC8D3" w14:textId="77777777" w:rsidR="00D82166" w:rsidRDefault="00782A00">
      <w:pPr>
        <w:rPr>
          <w:lang w:val="en-US"/>
        </w:rPr>
      </w:pPr>
      <w:r>
        <w:rPr>
          <w:lang w:val="en-US"/>
        </w:rPr>
        <w:t>The tables below show the average value of the UE complexity reduction evaluation results for different combinations of UE complexity reduction features captured in [43].</w:t>
      </w:r>
    </w:p>
    <w:p w14:paraId="4C7DC8D4" w14:textId="77777777" w:rsidR="00D82166" w:rsidRDefault="00782A00">
      <w:pPr>
        <w:pStyle w:val="Caption"/>
        <w:keepNext/>
        <w:jc w:val="center"/>
        <w:rPr>
          <w:rFonts w:ascii="Arial" w:hAnsi="Arial" w:cs="Arial"/>
          <w:sz w:val="20"/>
          <w:szCs w:val="20"/>
        </w:rPr>
      </w:pPr>
      <w:r>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sz w:val="20"/>
          <w:szCs w:val="20"/>
        </w:rPr>
        <w:t>4</w:t>
      </w:r>
      <w:r>
        <w:rPr>
          <w:rFonts w:ascii="Arial" w:hAnsi="Arial" w:cs="Arial"/>
          <w:sz w:val="20"/>
          <w:szCs w:val="20"/>
        </w:rPr>
        <w:fldChar w:fldCharType="end"/>
      </w:r>
      <w:r>
        <w:rPr>
          <w:rFonts w:ascii="Arial" w:hAnsi="Arial" w:cs="Arial"/>
          <w:sz w:val="20"/>
          <w:szCs w:val="20"/>
        </w:rPr>
        <w:t>: Average cost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D82166" w14:paraId="4C7DC8DC" w14:textId="77777777">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5" w14:textId="77777777" w:rsidR="00D82166" w:rsidRDefault="00782A0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6"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7"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8"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9"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C7DC8DA" w14:textId="77777777" w:rsidR="00D82166" w:rsidRDefault="00782A0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C7DC8DB" w14:textId="77777777" w:rsidR="00D82166" w:rsidRDefault="00782A0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D82166" w14:paraId="4C7DC8EA"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DD"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D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11.85%</w:t>
            </w:r>
          </w:p>
          <w:p w14:paraId="4C7DC8D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11.25%</w:t>
            </w:r>
          </w:p>
          <w:p w14:paraId="4C7DC8E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14.06%</w:t>
            </w:r>
          </w:p>
          <w:p w14:paraId="4C7DC8E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14.31%</w:t>
            </w:r>
          </w:p>
          <w:p w14:paraId="4C7DC8E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13.42%</w:t>
            </w:r>
          </w:p>
          <w:p w14:paraId="4C7DC8E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8E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14.79%</w:t>
            </w:r>
          </w:p>
          <w:p w14:paraId="4C7DC8E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8F8"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B" w14:textId="77777777" w:rsidR="00D82166" w:rsidRDefault="00782A00">
            <w:pPr>
              <w:spacing w:after="0" w:line="256" w:lineRule="auto"/>
              <w:jc w:val="left"/>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12.44%</w:t>
            </w:r>
          </w:p>
          <w:p w14:paraId="4C7DC8E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E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11.64%</w:t>
            </w:r>
          </w:p>
          <w:p w14:paraId="4C7DC8E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14.30%</w:t>
            </w:r>
          </w:p>
          <w:p w14:paraId="4C7DC8F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17.65%</w:t>
            </w:r>
          </w:p>
          <w:p w14:paraId="4C7DC8F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14.58%</w:t>
            </w:r>
          </w:p>
          <w:p w14:paraId="4C7DC8F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8F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16.38%</w:t>
            </w:r>
          </w:p>
          <w:p w14:paraId="4C7DC8F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06"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9"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14.75%</w:t>
            </w:r>
          </w:p>
          <w:p w14:paraId="4C7DC8F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14.73%</w:t>
            </w:r>
          </w:p>
          <w:p w14:paraId="4C7DC8F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8F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17.51%</w:t>
            </w:r>
          </w:p>
          <w:p w14:paraId="4C7DC8F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19.10%</w:t>
            </w:r>
          </w:p>
          <w:p w14:paraId="4C7DC90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15.80%</w:t>
            </w:r>
          </w:p>
          <w:p w14:paraId="4C7DC90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0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17.89%</w:t>
            </w:r>
          </w:p>
          <w:p w14:paraId="4C7DC90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14"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7"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9.15%</w:t>
            </w:r>
          </w:p>
          <w:p w14:paraId="4C7DC90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8.08%</w:t>
            </w:r>
          </w:p>
          <w:p w14:paraId="4C7DC90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11.92%</w:t>
            </w:r>
          </w:p>
          <w:p w14:paraId="4C7DC90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0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11.46%</w:t>
            </w:r>
          </w:p>
          <w:p w14:paraId="4C7DC90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8.81%</w:t>
            </w:r>
          </w:p>
          <w:p w14:paraId="4C7DC91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1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12.21%</w:t>
            </w:r>
          </w:p>
          <w:p w14:paraId="4C7DC91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22"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5"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11.54%</w:t>
            </w:r>
          </w:p>
          <w:p w14:paraId="4C7DC91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10.91%</w:t>
            </w:r>
          </w:p>
          <w:p w14:paraId="4C7DC91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15.27%</w:t>
            </w:r>
          </w:p>
          <w:p w14:paraId="4C7DC91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16.70%</w:t>
            </w:r>
          </w:p>
          <w:p w14:paraId="4C7DC91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1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10.99%</w:t>
            </w:r>
          </w:p>
          <w:p w14:paraId="4C7DC91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2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15.18%</w:t>
            </w:r>
          </w:p>
          <w:p w14:paraId="4C7DC92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30"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3"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8.02%</w:t>
            </w:r>
          </w:p>
          <w:p w14:paraId="4C7DC92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7.66%</w:t>
            </w:r>
          </w:p>
          <w:p w14:paraId="4C7DC92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8.90%</w:t>
            </w:r>
          </w:p>
          <w:p w14:paraId="4C7DC92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8.72%</w:t>
            </w:r>
          </w:p>
          <w:p w14:paraId="4C7DC92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2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7.68%</w:t>
            </w:r>
          </w:p>
          <w:p w14:paraId="4C7DC92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2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9.19%</w:t>
            </w:r>
          </w:p>
          <w:p w14:paraId="4C7DC92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3E"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1"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8.70%</w:t>
            </w:r>
          </w:p>
          <w:p w14:paraId="4C7DC93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7.84%</w:t>
            </w:r>
          </w:p>
          <w:p w14:paraId="4C7DC93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10.15%</w:t>
            </w:r>
          </w:p>
          <w:p w14:paraId="4C7DC93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12.48%</w:t>
            </w:r>
          </w:p>
          <w:p w14:paraId="4C7DC93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8.98%</w:t>
            </w:r>
          </w:p>
          <w:p w14:paraId="4C7DC93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3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10.77%</w:t>
            </w:r>
          </w:p>
          <w:p w14:paraId="4C7DC93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4C"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3F"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11.55%</w:t>
            </w:r>
          </w:p>
          <w:p w14:paraId="4C7DC94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11.50%</w:t>
            </w:r>
          </w:p>
          <w:p w14:paraId="4C7DC94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12.92%</w:t>
            </w:r>
          </w:p>
          <w:p w14:paraId="4C7DC94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14.59%</w:t>
            </w:r>
          </w:p>
          <w:p w14:paraId="4C7DC94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10.82%</w:t>
            </w:r>
          </w:p>
          <w:p w14:paraId="4C7DC94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4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12.76%</w:t>
            </w:r>
          </w:p>
          <w:p w14:paraId="4C7DC94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5A"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D"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4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4.13%</w:t>
            </w:r>
          </w:p>
          <w:p w14:paraId="4C7DC94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4.02%</w:t>
            </w:r>
          </w:p>
          <w:p w14:paraId="4C7DC95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4.99%</w:t>
            </w:r>
          </w:p>
          <w:p w14:paraId="4C7DC95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5.36%</w:t>
            </w:r>
          </w:p>
          <w:p w14:paraId="4C7DC95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3.73%</w:t>
            </w:r>
          </w:p>
          <w:p w14:paraId="4C7DC95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5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4.74%</w:t>
            </w:r>
          </w:p>
          <w:p w14:paraId="4C7DC95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68"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B"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5.40%</w:t>
            </w:r>
          </w:p>
          <w:p w14:paraId="4C7DC95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5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4.85%</w:t>
            </w:r>
          </w:p>
          <w:p w14:paraId="4C7DC95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6.58%</w:t>
            </w:r>
          </w:p>
          <w:p w14:paraId="4C7DC96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8.80%</w:t>
            </w:r>
          </w:p>
          <w:p w14:paraId="4C7DC96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5.49%</w:t>
            </w:r>
          </w:p>
          <w:p w14:paraId="4C7DC96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6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6.54%</w:t>
            </w:r>
          </w:p>
          <w:p w14:paraId="4C7DC96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76"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9"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7.88%</w:t>
            </w:r>
          </w:p>
          <w:p w14:paraId="4C7DC96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8.67%</w:t>
            </w:r>
          </w:p>
          <w:p w14:paraId="4C7DC96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6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9.33%</w:t>
            </w:r>
          </w:p>
          <w:p w14:paraId="4C7DC96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10.99%</w:t>
            </w:r>
          </w:p>
          <w:p w14:paraId="4C7DC97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6.76%</w:t>
            </w:r>
          </w:p>
          <w:p w14:paraId="4C7DC97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7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8.63%</w:t>
            </w:r>
          </w:p>
          <w:p w14:paraId="4C7DC97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84"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7"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4.26%</w:t>
            </w:r>
          </w:p>
          <w:p w14:paraId="4C7DC97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4.16%</w:t>
            </w:r>
          </w:p>
          <w:p w14:paraId="4C7DC97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5.14%</w:t>
            </w:r>
          </w:p>
          <w:p w14:paraId="4C7DC97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7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6.91%</w:t>
            </w:r>
          </w:p>
          <w:p w14:paraId="4C7DC97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3.82%</w:t>
            </w:r>
          </w:p>
          <w:p w14:paraId="4C7DC98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8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4.82%</w:t>
            </w:r>
          </w:p>
          <w:p w14:paraId="4C7DC98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92"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5"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7.17%</w:t>
            </w:r>
          </w:p>
          <w:p w14:paraId="4C7DC98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6.23%</w:t>
            </w:r>
          </w:p>
          <w:p w14:paraId="4C7DC98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9.48%</w:t>
            </w:r>
          </w:p>
          <w:p w14:paraId="4C7DC98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10.89%</w:t>
            </w:r>
          </w:p>
          <w:p w14:paraId="4C7DC98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8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6.81%</w:t>
            </w:r>
          </w:p>
          <w:p w14:paraId="4C7DC98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9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8.70%</w:t>
            </w:r>
          </w:p>
          <w:p w14:paraId="4C7DC99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A0"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3"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7.06%</w:t>
            </w:r>
          </w:p>
          <w:p w14:paraId="4C7DC99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6.74%</w:t>
            </w:r>
          </w:p>
          <w:p w14:paraId="4C7DC99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8.12%</w:t>
            </w:r>
          </w:p>
          <w:p w14:paraId="4C7DC99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9.81%</w:t>
            </w:r>
          </w:p>
          <w:p w14:paraId="4C7DC99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9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6.59%</w:t>
            </w:r>
          </w:p>
          <w:p w14:paraId="4C7DC99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9E"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7.98%</w:t>
            </w:r>
          </w:p>
          <w:p w14:paraId="4C7DC99F"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AE"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1"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7.69%</w:t>
            </w:r>
          </w:p>
          <w:p w14:paraId="4C7DC9A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7.23%</w:t>
            </w:r>
          </w:p>
          <w:p w14:paraId="4C7DC9A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9.32%</w:t>
            </w:r>
          </w:p>
          <w:p w14:paraId="4C7DC9A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11.49%</w:t>
            </w:r>
          </w:p>
          <w:p w14:paraId="4C7DC9A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8.11%</w:t>
            </w:r>
          </w:p>
          <w:p w14:paraId="4C7DC9A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AC"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9.67%</w:t>
            </w:r>
          </w:p>
          <w:p w14:paraId="4C7DC9AD"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r w:rsidR="00D82166" w14:paraId="4C7DC9BC"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AF" w14:textId="77777777" w:rsidR="00D82166" w:rsidRDefault="00782A0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0"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10.22%</w:t>
            </w:r>
          </w:p>
          <w:p w14:paraId="4C7DC9B1"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2"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10.70%</w:t>
            </w:r>
          </w:p>
          <w:p w14:paraId="4C7DC9B3"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4"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12.07%</w:t>
            </w:r>
          </w:p>
          <w:p w14:paraId="4C7DC9B5"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6"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13.55%</w:t>
            </w:r>
          </w:p>
          <w:p w14:paraId="4C7DC9B7"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7DC9B8"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9.88%</w:t>
            </w:r>
          </w:p>
          <w:p w14:paraId="4C7DC9B9"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C7DC9BA" w14:textId="77777777" w:rsidR="00D82166" w:rsidRDefault="00782A00">
            <w:pPr>
              <w:spacing w:after="0"/>
              <w:jc w:val="right"/>
              <w:rPr>
                <w:rFonts w:ascii="Arial" w:hAnsi="Arial" w:cs="Arial"/>
                <w:color w:val="000000"/>
                <w:sz w:val="16"/>
                <w:szCs w:val="16"/>
                <w:lang w:val="en-US"/>
              </w:rPr>
            </w:pPr>
            <w:r>
              <w:rPr>
                <w:rFonts w:ascii="Arial" w:hAnsi="Arial" w:cs="Arial"/>
                <w:color w:val="000000"/>
                <w:sz w:val="16"/>
                <w:szCs w:val="16"/>
              </w:rPr>
              <w:t>11.60%</w:t>
            </w:r>
          </w:p>
          <w:p w14:paraId="4C7DC9BB" w14:textId="77777777" w:rsidR="00D82166" w:rsidRDefault="00D82166">
            <w:pPr>
              <w:spacing w:after="0" w:line="256" w:lineRule="auto"/>
              <w:jc w:val="right"/>
              <w:rPr>
                <w:rFonts w:asciiTheme="minorBidi" w:eastAsia="Calibri" w:hAnsiTheme="minorBidi"/>
                <w:color w:val="000000" w:themeColor="text1"/>
                <w:kern w:val="24"/>
                <w:sz w:val="16"/>
                <w:szCs w:val="16"/>
                <w:lang w:val="en-US"/>
              </w:rPr>
            </w:pPr>
          </w:p>
        </w:tc>
      </w:tr>
    </w:tbl>
    <w:p w14:paraId="4C7DC9BD" w14:textId="77777777" w:rsidR="00D82166" w:rsidRDefault="00D82166">
      <w:pPr>
        <w:rPr>
          <w:rFonts w:eastAsia="Times New Roman"/>
          <w:lang w:val="en-US"/>
        </w:rPr>
      </w:pPr>
    </w:p>
    <w:p w14:paraId="4C7DC9BE" w14:textId="77777777" w:rsidR="00D82166" w:rsidRDefault="00782A00">
      <w:pPr>
        <w:rPr>
          <w:b/>
          <w:bCs/>
          <w:lang w:val="en-US"/>
        </w:rPr>
      </w:pPr>
      <w:r>
        <w:rPr>
          <w:b/>
          <w:highlight w:val="yellow"/>
          <w:lang w:val="en-US"/>
        </w:rPr>
        <w:t>FL1 High Priority Question 7.5.2-1a</w:t>
      </w:r>
      <w:r>
        <w:rPr>
          <w:b/>
          <w:bCs/>
          <w:lang w:val="en-US"/>
        </w:rPr>
        <w:t xml:space="preserve">: Can the above table format with cost reduction achieved by combinations of UE complexity reduction features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D82166" w14:paraId="4C7DC9C2" w14:textId="77777777">
        <w:tc>
          <w:tcPr>
            <w:tcW w:w="1446" w:type="dxa"/>
            <w:shd w:val="clear" w:color="auto" w:fill="D9D9D9" w:themeFill="background1" w:themeFillShade="D9"/>
          </w:tcPr>
          <w:p w14:paraId="4C7DC9BF" w14:textId="77777777" w:rsidR="00D82166" w:rsidRDefault="00782A00">
            <w:pPr>
              <w:rPr>
                <w:b/>
                <w:bCs/>
                <w:lang w:val="en-US"/>
              </w:rPr>
            </w:pPr>
            <w:r>
              <w:rPr>
                <w:b/>
                <w:bCs/>
                <w:lang w:val="en-US"/>
              </w:rPr>
              <w:t>Company</w:t>
            </w:r>
          </w:p>
        </w:tc>
        <w:tc>
          <w:tcPr>
            <w:tcW w:w="1342" w:type="dxa"/>
            <w:shd w:val="clear" w:color="auto" w:fill="D9D9D9" w:themeFill="background1" w:themeFillShade="D9"/>
          </w:tcPr>
          <w:p w14:paraId="4C7DC9C0" w14:textId="77777777" w:rsidR="00D82166" w:rsidRDefault="00782A00">
            <w:pPr>
              <w:rPr>
                <w:b/>
                <w:bCs/>
                <w:lang w:val="en-US"/>
              </w:rPr>
            </w:pPr>
            <w:r>
              <w:rPr>
                <w:b/>
                <w:bCs/>
                <w:lang w:val="en-US"/>
              </w:rPr>
              <w:t>Y/N</w:t>
            </w:r>
          </w:p>
        </w:tc>
        <w:tc>
          <w:tcPr>
            <w:tcW w:w="6608" w:type="dxa"/>
            <w:shd w:val="clear" w:color="auto" w:fill="D9D9D9" w:themeFill="background1" w:themeFillShade="D9"/>
          </w:tcPr>
          <w:p w14:paraId="4C7DC9C1" w14:textId="77777777" w:rsidR="00D82166" w:rsidRDefault="00782A00">
            <w:pPr>
              <w:rPr>
                <w:b/>
                <w:bCs/>
                <w:lang w:val="en-US"/>
              </w:rPr>
            </w:pPr>
            <w:r>
              <w:rPr>
                <w:b/>
                <w:bCs/>
                <w:lang w:val="en-US"/>
              </w:rPr>
              <w:t>Comments</w:t>
            </w:r>
          </w:p>
        </w:tc>
      </w:tr>
      <w:tr w:rsidR="00D82166" w14:paraId="4C7DC9C6" w14:textId="77777777">
        <w:tc>
          <w:tcPr>
            <w:tcW w:w="1446" w:type="dxa"/>
          </w:tcPr>
          <w:p w14:paraId="4C7DC9C3" w14:textId="77777777" w:rsidR="00D82166" w:rsidRDefault="00782A0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4C7DC9C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9C5" w14:textId="77777777" w:rsidR="00D82166" w:rsidRDefault="00D82166">
            <w:pPr>
              <w:rPr>
                <w:rFonts w:eastAsiaTheme="minorEastAsia"/>
                <w:lang w:val="en-US" w:eastAsia="zh-CN"/>
              </w:rPr>
            </w:pPr>
          </w:p>
        </w:tc>
      </w:tr>
      <w:tr w:rsidR="00D82166" w14:paraId="4C7DC9CA" w14:textId="77777777">
        <w:tc>
          <w:tcPr>
            <w:tcW w:w="1446" w:type="dxa"/>
          </w:tcPr>
          <w:p w14:paraId="4C7DC9C7"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C9C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C9" w14:textId="77777777" w:rsidR="00D82166" w:rsidRDefault="00D82166">
            <w:pPr>
              <w:rPr>
                <w:rFonts w:eastAsiaTheme="minorEastAsia"/>
                <w:lang w:val="en-US" w:eastAsia="zh-CN"/>
              </w:rPr>
            </w:pPr>
          </w:p>
        </w:tc>
      </w:tr>
      <w:tr w:rsidR="00D82166" w14:paraId="4C7DC9CE" w14:textId="77777777">
        <w:tc>
          <w:tcPr>
            <w:tcW w:w="1446" w:type="dxa"/>
          </w:tcPr>
          <w:p w14:paraId="4C7DC9CB" w14:textId="77777777" w:rsidR="00D82166" w:rsidRDefault="00782A00">
            <w:pPr>
              <w:rPr>
                <w:rFonts w:eastAsiaTheme="minorEastAsia"/>
                <w:lang w:val="en-US" w:eastAsia="zh-CN"/>
              </w:rPr>
            </w:pPr>
            <w:r>
              <w:rPr>
                <w:rFonts w:eastAsiaTheme="minorEastAsia"/>
                <w:lang w:val="en-US" w:eastAsia="zh-CN"/>
              </w:rPr>
              <w:t>Nordic</w:t>
            </w:r>
          </w:p>
        </w:tc>
        <w:tc>
          <w:tcPr>
            <w:tcW w:w="1342" w:type="dxa"/>
          </w:tcPr>
          <w:p w14:paraId="4C7DC9C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CD" w14:textId="77777777" w:rsidR="00D82166" w:rsidRDefault="00D82166">
            <w:pPr>
              <w:rPr>
                <w:rFonts w:eastAsiaTheme="minorEastAsia"/>
                <w:lang w:val="en-US" w:eastAsia="zh-CN"/>
              </w:rPr>
            </w:pPr>
          </w:p>
        </w:tc>
      </w:tr>
      <w:tr w:rsidR="00D82166" w14:paraId="4C7DC9D2" w14:textId="77777777">
        <w:tc>
          <w:tcPr>
            <w:tcW w:w="1446" w:type="dxa"/>
          </w:tcPr>
          <w:p w14:paraId="4C7DC9CF" w14:textId="77777777" w:rsidR="00D82166" w:rsidRDefault="00782A00">
            <w:pPr>
              <w:rPr>
                <w:rFonts w:eastAsiaTheme="minorEastAsia"/>
                <w:lang w:val="en-US" w:eastAsia="zh-CN"/>
              </w:rPr>
            </w:pPr>
            <w:r>
              <w:rPr>
                <w:rFonts w:eastAsiaTheme="minorEastAsia"/>
                <w:lang w:val="en-US" w:eastAsia="zh-CN"/>
              </w:rPr>
              <w:t>Lenovo</w:t>
            </w:r>
          </w:p>
        </w:tc>
        <w:tc>
          <w:tcPr>
            <w:tcW w:w="1342" w:type="dxa"/>
          </w:tcPr>
          <w:p w14:paraId="4C7DC9D0"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D1" w14:textId="77777777" w:rsidR="00D82166" w:rsidRDefault="00D82166">
            <w:pPr>
              <w:rPr>
                <w:rFonts w:eastAsiaTheme="minorEastAsia"/>
                <w:lang w:val="en-US" w:eastAsia="zh-CN"/>
              </w:rPr>
            </w:pPr>
          </w:p>
        </w:tc>
      </w:tr>
      <w:tr w:rsidR="00D82166" w14:paraId="4C7DC9D6" w14:textId="77777777">
        <w:tc>
          <w:tcPr>
            <w:tcW w:w="1446" w:type="dxa"/>
          </w:tcPr>
          <w:p w14:paraId="4C7DC9D3"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C9D4"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9D5" w14:textId="77777777" w:rsidR="00D82166" w:rsidRDefault="00D82166">
            <w:pPr>
              <w:rPr>
                <w:rFonts w:eastAsiaTheme="minorEastAsia"/>
                <w:lang w:val="en-US" w:eastAsia="zh-CN"/>
              </w:rPr>
            </w:pPr>
          </w:p>
        </w:tc>
      </w:tr>
      <w:tr w:rsidR="00D82166" w14:paraId="4C7DC9DA" w14:textId="77777777">
        <w:tc>
          <w:tcPr>
            <w:tcW w:w="1446" w:type="dxa"/>
          </w:tcPr>
          <w:p w14:paraId="4C7DC9D7" w14:textId="77777777" w:rsidR="00D82166" w:rsidRDefault="00782A00">
            <w:pPr>
              <w:rPr>
                <w:rFonts w:eastAsiaTheme="minorEastAsia"/>
                <w:lang w:val="en-US" w:eastAsia="zh-CN"/>
              </w:rPr>
            </w:pPr>
            <w:r>
              <w:rPr>
                <w:rFonts w:eastAsiaTheme="minorEastAsia"/>
                <w:lang w:val="en-US" w:eastAsia="zh-CN"/>
              </w:rPr>
              <w:t>SONY</w:t>
            </w:r>
          </w:p>
        </w:tc>
        <w:tc>
          <w:tcPr>
            <w:tcW w:w="1342" w:type="dxa"/>
          </w:tcPr>
          <w:p w14:paraId="4C7DC9D8"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D9" w14:textId="77777777" w:rsidR="00D82166" w:rsidRDefault="00D82166">
            <w:pPr>
              <w:rPr>
                <w:rFonts w:eastAsiaTheme="minorEastAsia"/>
                <w:lang w:val="en-US" w:eastAsia="zh-CN"/>
              </w:rPr>
            </w:pPr>
          </w:p>
        </w:tc>
      </w:tr>
      <w:tr w:rsidR="00D82166" w14:paraId="4C7DC9DE" w14:textId="77777777">
        <w:tc>
          <w:tcPr>
            <w:tcW w:w="1446" w:type="dxa"/>
          </w:tcPr>
          <w:p w14:paraId="4C7DC9DB" w14:textId="77777777" w:rsidR="00D82166" w:rsidRDefault="00782A0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4C7DC9DC" w14:textId="77777777" w:rsidR="00D82166" w:rsidRDefault="00782A00">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608" w:type="dxa"/>
          </w:tcPr>
          <w:p w14:paraId="4C7DC9DD" w14:textId="77777777" w:rsidR="00D82166" w:rsidRDefault="00782A00">
            <w:pPr>
              <w:rPr>
                <w:rFonts w:eastAsiaTheme="minorEastAsia"/>
                <w:lang w:val="en-US" w:eastAsia="zh-CN"/>
              </w:rPr>
            </w:pPr>
            <w:r>
              <w:rPr>
                <w:rFonts w:eastAsiaTheme="minorEastAsia" w:hint="eastAsia"/>
                <w:lang w:val="en-US" w:eastAsia="zh-CN"/>
              </w:rPr>
              <w:t>T</w:t>
            </w:r>
            <w:r>
              <w:rPr>
                <w:rFonts w:eastAsiaTheme="minorEastAsia"/>
                <w:lang w:val="en-US" w:eastAsia="zh-CN"/>
              </w:rPr>
              <w:t>he optional evaluation cases should be reflected.</w:t>
            </w:r>
          </w:p>
        </w:tc>
      </w:tr>
      <w:tr w:rsidR="00D82166" w14:paraId="4C7DC9E2" w14:textId="77777777">
        <w:tc>
          <w:tcPr>
            <w:tcW w:w="1446" w:type="dxa"/>
          </w:tcPr>
          <w:p w14:paraId="4C7DC9DF" w14:textId="77777777" w:rsidR="00D82166" w:rsidRDefault="00782A00">
            <w:pPr>
              <w:rPr>
                <w:rFonts w:eastAsiaTheme="minorEastAsia"/>
                <w:lang w:val="en-US" w:eastAsia="zh-CN"/>
              </w:rPr>
            </w:pPr>
            <w:r>
              <w:rPr>
                <w:rFonts w:eastAsiaTheme="minorEastAsia" w:hint="eastAsia"/>
                <w:lang w:val="en-US" w:eastAsia="zh-CN"/>
              </w:rPr>
              <w:t>ZTE, Sanechips</w:t>
            </w:r>
          </w:p>
        </w:tc>
        <w:tc>
          <w:tcPr>
            <w:tcW w:w="1342" w:type="dxa"/>
          </w:tcPr>
          <w:p w14:paraId="4C7DC9E0"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9E1" w14:textId="77777777" w:rsidR="00D82166" w:rsidRDefault="00782A00">
            <w:pPr>
              <w:rPr>
                <w:rFonts w:eastAsiaTheme="minorEastAsia"/>
                <w:lang w:val="en-US" w:eastAsia="zh-CN"/>
              </w:rPr>
            </w:pPr>
            <w:r>
              <w:rPr>
                <w:rFonts w:eastAsiaTheme="minorEastAsia" w:hint="eastAsia"/>
                <w:lang w:val="en-US" w:eastAsia="zh-CN"/>
              </w:rPr>
              <w:t>Other cases, e.g., PT2, BW3/PR3+PT2, for the complexity reduction are not precluded based on the agreement. They also need to be captured in the TR.</w:t>
            </w:r>
          </w:p>
        </w:tc>
      </w:tr>
      <w:tr w:rsidR="00D82166" w14:paraId="4C7DC9E6" w14:textId="77777777">
        <w:tc>
          <w:tcPr>
            <w:tcW w:w="1446" w:type="dxa"/>
          </w:tcPr>
          <w:p w14:paraId="4C7DC9E3" w14:textId="77777777" w:rsidR="00D82166" w:rsidRDefault="00782A00">
            <w:pPr>
              <w:rPr>
                <w:rFonts w:eastAsiaTheme="minorEastAsia"/>
                <w:lang w:val="en-US" w:eastAsia="zh-CN"/>
              </w:rPr>
            </w:pPr>
            <w:r>
              <w:rPr>
                <w:rFonts w:eastAsiaTheme="minorEastAsia"/>
                <w:lang w:val="en-US" w:eastAsia="zh-CN"/>
              </w:rPr>
              <w:t>Intel</w:t>
            </w:r>
          </w:p>
        </w:tc>
        <w:tc>
          <w:tcPr>
            <w:tcW w:w="1342" w:type="dxa"/>
          </w:tcPr>
          <w:p w14:paraId="4C7DC9E4"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E5" w14:textId="77777777" w:rsidR="00D82166" w:rsidRDefault="00D82166">
            <w:pPr>
              <w:rPr>
                <w:rFonts w:eastAsiaTheme="minorEastAsia"/>
                <w:lang w:val="en-US" w:eastAsia="zh-CN"/>
              </w:rPr>
            </w:pPr>
          </w:p>
        </w:tc>
      </w:tr>
      <w:tr w:rsidR="00D82166" w14:paraId="4C7DC9EA" w14:textId="77777777">
        <w:tc>
          <w:tcPr>
            <w:tcW w:w="1446" w:type="dxa"/>
          </w:tcPr>
          <w:p w14:paraId="4C7DC9E7" w14:textId="77777777" w:rsidR="00D82166" w:rsidRDefault="00782A00">
            <w:pPr>
              <w:rPr>
                <w:rFonts w:eastAsiaTheme="minorEastAsia"/>
                <w:lang w:val="en-US" w:eastAsia="zh-CN"/>
              </w:rPr>
            </w:pPr>
            <w:r>
              <w:rPr>
                <w:rFonts w:eastAsiaTheme="minorEastAsia"/>
                <w:lang w:val="en-US" w:eastAsia="zh-CN"/>
              </w:rPr>
              <w:t>Samsung</w:t>
            </w:r>
          </w:p>
        </w:tc>
        <w:tc>
          <w:tcPr>
            <w:tcW w:w="1342" w:type="dxa"/>
          </w:tcPr>
          <w:p w14:paraId="4C7DC9E8" w14:textId="77777777" w:rsidR="00D82166" w:rsidRDefault="00782A00">
            <w:pPr>
              <w:tabs>
                <w:tab w:val="left" w:pos="551"/>
              </w:tabs>
              <w:rPr>
                <w:rFonts w:eastAsiaTheme="minorEastAsia"/>
                <w:lang w:val="en-US" w:eastAsia="zh-CN"/>
              </w:rPr>
            </w:pPr>
            <w:r>
              <w:rPr>
                <w:rFonts w:eastAsiaTheme="minorEastAsia"/>
                <w:lang w:val="en-US" w:eastAsia="zh-CN"/>
              </w:rPr>
              <w:t>FFS</w:t>
            </w:r>
          </w:p>
        </w:tc>
        <w:tc>
          <w:tcPr>
            <w:tcW w:w="6608" w:type="dxa"/>
          </w:tcPr>
          <w:p w14:paraId="4C7DC9E9" w14:textId="77777777" w:rsidR="00D82166" w:rsidRDefault="00782A00">
            <w:pPr>
              <w:rPr>
                <w:rFonts w:eastAsiaTheme="minorEastAsia"/>
                <w:lang w:val="en-US" w:eastAsia="zh-CN"/>
              </w:rPr>
            </w:pPr>
            <w:r>
              <w:rPr>
                <w:rFonts w:eastAsiaTheme="minorEastAsia"/>
                <w:lang w:val="en-US" w:eastAsia="zh-CN"/>
              </w:rPr>
              <w:t xml:space="preserve">Until clarification on the cost breakdown mentioned in above questions. </w:t>
            </w:r>
          </w:p>
        </w:tc>
      </w:tr>
      <w:tr w:rsidR="00D82166" w14:paraId="4C7DC9EE" w14:textId="77777777">
        <w:tc>
          <w:tcPr>
            <w:tcW w:w="1446" w:type="dxa"/>
          </w:tcPr>
          <w:p w14:paraId="4C7DC9EB" w14:textId="77777777" w:rsidR="00D82166" w:rsidRDefault="00782A00">
            <w:pPr>
              <w:rPr>
                <w:rFonts w:eastAsiaTheme="minorEastAsia"/>
                <w:lang w:val="en-US" w:eastAsia="zh-CN"/>
              </w:rPr>
            </w:pPr>
            <w:r>
              <w:rPr>
                <w:rFonts w:eastAsiaTheme="minorEastAsia"/>
                <w:lang w:val="en-US" w:eastAsia="zh-CN"/>
              </w:rPr>
              <w:t>Qualcomm</w:t>
            </w:r>
          </w:p>
        </w:tc>
        <w:tc>
          <w:tcPr>
            <w:tcW w:w="1342" w:type="dxa"/>
          </w:tcPr>
          <w:p w14:paraId="4C7DC9E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ED" w14:textId="77777777" w:rsidR="00D82166" w:rsidRDefault="00D82166">
            <w:pPr>
              <w:rPr>
                <w:rFonts w:eastAsiaTheme="minorEastAsia"/>
                <w:lang w:val="en-US" w:eastAsia="zh-CN"/>
              </w:rPr>
            </w:pPr>
          </w:p>
        </w:tc>
      </w:tr>
      <w:tr w:rsidR="00D82166" w14:paraId="4C7DC9F2" w14:textId="77777777">
        <w:tc>
          <w:tcPr>
            <w:tcW w:w="1446" w:type="dxa"/>
          </w:tcPr>
          <w:p w14:paraId="4C7DC9EF" w14:textId="77777777" w:rsidR="00D82166" w:rsidRDefault="00782A00">
            <w:pPr>
              <w:rPr>
                <w:lang w:val="en-US" w:eastAsia="ko-KR"/>
              </w:rPr>
            </w:pPr>
            <w:r>
              <w:rPr>
                <w:lang w:val="en-US" w:eastAsia="ko-KR"/>
              </w:rPr>
              <w:t>CMCC</w:t>
            </w:r>
          </w:p>
        </w:tc>
        <w:tc>
          <w:tcPr>
            <w:tcW w:w="1342" w:type="dxa"/>
          </w:tcPr>
          <w:p w14:paraId="4C7DC9F0" w14:textId="77777777" w:rsidR="00D82166" w:rsidRDefault="00782A00">
            <w:pPr>
              <w:tabs>
                <w:tab w:val="left" w:pos="551"/>
              </w:tabs>
              <w:rPr>
                <w:lang w:val="en-US" w:eastAsia="ko-KR"/>
              </w:rPr>
            </w:pPr>
            <w:r>
              <w:rPr>
                <w:lang w:val="en-US" w:eastAsia="ko-KR"/>
              </w:rPr>
              <w:t>Y</w:t>
            </w:r>
          </w:p>
        </w:tc>
        <w:tc>
          <w:tcPr>
            <w:tcW w:w="6608" w:type="dxa"/>
          </w:tcPr>
          <w:p w14:paraId="4C7DC9F1" w14:textId="77777777" w:rsidR="00D82166" w:rsidRDefault="00D82166">
            <w:pPr>
              <w:rPr>
                <w:rFonts w:eastAsiaTheme="minorEastAsia"/>
                <w:lang w:val="en-US" w:eastAsia="zh-CN"/>
              </w:rPr>
            </w:pPr>
          </w:p>
        </w:tc>
      </w:tr>
      <w:tr w:rsidR="00D82166" w14:paraId="4C7DC9F6" w14:textId="77777777">
        <w:tc>
          <w:tcPr>
            <w:tcW w:w="1446" w:type="dxa"/>
          </w:tcPr>
          <w:p w14:paraId="4C7DC9F3" w14:textId="77777777" w:rsidR="00D82166" w:rsidRDefault="00782A00">
            <w:pPr>
              <w:rPr>
                <w:lang w:val="en-US" w:eastAsia="ko-KR"/>
              </w:rPr>
            </w:pPr>
            <w:r>
              <w:rPr>
                <w:rFonts w:eastAsiaTheme="minorEastAsia"/>
                <w:lang w:val="en-US" w:eastAsia="zh-CN"/>
              </w:rPr>
              <w:t>MediaTek</w:t>
            </w:r>
          </w:p>
        </w:tc>
        <w:tc>
          <w:tcPr>
            <w:tcW w:w="1342" w:type="dxa"/>
          </w:tcPr>
          <w:p w14:paraId="4C7DC9F4" w14:textId="77777777" w:rsidR="00D82166" w:rsidRDefault="00782A00">
            <w:pPr>
              <w:tabs>
                <w:tab w:val="left" w:pos="551"/>
              </w:tabs>
              <w:rPr>
                <w:lang w:val="en-US" w:eastAsia="ko-KR"/>
              </w:rPr>
            </w:pPr>
            <w:r>
              <w:rPr>
                <w:rFonts w:eastAsiaTheme="minorEastAsia"/>
                <w:lang w:val="en-US" w:eastAsia="zh-CN"/>
              </w:rPr>
              <w:t>Y</w:t>
            </w:r>
          </w:p>
        </w:tc>
        <w:tc>
          <w:tcPr>
            <w:tcW w:w="6608" w:type="dxa"/>
          </w:tcPr>
          <w:p w14:paraId="4C7DC9F5" w14:textId="77777777" w:rsidR="00D82166" w:rsidRDefault="00782A00">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D82166" w14:paraId="4C7DC9FA" w14:textId="77777777">
        <w:tc>
          <w:tcPr>
            <w:tcW w:w="1446" w:type="dxa"/>
          </w:tcPr>
          <w:p w14:paraId="4C7DC9F7" w14:textId="77777777" w:rsidR="00D82166" w:rsidRDefault="00782A00">
            <w:pPr>
              <w:rPr>
                <w:rFonts w:eastAsiaTheme="minorEastAsia"/>
                <w:lang w:val="en-US" w:eastAsia="zh-CN"/>
              </w:rPr>
            </w:pPr>
            <w:r>
              <w:rPr>
                <w:rFonts w:eastAsiaTheme="minorEastAsia"/>
                <w:lang w:val="en-US" w:eastAsia="zh-CN"/>
              </w:rPr>
              <w:t>FL2</w:t>
            </w:r>
          </w:p>
        </w:tc>
        <w:tc>
          <w:tcPr>
            <w:tcW w:w="7950" w:type="dxa"/>
            <w:gridSpan w:val="2"/>
          </w:tcPr>
          <w:p w14:paraId="4C7DC9F8" w14:textId="77777777" w:rsidR="00D82166" w:rsidRDefault="00782A00">
            <w:pPr>
              <w:rPr>
                <w:rFonts w:eastAsiaTheme="minorEastAsia"/>
                <w:lang w:val="en-US" w:eastAsia="zh-CN"/>
              </w:rPr>
            </w:pPr>
            <w:r>
              <w:rPr>
                <w:rFonts w:eastAsiaTheme="minorEastAsia"/>
                <w:lang w:val="en-US" w:eastAsia="zh-CN"/>
              </w:rPr>
              <w:t>Based on received responses, the following proposal can be considered.</w:t>
            </w:r>
          </w:p>
          <w:p w14:paraId="4C7DC9F9" w14:textId="77777777" w:rsidR="00D82166" w:rsidRDefault="00782A00">
            <w:pPr>
              <w:rPr>
                <w:rFonts w:eastAsiaTheme="minorEastAsia"/>
                <w:lang w:val="en-US" w:eastAsia="zh-CN"/>
              </w:rPr>
            </w:pPr>
            <w:r>
              <w:rPr>
                <w:b/>
                <w:highlight w:val="yellow"/>
                <w:lang w:val="en-US"/>
              </w:rPr>
              <w:t>High Priority Proposal 7.5.2-1b</w:t>
            </w:r>
            <w:r>
              <w:rPr>
                <w:b/>
                <w:bCs/>
                <w:lang w:val="en-US"/>
              </w:rPr>
              <w:t>: The table format used in the table with cost reduction estimates achieved by combinations of UE complexity reduction features listed in the end of Section 7.5.2 in R1-2207731 is used as a baseline text for TR 38.865.</w:t>
            </w:r>
          </w:p>
        </w:tc>
      </w:tr>
      <w:tr w:rsidR="00D82166" w14:paraId="4C7DC9FE" w14:textId="77777777">
        <w:tc>
          <w:tcPr>
            <w:tcW w:w="1446" w:type="dxa"/>
          </w:tcPr>
          <w:p w14:paraId="4C7DC9FB" w14:textId="77777777" w:rsidR="00D82166" w:rsidRDefault="00782A0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42" w:type="dxa"/>
          </w:tcPr>
          <w:p w14:paraId="4C7DC9FC"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9FD" w14:textId="77777777" w:rsidR="00D82166" w:rsidRDefault="00D82166">
            <w:pPr>
              <w:rPr>
                <w:rFonts w:eastAsiaTheme="minorEastAsia"/>
                <w:lang w:val="en-US" w:eastAsia="zh-CN"/>
              </w:rPr>
            </w:pPr>
          </w:p>
        </w:tc>
      </w:tr>
      <w:tr w:rsidR="00D82166" w14:paraId="4C7DCA04" w14:textId="77777777">
        <w:tc>
          <w:tcPr>
            <w:tcW w:w="1446" w:type="dxa"/>
          </w:tcPr>
          <w:p w14:paraId="4C7DC9FF" w14:textId="77777777" w:rsidR="00D82166" w:rsidRDefault="00782A00">
            <w:pPr>
              <w:rPr>
                <w:rFonts w:eastAsiaTheme="minorEastAsia"/>
                <w:lang w:val="en-US" w:eastAsia="zh-CN"/>
              </w:rPr>
            </w:pPr>
            <w:r>
              <w:rPr>
                <w:rFonts w:eastAsiaTheme="minorEastAsia"/>
                <w:lang w:val="en-US" w:eastAsia="zh-CN"/>
              </w:rPr>
              <w:t>FL3</w:t>
            </w:r>
          </w:p>
        </w:tc>
        <w:tc>
          <w:tcPr>
            <w:tcW w:w="7950" w:type="dxa"/>
            <w:gridSpan w:val="2"/>
          </w:tcPr>
          <w:p w14:paraId="4C7DCA00" w14:textId="77777777" w:rsidR="00D82166" w:rsidRDefault="00782A00">
            <w:pPr>
              <w:rPr>
                <w:rFonts w:eastAsiaTheme="minorEastAsia"/>
                <w:lang w:val="en-US" w:eastAsia="zh-CN"/>
              </w:rPr>
            </w:pPr>
            <w:r>
              <w:rPr>
                <w:rFonts w:eastAsiaTheme="minorEastAsia"/>
                <w:lang w:val="en-US" w:eastAsia="zh-CN"/>
              </w:rPr>
              <w:t>RAN1 made the following conclusion in the online session on Monday 22</w:t>
            </w:r>
            <w:r>
              <w:rPr>
                <w:rFonts w:eastAsiaTheme="minorEastAsia"/>
                <w:vertAlign w:val="superscript"/>
                <w:lang w:val="en-US" w:eastAsia="zh-CN"/>
              </w:rPr>
              <w:t>nd</w:t>
            </w:r>
            <w:r>
              <w:rPr>
                <w:rFonts w:eastAsiaTheme="minorEastAsia"/>
                <w:lang w:val="en-US" w:eastAsia="zh-CN"/>
              </w:rPr>
              <w:t xml:space="preserve"> August:</w:t>
            </w:r>
          </w:p>
          <w:p w14:paraId="4C7DCA01" w14:textId="77777777" w:rsidR="00D82166" w:rsidRDefault="00782A00">
            <w:pPr>
              <w:spacing w:after="0" w:line="240" w:lineRule="auto"/>
              <w:jc w:val="left"/>
              <w:rPr>
                <w:rFonts w:ascii="Times" w:eastAsia="Calibri" w:hAnsi="Times" w:cs="Times"/>
                <w:b/>
                <w:bCs/>
                <w:lang w:val="en-US"/>
              </w:rPr>
            </w:pPr>
            <w:r>
              <w:rPr>
                <w:rFonts w:ascii="Times" w:eastAsia="Calibri" w:hAnsi="Times" w:cs="Times"/>
                <w:b/>
                <w:bCs/>
                <w:lang w:val="en-US"/>
              </w:rPr>
              <w:t>Conclusion:</w:t>
            </w:r>
          </w:p>
          <w:p w14:paraId="4C7DCA02" w14:textId="77777777" w:rsidR="00D82166" w:rsidRDefault="00782A00">
            <w:pPr>
              <w:spacing w:after="0" w:line="240" w:lineRule="auto"/>
              <w:jc w:val="left"/>
              <w:rPr>
                <w:rFonts w:ascii="Times" w:eastAsia="Calibri" w:hAnsi="Times" w:cs="Times"/>
                <w:lang w:val="en-US"/>
              </w:rPr>
            </w:pPr>
            <w:r>
              <w:rPr>
                <w:rFonts w:ascii="Times" w:eastAsia="Calibri" w:hAnsi="Times" w:cs="Times"/>
                <w:lang w:val="en-US"/>
              </w:rPr>
              <w:t>The table format used in the table with complexity reduction estimates achieved by combinations of UE complexity reduction features listed in the end of Section 7.5.2 in R1-2207731 is used as a baseline text for TR 38.865.</w:t>
            </w:r>
          </w:p>
          <w:p w14:paraId="4C7DCA03" w14:textId="77777777" w:rsidR="00D82166" w:rsidRDefault="00782A00">
            <w:pPr>
              <w:rPr>
                <w:rFonts w:eastAsiaTheme="minorEastAsia"/>
                <w:lang w:val="en-US" w:eastAsia="zh-CN"/>
              </w:rPr>
            </w:pPr>
            <w:r>
              <w:rPr>
                <w:rFonts w:ascii="Times" w:eastAsia="Calibri" w:hAnsi="Times" w:cs="Times"/>
                <w:lang w:val="en-US"/>
              </w:rPr>
              <w:t>Note: values in the table may be updated.</w:t>
            </w:r>
          </w:p>
        </w:tc>
      </w:tr>
      <w:tr w:rsidR="00D82166" w14:paraId="4C7DCA09" w14:textId="77777777">
        <w:tc>
          <w:tcPr>
            <w:tcW w:w="1446" w:type="dxa"/>
          </w:tcPr>
          <w:p w14:paraId="4C7DCA05" w14:textId="77777777" w:rsidR="00D82166" w:rsidRDefault="00782A00">
            <w:pPr>
              <w:rPr>
                <w:rFonts w:eastAsiaTheme="minorEastAsia"/>
                <w:lang w:val="en-US" w:eastAsia="zh-CN"/>
              </w:rPr>
            </w:pPr>
            <w:r>
              <w:rPr>
                <w:rFonts w:eastAsiaTheme="minorEastAsia"/>
                <w:lang w:val="en-US" w:eastAsia="zh-CN"/>
              </w:rPr>
              <w:t>FL5</w:t>
            </w:r>
          </w:p>
          <w:p w14:paraId="4C7DCA06" w14:textId="77777777" w:rsidR="00D82166" w:rsidRDefault="00782A00">
            <w:pPr>
              <w:rPr>
                <w:rFonts w:eastAsiaTheme="minorEastAsia"/>
                <w:lang w:val="en-US" w:eastAsia="zh-CN"/>
              </w:rPr>
            </w:pPr>
            <w:r>
              <w:rPr>
                <w:rFonts w:eastAsiaTheme="minorEastAsia"/>
                <w:lang w:val="en-US" w:eastAsia="zh-CN"/>
              </w:rPr>
              <w:t>FL6</w:t>
            </w:r>
          </w:p>
        </w:tc>
        <w:tc>
          <w:tcPr>
            <w:tcW w:w="7950" w:type="dxa"/>
            <w:gridSpan w:val="2"/>
          </w:tcPr>
          <w:p w14:paraId="4C7DCA07" w14:textId="77777777" w:rsidR="00D82166" w:rsidRDefault="00782A00">
            <w:pPr>
              <w:rPr>
                <w:lang w:val="en-US"/>
              </w:rPr>
            </w:pPr>
            <w:r>
              <w:rPr>
                <w:lang w:val="en-US"/>
              </w:rPr>
              <w:t>The 7 tables above this feedback form show the average values of the initial cost evaluation results captured in [43].</w:t>
            </w:r>
          </w:p>
          <w:p w14:paraId="4C7DCA08" w14:textId="77777777" w:rsidR="00D82166" w:rsidRDefault="00782A00">
            <w:pPr>
              <w:rPr>
                <w:rFonts w:eastAsiaTheme="minorEastAsia"/>
                <w:lang w:val="en-US" w:eastAsia="zh-CN"/>
              </w:rPr>
            </w:pPr>
            <w:r>
              <w:rPr>
                <w:b/>
                <w:highlight w:val="yellow"/>
                <w:lang w:val="en-US"/>
              </w:rPr>
              <w:t>High Priority Proposal 7.5.2-1c</w:t>
            </w:r>
            <w:r>
              <w:rPr>
                <w:b/>
                <w:bCs/>
                <w:lang w:val="en-US"/>
              </w:rPr>
              <w:t>: The values in the table with cost reduction estimates achieved by combinations of UE complexity reduction features in Section 7.5.2 in R1-2207733 are used as a baseline text for TR 38.865.</w:t>
            </w:r>
          </w:p>
        </w:tc>
      </w:tr>
      <w:tr w:rsidR="00D82166" w14:paraId="4C7DCA0D" w14:textId="77777777">
        <w:tc>
          <w:tcPr>
            <w:tcW w:w="1446" w:type="dxa"/>
          </w:tcPr>
          <w:p w14:paraId="4C7DCA0A" w14:textId="77777777" w:rsidR="00D82166" w:rsidRDefault="00782A00">
            <w:pPr>
              <w:rPr>
                <w:rFonts w:eastAsiaTheme="minorEastAsia"/>
                <w:lang w:val="en-US" w:eastAsia="zh-CN"/>
              </w:rPr>
            </w:pPr>
            <w:r>
              <w:rPr>
                <w:rFonts w:eastAsiaTheme="minorEastAsia" w:hint="eastAsia"/>
                <w:lang w:val="en-US" w:eastAsia="zh-CN"/>
              </w:rPr>
              <w:t>CATT</w:t>
            </w:r>
          </w:p>
        </w:tc>
        <w:tc>
          <w:tcPr>
            <w:tcW w:w="1342" w:type="dxa"/>
          </w:tcPr>
          <w:p w14:paraId="4C7DCA0B" w14:textId="77777777" w:rsidR="00D82166" w:rsidRDefault="00782A00">
            <w:pPr>
              <w:tabs>
                <w:tab w:val="left" w:pos="551"/>
              </w:tabs>
              <w:rPr>
                <w:rFonts w:eastAsiaTheme="minorEastAsia"/>
                <w:lang w:val="en-US" w:eastAsia="zh-CN"/>
              </w:rPr>
            </w:pPr>
            <w:r>
              <w:rPr>
                <w:rFonts w:eastAsiaTheme="minorEastAsia" w:hint="eastAsia"/>
                <w:lang w:val="en-US" w:eastAsia="zh-CN"/>
              </w:rPr>
              <w:t>Y</w:t>
            </w:r>
          </w:p>
        </w:tc>
        <w:tc>
          <w:tcPr>
            <w:tcW w:w="6608" w:type="dxa"/>
          </w:tcPr>
          <w:p w14:paraId="4C7DCA0C" w14:textId="77777777" w:rsidR="00D82166" w:rsidRDefault="00D82166">
            <w:pPr>
              <w:rPr>
                <w:rFonts w:eastAsiaTheme="minorEastAsia"/>
                <w:lang w:val="en-US" w:eastAsia="zh-CN"/>
              </w:rPr>
            </w:pPr>
          </w:p>
        </w:tc>
      </w:tr>
      <w:tr w:rsidR="00D82166" w14:paraId="4C7DCA11" w14:textId="77777777">
        <w:tc>
          <w:tcPr>
            <w:tcW w:w="1446" w:type="dxa"/>
          </w:tcPr>
          <w:p w14:paraId="4C7DCA0E" w14:textId="77777777" w:rsidR="00D82166" w:rsidRDefault="00782A00">
            <w:pPr>
              <w:rPr>
                <w:rFonts w:eastAsiaTheme="minorEastAsia"/>
                <w:lang w:val="en-US" w:eastAsia="zh-CN"/>
              </w:rPr>
            </w:pPr>
            <w:r>
              <w:rPr>
                <w:rFonts w:eastAsiaTheme="minorEastAsia"/>
                <w:lang w:val="en-US" w:eastAsia="zh-CN"/>
              </w:rPr>
              <w:t>Sierra Wireless</w:t>
            </w:r>
          </w:p>
        </w:tc>
        <w:tc>
          <w:tcPr>
            <w:tcW w:w="1342" w:type="dxa"/>
          </w:tcPr>
          <w:p w14:paraId="4C7DCA0F"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A10" w14:textId="77777777" w:rsidR="00D82166" w:rsidRDefault="00D82166">
            <w:pPr>
              <w:rPr>
                <w:rFonts w:eastAsiaTheme="minorEastAsia"/>
                <w:lang w:val="en-US" w:eastAsia="zh-CN"/>
              </w:rPr>
            </w:pPr>
          </w:p>
        </w:tc>
      </w:tr>
      <w:tr w:rsidR="00D82166" w14:paraId="4C7DCA15" w14:textId="77777777">
        <w:tc>
          <w:tcPr>
            <w:tcW w:w="1446" w:type="dxa"/>
          </w:tcPr>
          <w:p w14:paraId="4C7DCA12" w14:textId="77777777" w:rsidR="00D82166" w:rsidRDefault="00782A00">
            <w:pPr>
              <w:rPr>
                <w:rFonts w:eastAsiaTheme="minorEastAsia"/>
                <w:lang w:val="en-US" w:eastAsia="zh-CN"/>
              </w:rPr>
            </w:pPr>
            <w:r>
              <w:rPr>
                <w:rFonts w:eastAsiaTheme="minorEastAsia"/>
                <w:lang w:val="en-US" w:eastAsia="zh-CN"/>
              </w:rPr>
              <w:t>Samsung</w:t>
            </w:r>
          </w:p>
        </w:tc>
        <w:tc>
          <w:tcPr>
            <w:tcW w:w="1342" w:type="dxa"/>
          </w:tcPr>
          <w:p w14:paraId="4C7DCA13" w14:textId="77777777" w:rsidR="00D82166" w:rsidRDefault="00D82166">
            <w:pPr>
              <w:tabs>
                <w:tab w:val="left" w:pos="551"/>
              </w:tabs>
              <w:rPr>
                <w:rFonts w:eastAsiaTheme="minorEastAsia"/>
                <w:lang w:val="en-US" w:eastAsia="zh-CN"/>
              </w:rPr>
            </w:pPr>
          </w:p>
        </w:tc>
        <w:tc>
          <w:tcPr>
            <w:tcW w:w="6608" w:type="dxa"/>
          </w:tcPr>
          <w:p w14:paraId="4C7DCA14" w14:textId="77777777" w:rsidR="00D82166" w:rsidRDefault="00782A00">
            <w:pPr>
              <w:rPr>
                <w:rFonts w:eastAsiaTheme="minorEastAsia"/>
                <w:lang w:val="en-US" w:eastAsia="zh-CN"/>
              </w:rPr>
            </w:pPr>
            <w:r>
              <w:rPr>
                <w:rFonts w:eastAsiaTheme="minorEastAsia"/>
                <w:lang w:val="en-US" w:eastAsia="zh-CN"/>
              </w:rPr>
              <w:t xml:space="preserve">Suggest to not counting AD/DA and FFT size for BW 2. </w:t>
            </w:r>
          </w:p>
        </w:tc>
      </w:tr>
      <w:tr w:rsidR="00D82166" w14:paraId="4C7DCA19" w14:textId="77777777">
        <w:tc>
          <w:tcPr>
            <w:tcW w:w="1446" w:type="dxa"/>
          </w:tcPr>
          <w:p w14:paraId="4C7DCA16" w14:textId="77777777" w:rsidR="00D82166" w:rsidRDefault="00782A00">
            <w:pPr>
              <w:rPr>
                <w:rFonts w:eastAsiaTheme="minorEastAsia"/>
                <w:lang w:val="en-US" w:eastAsia="zh-CN"/>
              </w:rPr>
            </w:pPr>
            <w:r>
              <w:rPr>
                <w:rFonts w:eastAsiaTheme="minorEastAsia"/>
                <w:lang w:val="en-US" w:eastAsia="zh-CN"/>
              </w:rPr>
              <w:t>Nokia, NSB</w:t>
            </w:r>
          </w:p>
        </w:tc>
        <w:tc>
          <w:tcPr>
            <w:tcW w:w="1342" w:type="dxa"/>
          </w:tcPr>
          <w:p w14:paraId="4C7DCA17" w14:textId="77777777" w:rsidR="00D82166" w:rsidRDefault="00782A00">
            <w:pPr>
              <w:tabs>
                <w:tab w:val="left" w:pos="551"/>
              </w:tabs>
              <w:rPr>
                <w:rFonts w:eastAsiaTheme="minorEastAsia"/>
                <w:lang w:val="en-US" w:eastAsia="zh-CN"/>
              </w:rPr>
            </w:pPr>
            <w:r>
              <w:rPr>
                <w:rFonts w:eastAsiaTheme="minorEastAsia"/>
                <w:lang w:val="en-US" w:eastAsia="zh-CN"/>
              </w:rPr>
              <w:t>Y</w:t>
            </w:r>
          </w:p>
        </w:tc>
        <w:tc>
          <w:tcPr>
            <w:tcW w:w="6608" w:type="dxa"/>
          </w:tcPr>
          <w:p w14:paraId="4C7DCA18" w14:textId="77777777" w:rsidR="00D82166" w:rsidRDefault="00D82166">
            <w:pPr>
              <w:rPr>
                <w:rFonts w:eastAsiaTheme="minorEastAsia"/>
                <w:lang w:val="en-US" w:eastAsia="zh-CN"/>
              </w:rPr>
            </w:pPr>
          </w:p>
        </w:tc>
      </w:tr>
      <w:tr w:rsidR="00D82166" w14:paraId="4C7DCA21" w14:textId="77777777">
        <w:tc>
          <w:tcPr>
            <w:tcW w:w="1446" w:type="dxa"/>
          </w:tcPr>
          <w:p w14:paraId="4C7DCA1A" w14:textId="77777777" w:rsidR="00D82166" w:rsidRDefault="00782A00">
            <w:pPr>
              <w:rPr>
                <w:rFonts w:eastAsiaTheme="minorEastAsia"/>
                <w:lang w:val="en-US" w:eastAsia="zh-CN"/>
              </w:rPr>
            </w:pPr>
            <w:r>
              <w:rPr>
                <w:rFonts w:eastAsiaTheme="minorEastAsia"/>
                <w:lang w:val="en-US" w:eastAsia="zh-CN"/>
              </w:rPr>
              <w:t>FL7</w:t>
            </w:r>
          </w:p>
        </w:tc>
        <w:tc>
          <w:tcPr>
            <w:tcW w:w="7950" w:type="dxa"/>
            <w:gridSpan w:val="2"/>
          </w:tcPr>
          <w:p w14:paraId="4C7DCA1B" w14:textId="77777777" w:rsidR="00D82166" w:rsidRDefault="00782A00">
            <w:pPr>
              <w:rPr>
                <w:rFonts w:eastAsiaTheme="minorEastAsia"/>
                <w:lang w:val="en-US" w:eastAsia="zh-CN"/>
              </w:rPr>
            </w:pPr>
            <w:r>
              <w:rPr>
                <w:rFonts w:eastAsiaTheme="minorEastAsia"/>
                <w:lang w:val="en-US" w:eastAsia="zh-CN"/>
              </w:rPr>
              <w:t>The online session on Wednesday 24</w:t>
            </w:r>
            <w:r>
              <w:rPr>
                <w:rFonts w:eastAsiaTheme="minorEastAsia"/>
                <w:vertAlign w:val="superscript"/>
                <w:lang w:val="en-US" w:eastAsia="zh-CN"/>
              </w:rPr>
              <w:t>th</w:t>
            </w:r>
            <w:r>
              <w:rPr>
                <w:rFonts w:eastAsiaTheme="minorEastAsia"/>
                <w:lang w:val="en-US" w:eastAsia="zh-CN"/>
              </w:rPr>
              <w:t xml:space="preserve"> August made the following conclusion:</w:t>
            </w:r>
          </w:p>
          <w:p w14:paraId="4C7DCA1C" w14:textId="77777777" w:rsidR="00D82166" w:rsidRDefault="00782A00">
            <w:pPr>
              <w:spacing w:after="0" w:line="240" w:lineRule="auto"/>
              <w:ind w:left="1440" w:hanging="1440"/>
              <w:jc w:val="left"/>
              <w:rPr>
                <w:rFonts w:ascii="Times" w:hAnsi="Times"/>
                <w:bCs/>
                <w:szCs w:val="24"/>
                <w:lang w:val="en-US"/>
              </w:rPr>
            </w:pPr>
            <w:r>
              <w:rPr>
                <w:rFonts w:ascii="Times" w:hAnsi="Times"/>
                <w:bCs/>
                <w:szCs w:val="24"/>
                <w:lang w:val="en-US"/>
              </w:rPr>
              <w:t>Conclusion:</w:t>
            </w:r>
          </w:p>
          <w:p w14:paraId="4C7DCA1D" w14:textId="77777777" w:rsidR="00D82166" w:rsidRDefault="00782A00">
            <w:pPr>
              <w:spacing w:after="0" w:line="240" w:lineRule="auto"/>
              <w:jc w:val="left"/>
              <w:rPr>
                <w:rFonts w:ascii="Times" w:hAnsi="Times"/>
                <w:bCs/>
                <w:szCs w:val="24"/>
                <w:lang w:val="en-US"/>
              </w:rPr>
            </w:pPr>
            <w:r>
              <w:rPr>
                <w:rFonts w:ascii="Times" w:hAnsi="Times"/>
                <w:bCs/>
                <w:szCs w:val="24"/>
                <w:lang w:val="en-US"/>
              </w:rPr>
              <w:t>The values in the table with cost reduction estimates achieved by combinations of UE complexity reduction features in Section 7.5.2 in R1-2207733, with FD-FDD 1Rx corrected average, are used as a baseline text for TR 38.865.</w:t>
            </w:r>
          </w:p>
          <w:p w14:paraId="4C7DCA1E" w14:textId="77777777" w:rsidR="00D82166" w:rsidRDefault="00D82166">
            <w:pPr>
              <w:spacing w:after="0" w:line="240" w:lineRule="auto"/>
              <w:jc w:val="left"/>
              <w:rPr>
                <w:rFonts w:ascii="Times" w:hAnsi="Times"/>
                <w:bCs/>
                <w:szCs w:val="24"/>
                <w:lang w:val="en-US"/>
              </w:rPr>
            </w:pPr>
          </w:p>
          <w:p w14:paraId="4C7DCA1F" w14:textId="77777777" w:rsidR="00D82166" w:rsidRDefault="00782A00">
            <w:pPr>
              <w:spacing w:after="0" w:line="240" w:lineRule="auto"/>
              <w:jc w:val="left"/>
              <w:rPr>
                <w:rFonts w:ascii="Times" w:hAnsi="Times"/>
                <w:bCs/>
                <w:szCs w:val="24"/>
                <w:lang w:val="en-US"/>
              </w:rPr>
            </w:pPr>
            <w:r>
              <w:rPr>
                <w:rFonts w:ascii="Times" w:hAnsi="Times"/>
                <w:bCs/>
                <w:szCs w:val="24"/>
                <w:lang w:val="en-US"/>
              </w:rPr>
              <w:t>(The formulation “with FD-FDD 1Rx corrected average” refers to correction of the averaging across companies on the ‘FD-FDD 1Rx’ tab in [43] compared to the earlier version in [10]. In [10], the averages on this tab did not include the evaluation results from three companies, corresponding to columns C, D and E on that tab, but this has been fixed in [43].)</w:t>
            </w:r>
          </w:p>
          <w:p w14:paraId="4C7DCA20" w14:textId="77777777" w:rsidR="00D82166" w:rsidRDefault="00D82166">
            <w:pPr>
              <w:spacing w:after="0" w:line="240" w:lineRule="auto"/>
              <w:jc w:val="left"/>
              <w:rPr>
                <w:rFonts w:ascii="Times" w:hAnsi="Times"/>
                <w:bCs/>
                <w:szCs w:val="24"/>
                <w:lang w:val="en-US"/>
              </w:rPr>
            </w:pPr>
          </w:p>
        </w:tc>
      </w:tr>
    </w:tbl>
    <w:p w14:paraId="4C7DCA22" w14:textId="77777777" w:rsidR="00D82166" w:rsidRDefault="00D82166">
      <w:pPr>
        <w:rPr>
          <w:rFonts w:eastAsia="Times New Roman"/>
          <w:lang w:val="en-US"/>
        </w:rPr>
      </w:pPr>
    </w:p>
    <w:p w14:paraId="4C7DCA23"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7.5.3</w:t>
      </w:r>
      <w:r>
        <w:rPr>
          <w:rFonts w:ascii="Arial" w:eastAsia="Times New Roman" w:hAnsi="Arial"/>
          <w:sz w:val="28"/>
          <w:lang w:val="en-US"/>
        </w:rPr>
        <w:tab/>
        <w:t>Analysis of performance impacts</w:t>
      </w:r>
    </w:p>
    <w:p w14:paraId="4C7DCA24" w14:textId="77777777" w:rsidR="00D82166" w:rsidRDefault="00782A00">
      <w:pPr>
        <w:rPr>
          <w:lang w:val="en-US" w:eastAsia="ja-JP"/>
        </w:rPr>
      </w:pPr>
      <w:r>
        <w:rPr>
          <w:lang w:val="en-US" w:eastAsia="ja-JP"/>
        </w:rPr>
        <w:t>The potential performance impacts of different complexity reduction techniques were discussed in Sections 7.2.3, 7.3.3, and 7.4.3.</w:t>
      </w:r>
    </w:p>
    <w:p w14:paraId="4C7DCA25"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7.5.4</w:t>
      </w:r>
      <w:r>
        <w:rPr>
          <w:rFonts w:ascii="Arial" w:eastAsia="Times New Roman" w:hAnsi="Arial"/>
          <w:sz w:val="28"/>
          <w:lang w:val="en-US"/>
        </w:rPr>
        <w:tab/>
        <w:t>Analysis of network deployment and coexistence impacts</w:t>
      </w:r>
    </w:p>
    <w:p w14:paraId="4C7DCA26" w14:textId="77777777" w:rsidR="00D82166" w:rsidRDefault="00782A00">
      <w:pPr>
        <w:rPr>
          <w:lang w:val="en-US" w:eastAsia="ja-JP"/>
        </w:rPr>
      </w:pPr>
      <w:r>
        <w:rPr>
          <w:lang w:val="en-US" w:eastAsia="ja-JP"/>
        </w:rPr>
        <w:t>The potential network deployment and coexistence impacts of different complexity reduction techniques were discussed in Sections 7.2.4, 7.3.4, and 7.4.4.</w:t>
      </w:r>
    </w:p>
    <w:p w14:paraId="4C7DCA27" w14:textId="77777777" w:rsidR="00D82166" w:rsidRDefault="00782A0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7.5.5</w:t>
      </w:r>
      <w:r>
        <w:rPr>
          <w:rFonts w:ascii="Arial" w:eastAsia="Times New Roman" w:hAnsi="Arial"/>
          <w:sz w:val="28"/>
          <w:lang w:val="en-US"/>
        </w:rPr>
        <w:tab/>
        <w:t>Analysis of specification impacts</w:t>
      </w:r>
    </w:p>
    <w:p w14:paraId="4C7DCA28" w14:textId="77777777" w:rsidR="00D82166" w:rsidRDefault="00782A00">
      <w:pPr>
        <w:rPr>
          <w:lang w:val="en-US" w:eastAsia="ja-JP"/>
        </w:rPr>
      </w:pPr>
      <w:r>
        <w:rPr>
          <w:lang w:val="en-US" w:eastAsia="ja-JP"/>
        </w:rPr>
        <w:t>The potential specification impacts of different complexity reduction techniques were discussed in Sections 7.2.5, 7.3.5, and 7.4.5.</w:t>
      </w:r>
    </w:p>
    <w:p w14:paraId="4C7DCA29" w14:textId="77777777" w:rsidR="00D82166" w:rsidRDefault="00782A00">
      <w:pPr>
        <w:pStyle w:val="Heading1"/>
        <w:numPr>
          <w:ilvl w:val="0"/>
          <w:numId w:val="0"/>
        </w:numPr>
        <w:ind w:left="1134" w:hanging="1134"/>
        <w:rPr>
          <w:lang w:val="en-US"/>
        </w:rPr>
      </w:pPr>
      <w:r>
        <w:rPr>
          <w:lang w:val="en-US"/>
        </w:rPr>
        <w:t>9</w:t>
      </w:r>
      <w:r>
        <w:rPr>
          <w:lang w:val="en-US"/>
        </w:rPr>
        <w:tab/>
        <w:t>Conclusions and recommendations</w:t>
      </w:r>
    </w:p>
    <w:p w14:paraId="4C7DCA2A" w14:textId="77777777" w:rsidR="00D82166" w:rsidRDefault="00782A00">
      <w:pPr>
        <w:tabs>
          <w:tab w:val="left" w:pos="5510"/>
        </w:tabs>
        <w:rPr>
          <w:lang w:val="en-US"/>
        </w:rPr>
      </w:pPr>
      <w:r>
        <w:rPr>
          <w:lang w:val="en-US"/>
        </w:rPr>
        <w:t>This section can be addressed once some of the earlier sections have seen some more progress.</w:t>
      </w:r>
    </w:p>
    <w:p w14:paraId="4C7DCA2B" w14:textId="77777777" w:rsidR="00D82166" w:rsidRDefault="00782A00">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D82166" w14:paraId="4C7DCA30" w14:textId="77777777">
        <w:trPr>
          <w:trHeight w:val="450"/>
        </w:trPr>
        <w:tc>
          <w:tcPr>
            <w:tcW w:w="704" w:type="dxa"/>
            <w:shd w:val="clear" w:color="auto" w:fill="FFFFFF"/>
            <w:tcMar>
              <w:top w:w="0" w:type="dxa"/>
              <w:left w:w="70" w:type="dxa"/>
              <w:bottom w:w="0" w:type="dxa"/>
              <w:right w:w="70" w:type="dxa"/>
            </w:tcMar>
          </w:tcPr>
          <w:bookmarkEnd w:id="14"/>
          <w:p w14:paraId="4C7DCA2C" w14:textId="77777777" w:rsidR="00D82166" w:rsidRDefault="00782A00">
            <w:pPr>
              <w:jc w:val="left"/>
              <w:rPr>
                <w:lang w:val="en-US" w:eastAsia="sv-SE"/>
              </w:rPr>
            </w:pPr>
            <w:r>
              <w:rPr>
                <w:lang w:val="en-US"/>
              </w:rPr>
              <w:t>[1]</w:t>
            </w:r>
          </w:p>
        </w:tc>
        <w:tc>
          <w:tcPr>
            <w:tcW w:w="1456" w:type="dxa"/>
            <w:tcMar>
              <w:top w:w="0" w:type="dxa"/>
              <w:left w:w="70" w:type="dxa"/>
              <w:bottom w:w="0" w:type="dxa"/>
              <w:right w:w="70" w:type="dxa"/>
            </w:tcMar>
          </w:tcPr>
          <w:p w14:paraId="4C7DCA2D" w14:textId="77777777" w:rsidR="00D82166" w:rsidRDefault="005F7446">
            <w:pPr>
              <w:jc w:val="left"/>
              <w:rPr>
                <w:color w:val="0000FF"/>
                <w:u w:val="single"/>
                <w:lang w:val="en-US"/>
              </w:rPr>
            </w:pPr>
            <w:hyperlink r:id="rId19" w:history="1">
              <w:r w:rsidR="00782A00">
                <w:rPr>
                  <w:rFonts w:eastAsia="Calibri"/>
                  <w:color w:val="0000FF"/>
                  <w:szCs w:val="22"/>
                  <w:u w:val="single"/>
                  <w:lang w:val="en-US"/>
                </w:rPr>
                <w:t>RP-221161</w:t>
              </w:r>
            </w:hyperlink>
          </w:p>
        </w:tc>
        <w:tc>
          <w:tcPr>
            <w:tcW w:w="4921" w:type="dxa"/>
            <w:tcMar>
              <w:top w:w="0" w:type="dxa"/>
              <w:left w:w="70" w:type="dxa"/>
              <w:bottom w:w="0" w:type="dxa"/>
              <w:right w:w="70" w:type="dxa"/>
            </w:tcMar>
          </w:tcPr>
          <w:p w14:paraId="4C7DCA2E" w14:textId="77777777" w:rsidR="00D82166" w:rsidRDefault="00782A00">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4C7DCA2F" w14:textId="77777777" w:rsidR="00D82166" w:rsidRDefault="00782A00">
            <w:pPr>
              <w:jc w:val="left"/>
              <w:rPr>
                <w:lang w:val="en-US"/>
              </w:rPr>
            </w:pPr>
            <w:r>
              <w:rPr>
                <w:lang w:val="en-US"/>
              </w:rPr>
              <w:t>Ericsson</w:t>
            </w:r>
          </w:p>
        </w:tc>
      </w:tr>
      <w:tr w:rsidR="00D82166" w14:paraId="4C7DCA35" w14:textId="77777777">
        <w:trPr>
          <w:trHeight w:val="450"/>
        </w:trPr>
        <w:tc>
          <w:tcPr>
            <w:tcW w:w="704" w:type="dxa"/>
            <w:shd w:val="clear" w:color="auto" w:fill="FFFFFF"/>
            <w:tcMar>
              <w:top w:w="0" w:type="dxa"/>
              <w:left w:w="70" w:type="dxa"/>
              <w:bottom w:w="0" w:type="dxa"/>
              <w:right w:w="70" w:type="dxa"/>
            </w:tcMar>
          </w:tcPr>
          <w:p w14:paraId="4C7DCA31" w14:textId="77777777" w:rsidR="00D82166" w:rsidRDefault="00782A00">
            <w:pPr>
              <w:jc w:val="left"/>
              <w:rPr>
                <w:lang w:val="en-US"/>
              </w:rPr>
            </w:pPr>
            <w:r>
              <w:rPr>
                <w:color w:val="000000"/>
                <w:lang w:val="en-US"/>
              </w:rPr>
              <w:t>[2]</w:t>
            </w:r>
          </w:p>
        </w:tc>
        <w:tc>
          <w:tcPr>
            <w:tcW w:w="1456" w:type="dxa"/>
            <w:tcMar>
              <w:top w:w="0" w:type="dxa"/>
              <w:left w:w="70" w:type="dxa"/>
              <w:bottom w:w="0" w:type="dxa"/>
              <w:right w:w="70" w:type="dxa"/>
            </w:tcMar>
          </w:tcPr>
          <w:p w14:paraId="4C7DCA32" w14:textId="77777777" w:rsidR="00D82166" w:rsidRDefault="005F7446">
            <w:pPr>
              <w:jc w:val="left"/>
              <w:rPr>
                <w:rFonts w:eastAsia="Calibri"/>
                <w:color w:val="0000FF"/>
                <w:szCs w:val="22"/>
                <w:u w:val="single"/>
                <w:lang w:val="en-US"/>
              </w:rPr>
            </w:pPr>
            <w:hyperlink r:id="rId20" w:history="1">
              <w:r w:rsidR="00782A00">
                <w:rPr>
                  <w:rStyle w:val="Hyperlink"/>
                  <w:color w:val="0000FF"/>
                  <w:lang w:val="en-US"/>
                </w:rPr>
                <w:t>R1-2204058</w:t>
              </w:r>
            </w:hyperlink>
          </w:p>
        </w:tc>
        <w:tc>
          <w:tcPr>
            <w:tcW w:w="4921" w:type="dxa"/>
            <w:tcMar>
              <w:top w:w="0" w:type="dxa"/>
              <w:left w:w="70" w:type="dxa"/>
              <w:bottom w:w="0" w:type="dxa"/>
              <w:right w:w="70" w:type="dxa"/>
            </w:tcMar>
          </w:tcPr>
          <w:p w14:paraId="4C7DCA33" w14:textId="77777777" w:rsidR="00D82166" w:rsidRDefault="00782A00">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4C7DCA34" w14:textId="77777777" w:rsidR="00D82166" w:rsidRDefault="00782A00">
            <w:pPr>
              <w:jc w:val="left"/>
              <w:rPr>
                <w:lang w:val="en-US"/>
              </w:rPr>
            </w:pPr>
            <w:r>
              <w:rPr>
                <w:lang w:val="en-US"/>
              </w:rPr>
              <w:t>Rapporteur (Ericsson)</w:t>
            </w:r>
          </w:p>
        </w:tc>
      </w:tr>
      <w:tr w:rsidR="00D82166" w14:paraId="4C7DCA3A" w14:textId="77777777">
        <w:trPr>
          <w:trHeight w:val="450"/>
        </w:trPr>
        <w:tc>
          <w:tcPr>
            <w:tcW w:w="704" w:type="dxa"/>
            <w:shd w:val="clear" w:color="auto" w:fill="FFFFFF"/>
            <w:tcMar>
              <w:top w:w="0" w:type="dxa"/>
              <w:left w:w="70" w:type="dxa"/>
              <w:bottom w:w="0" w:type="dxa"/>
              <w:right w:w="70" w:type="dxa"/>
            </w:tcMar>
          </w:tcPr>
          <w:p w14:paraId="4C7DCA36" w14:textId="77777777" w:rsidR="00D82166" w:rsidRDefault="00782A00">
            <w:pPr>
              <w:jc w:val="left"/>
              <w:rPr>
                <w:color w:val="000000"/>
                <w:lang w:val="en-US"/>
              </w:rPr>
            </w:pPr>
            <w:r>
              <w:rPr>
                <w:color w:val="000000"/>
                <w:lang w:val="en-US"/>
              </w:rPr>
              <w:t>[3]</w:t>
            </w:r>
          </w:p>
        </w:tc>
        <w:tc>
          <w:tcPr>
            <w:tcW w:w="1456" w:type="dxa"/>
            <w:tcMar>
              <w:top w:w="0" w:type="dxa"/>
              <w:left w:w="70" w:type="dxa"/>
              <w:bottom w:w="0" w:type="dxa"/>
              <w:right w:w="70" w:type="dxa"/>
            </w:tcMar>
          </w:tcPr>
          <w:p w14:paraId="4C7DCA37" w14:textId="77777777" w:rsidR="00D82166" w:rsidRDefault="005F7446">
            <w:pPr>
              <w:jc w:val="left"/>
              <w:rPr>
                <w:rFonts w:eastAsia="Calibri"/>
                <w:color w:val="0000FF"/>
                <w:szCs w:val="22"/>
                <w:u w:val="single"/>
                <w:lang w:val="en-US"/>
              </w:rPr>
            </w:pPr>
            <w:hyperlink r:id="rId21" w:history="1">
              <w:r w:rsidR="00782A00">
                <w:rPr>
                  <w:rFonts w:eastAsia="Calibri"/>
                  <w:color w:val="0000FF"/>
                  <w:szCs w:val="22"/>
                  <w:u w:val="single"/>
                  <w:lang w:val="en-US"/>
                </w:rPr>
                <w:t>RP-221160</w:t>
              </w:r>
            </w:hyperlink>
          </w:p>
        </w:tc>
        <w:tc>
          <w:tcPr>
            <w:tcW w:w="4921" w:type="dxa"/>
            <w:tcMar>
              <w:top w:w="0" w:type="dxa"/>
              <w:left w:w="70" w:type="dxa"/>
              <w:bottom w:w="0" w:type="dxa"/>
              <w:right w:w="70" w:type="dxa"/>
            </w:tcMar>
          </w:tcPr>
          <w:p w14:paraId="4C7DCA38" w14:textId="77777777" w:rsidR="00D82166" w:rsidRDefault="00782A00">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4C7DCA39" w14:textId="77777777" w:rsidR="00D82166" w:rsidRDefault="00782A00">
            <w:pPr>
              <w:jc w:val="left"/>
              <w:rPr>
                <w:lang w:val="en-US"/>
              </w:rPr>
            </w:pPr>
            <w:r>
              <w:rPr>
                <w:lang w:val="en-US"/>
              </w:rPr>
              <w:t>RAN1</w:t>
            </w:r>
          </w:p>
        </w:tc>
      </w:tr>
      <w:tr w:rsidR="00D82166" w14:paraId="4C7DCA3F" w14:textId="77777777">
        <w:trPr>
          <w:trHeight w:val="450"/>
        </w:trPr>
        <w:tc>
          <w:tcPr>
            <w:tcW w:w="704" w:type="dxa"/>
            <w:shd w:val="clear" w:color="auto" w:fill="FFFFFF"/>
            <w:tcMar>
              <w:top w:w="0" w:type="dxa"/>
              <w:left w:w="70" w:type="dxa"/>
              <w:bottom w:w="0" w:type="dxa"/>
              <w:right w:w="70" w:type="dxa"/>
            </w:tcMar>
          </w:tcPr>
          <w:p w14:paraId="4C7DCA3B" w14:textId="77777777" w:rsidR="00D82166" w:rsidRDefault="00782A00">
            <w:pPr>
              <w:jc w:val="left"/>
              <w:rPr>
                <w:lang w:val="en-US"/>
              </w:rPr>
            </w:pPr>
            <w:r>
              <w:rPr>
                <w:color w:val="000000"/>
                <w:lang w:val="en-US"/>
              </w:rPr>
              <w:t>[4]</w:t>
            </w:r>
          </w:p>
        </w:tc>
        <w:tc>
          <w:tcPr>
            <w:tcW w:w="1456" w:type="dxa"/>
            <w:tcMar>
              <w:top w:w="0" w:type="dxa"/>
              <w:left w:w="70" w:type="dxa"/>
              <w:bottom w:w="0" w:type="dxa"/>
              <w:right w:w="70" w:type="dxa"/>
            </w:tcMar>
          </w:tcPr>
          <w:p w14:paraId="4C7DCA3C" w14:textId="77777777" w:rsidR="00D82166" w:rsidRDefault="005F7446">
            <w:pPr>
              <w:jc w:val="left"/>
              <w:rPr>
                <w:rFonts w:eastAsia="Calibri"/>
                <w:szCs w:val="22"/>
                <w:lang w:val="en-US"/>
              </w:rPr>
            </w:pPr>
            <w:hyperlink r:id="rId22" w:history="1">
              <w:r w:rsidR="00782A00">
                <w:rPr>
                  <w:rFonts w:eastAsia="Calibri"/>
                  <w:color w:val="0000FF"/>
                  <w:szCs w:val="22"/>
                  <w:u w:val="single"/>
                  <w:lang w:val="en-US"/>
                </w:rPr>
                <w:t>TR 38.865 V0.0.1</w:t>
              </w:r>
            </w:hyperlink>
          </w:p>
        </w:tc>
        <w:tc>
          <w:tcPr>
            <w:tcW w:w="4921" w:type="dxa"/>
            <w:tcMar>
              <w:top w:w="0" w:type="dxa"/>
              <w:left w:w="70" w:type="dxa"/>
              <w:bottom w:w="0" w:type="dxa"/>
              <w:right w:w="70" w:type="dxa"/>
            </w:tcMar>
          </w:tcPr>
          <w:p w14:paraId="4C7DCA3D" w14:textId="77777777" w:rsidR="00D82166" w:rsidRDefault="00782A00">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4C7DCA3E" w14:textId="77777777" w:rsidR="00D82166" w:rsidRDefault="00782A00">
            <w:pPr>
              <w:jc w:val="left"/>
              <w:rPr>
                <w:lang w:val="en-US"/>
              </w:rPr>
            </w:pPr>
            <w:r>
              <w:rPr>
                <w:lang w:val="en-US"/>
              </w:rPr>
              <w:t>RAN1</w:t>
            </w:r>
          </w:p>
        </w:tc>
      </w:tr>
      <w:tr w:rsidR="00D82166" w14:paraId="4C7DCA44" w14:textId="77777777">
        <w:trPr>
          <w:trHeight w:val="450"/>
        </w:trPr>
        <w:tc>
          <w:tcPr>
            <w:tcW w:w="704" w:type="dxa"/>
            <w:shd w:val="clear" w:color="auto" w:fill="FFFFFF"/>
            <w:tcMar>
              <w:top w:w="0" w:type="dxa"/>
              <w:left w:w="70" w:type="dxa"/>
              <w:bottom w:w="0" w:type="dxa"/>
              <w:right w:w="70" w:type="dxa"/>
            </w:tcMar>
          </w:tcPr>
          <w:p w14:paraId="4C7DCA40" w14:textId="77777777" w:rsidR="00D82166" w:rsidRDefault="00782A00">
            <w:pPr>
              <w:jc w:val="left"/>
              <w:rPr>
                <w:lang w:val="en-US"/>
              </w:rPr>
            </w:pPr>
            <w:r>
              <w:rPr>
                <w:color w:val="000000"/>
                <w:lang w:val="en-US"/>
              </w:rPr>
              <w:t>[5]</w:t>
            </w:r>
          </w:p>
        </w:tc>
        <w:tc>
          <w:tcPr>
            <w:tcW w:w="1456" w:type="dxa"/>
            <w:tcMar>
              <w:top w:w="0" w:type="dxa"/>
              <w:left w:w="70" w:type="dxa"/>
              <w:bottom w:w="0" w:type="dxa"/>
              <w:right w:w="70" w:type="dxa"/>
            </w:tcMar>
          </w:tcPr>
          <w:p w14:paraId="4C7DCA41" w14:textId="77777777" w:rsidR="00D82166" w:rsidRDefault="005F7446">
            <w:pPr>
              <w:jc w:val="left"/>
              <w:rPr>
                <w:rFonts w:eastAsia="Calibri"/>
                <w:szCs w:val="22"/>
                <w:lang w:val="en-US"/>
              </w:rPr>
            </w:pPr>
            <w:hyperlink r:id="rId23" w:history="1">
              <w:r w:rsidR="00782A00">
                <w:rPr>
                  <w:rFonts w:eastAsia="Calibri"/>
                  <w:color w:val="0000FF"/>
                  <w:szCs w:val="22"/>
                  <w:u w:val="single"/>
                  <w:lang w:val="en-US"/>
                </w:rPr>
                <w:t>TR 38.875 V17.0.0</w:t>
              </w:r>
            </w:hyperlink>
          </w:p>
        </w:tc>
        <w:tc>
          <w:tcPr>
            <w:tcW w:w="4921" w:type="dxa"/>
            <w:tcMar>
              <w:top w:w="0" w:type="dxa"/>
              <w:left w:w="70" w:type="dxa"/>
              <w:bottom w:w="0" w:type="dxa"/>
              <w:right w:w="70" w:type="dxa"/>
            </w:tcMar>
          </w:tcPr>
          <w:p w14:paraId="4C7DCA42" w14:textId="77777777" w:rsidR="00D82166" w:rsidRDefault="00782A00">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4C7DCA43" w14:textId="77777777" w:rsidR="00D82166" w:rsidRDefault="00782A00">
            <w:pPr>
              <w:jc w:val="left"/>
              <w:rPr>
                <w:lang w:val="en-US"/>
              </w:rPr>
            </w:pPr>
            <w:r>
              <w:rPr>
                <w:lang w:val="en-US"/>
              </w:rPr>
              <w:t>3GPP</w:t>
            </w:r>
          </w:p>
        </w:tc>
      </w:tr>
      <w:tr w:rsidR="00D82166" w14:paraId="4C7DCA49" w14:textId="77777777">
        <w:trPr>
          <w:trHeight w:val="450"/>
        </w:trPr>
        <w:tc>
          <w:tcPr>
            <w:tcW w:w="704" w:type="dxa"/>
            <w:shd w:val="clear" w:color="auto" w:fill="FFFFFF"/>
            <w:tcMar>
              <w:top w:w="0" w:type="dxa"/>
              <w:left w:w="70" w:type="dxa"/>
              <w:bottom w:w="0" w:type="dxa"/>
              <w:right w:w="70" w:type="dxa"/>
            </w:tcMar>
          </w:tcPr>
          <w:p w14:paraId="4C7DCA45" w14:textId="77777777" w:rsidR="00D82166" w:rsidRDefault="00782A00">
            <w:pPr>
              <w:jc w:val="left"/>
              <w:rPr>
                <w:lang w:val="en-US"/>
              </w:rPr>
            </w:pPr>
            <w:r>
              <w:rPr>
                <w:color w:val="000000"/>
                <w:lang w:val="en-US"/>
              </w:rPr>
              <w:t>[6]</w:t>
            </w:r>
          </w:p>
        </w:tc>
        <w:tc>
          <w:tcPr>
            <w:tcW w:w="1456" w:type="dxa"/>
            <w:tcMar>
              <w:top w:w="0" w:type="dxa"/>
              <w:left w:w="70" w:type="dxa"/>
              <w:bottom w:w="0" w:type="dxa"/>
              <w:right w:w="70" w:type="dxa"/>
            </w:tcMar>
          </w:tcPr>
          <w:p w14:paraId="4C7DCA46" w14:textId="77777777" w:rsidR="00D82166" w:rsidRDefault="005F7446">
            <w:pPr>
              <w:jc w:val="left"/>
              <w:rPr>
                <w:rStyle w:val="Hyperlink"/>
                <w:color w:val="0000FF"/>
                <w:lang w:val="en-US" w:eastAsia="sv-SE"/>
              </w:rPr>
            </w:pPr>
            <w:hyperlink r:id="rId24" w:history="1">
              <w:r w:rsidR="00782A00">
                <w:rPr>
                  <w:rFonts w:eastAsia="Calibri"/>
                  <w:color w:val="0000FF"/>
                  <w:szCs w:val="22"/>
                  <w:u w:val="single"/>
                  <w:lang w:val="en-US"/>
                </w:rPr>
                <w:t>R1-2009293</w:t>
              </w:r>
            </w:hyperlink>
          </w:p>
        </w:tc>
        <w:tc>
          <w:tcPr>
            <w:tcW w:w="4921" w:type="dxa"/>
            <w:tcMar>
              <w:top w:w="0" w:type="dxa"/>
              <w:left w:w="70" w:type="dxa"/>
              <w:bottom w:w="0" w:type="dxa"/>
              <w:right w:w="70" w:type="dxa"/>
            </w:tcMar>
          </w:tcPr>
          <w:p w14:paraId="4C7DCA47" w14:textId="77777777" w:rsidR="00D82166" w:rsidRDefault="00782A00">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4C7DCA48" w14:textId="77777777" w:rsidR="00D82166" w:rsidRDefault="00782A00">
            <w:pPr>
              <w:jc w:val="left"/>
              <w:rPr>
                <w:lang w:val="en-US"/>
              </w:rPr>
            </w:pPr>
            <w:r>
              <w:rPr>
                <w:lang w:val="en-US"/>
              </w:rPr>
              <w:t>Moderator (Ericsson, Apple, Qualcomm)</w:t>
            </w:r>
          </w:p>
        </w:tc>
      </w:tr>
      <w:tr w:rsidR="00D82166" w14:paraId="4C7DCA4E" w14:textId="77777777">
        <w:trPr>
          <w:trHeight w:val="450"/>
        </w:trPr>
        <w:tc>
          <w:tcPr>
            <w:tcW w:w="704" w:type="dxa"/>
            <w:shd w:val="clear" w:color="auto" w:fill="FFFFFF"/>
            <w:tcMar>
              <w:top w:w="0" w:type="dxa"/>
              <w:left w:w="70" w:type="dxa"/>
              <w:bottom w:w="0" w:type="dxa"/>
              <w:right w:w="70" w:type="dxa"/>
            </w:tcMar>
          </w:tcPr>
          <w:p w14:paraId="4C7DCA4A" w14:textId="77777777" w:rsidR="00D82166" w:rsidRDefault="00782A00">
            <w:pPr>
              <w:jc w:val="left"/>
              <w:rPr>
                <w:lang w:val="en-US"/>
              </w:rPr>
            </w:pPr>
            <w:r>
              <w:rPr>
                <w:color w:val="000000"/>
                <w:lang w:val="en-US"/>
              </w:rPr>
              <w:t>[7]</w:t>
            </w:r>
          </w:p>
        </w:tc>
        <w:tc>
          <w:tcPr>
            <w:tcW w:w="1456" w:type="dxa"/>
            <w:tcMar>
              <w:top w:w="0" w:type="dxa"/>
              <w:left w:w="70" w:type="dxa"/>
              <w:bottom w:w="0" w:type="dxa"/>
              <w:right w:w="70" w:type="dxa"/>
            </w:tcMar>
          </w:tcPr>
          <w:p w14:paraId="4C7DCA4B" w14:textId="77777777" w:rsidR="00D82166" w:rsidRDefault="005F7446">
            <w:pPr>
              <w:jc w:val="left"/>
              <w:rPr>
                <w:rStyle w:val="Hyperlink"/>
                <w:color w:val="0000FF"/>
                <w:lang w:val="en-US" w:eastAsia="sv-SE"/>
              </w:rPr>
            </w:pPr>
            <w:hyperlink r:id="rId25" w:history="1">
              <w:r w:rsidR="00782A00">
                <w:rPr>
                  <w:rStyle w:val="Hyperlink"/>
                  <w:color w:val="0000FF"/>
                  <w:lang w:val="en-US" w:eastAsia="sv-SE"/>
                </w:rPr>
                <w:t>R1-221163</w:t>
              </w:r>
            </w:hyperlink>
          </w:p>
        </w:tc>
        <w:tc>
          <w:tcPr>
            <w:tcW w:w="4921" w:type="dxa"/>
            <w:tcMar>
              <w:top w:w="0" w:type="dxa"/>
              <w:left w:w="70" w:type="dxa"/>
              <w:bottom w:w="0" w:type="dxa"/>
              <w:right w:w="70" w:type="dxa"/>
            </w:tcMar>
          </w:tcPr>
          <w:p w14:paraId="4C7DCA4C" w14:textId="77777777" w:rsidR="00D82166" w:rsidRDefault="00782A00">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4C7DCA4D" w14:textId="77777777" w:rsidR="00D82166" w:rsidRDefault="00782A00">
            <w:pPr>
              <w:jc w:val="left"/>
              <w:rPr>
                <w:lang w:val="en-US"/>
              </w:rPr>
            </w:pPr>
            <w:r>
              <w:rPr>
                <w:rFonts w:eastAsia="Times New Roman"/>
                <w:lang w:val="en-US" w:eastAsia="sv-SE"/>
              </w:rPr>
              <w:t>Ericsson</w:t>
            </w:r>
          </w:p>
        </w:tc>
      </w:tr>
      <w:tr w:rsidR="00D82166" w14:paraId="4C7DCA53" w14:textId="77777777">
        <w:trPr>
          <w:trHeight w:val="450"/>
        </w:trPr>
        <w:tc>
          <w:tcPr>
            <w:tcW w:w="704" w:type="dxa"/>
            <w:shd w:val="clear" w:color="auto" w:fill="FFFFFF"/>
            <w:tcMar>
              <w:top w:w="0" w:type="dxa"/>
              <w:left w:w="70" w:type="dxa"/>
              <w:bottom w:w="0" w:type="dxa"/>
              <w:right w:w="70" w:type="dxa"/>
            </w:tcMar>
          </w:tcPr>
          <w:p w14:paraId="4C7DCA4F" w14:textId="77777777" w:rsidR="00D82166" w:rsidRDefault="00782A00">
            <w:pPr>
              <w:jc w:val="left"/>
              <w:rPr>
                <w:lang w:val="en-US"/>
              </w:rPr>
            </w:pPr>
            <w:r>
              <w:rPr>
                <w:color w:val="000000"/>
                <w:lang w:val="en-US"/>
              </w:rPr>
              <w:t>[8]</w:t>
            </w:r>
          </w:p>
        </w:tc>
        <w:tc>
          <w:tcPr>
            <w:tcW w:w="1456" w:type="dxa"/>
            <w:tcMar>
              <w:top w:w="0" w:type="dxa"/>
              <w:left w:w="70" w:type="dxa"/>
              <w:bottom w:w="0" w:type="dxa"/>
              <w:right w:w="70" w:type="dxa"/>
            </w:tcMar>
          </w:tcPr>
          <w:p w14:paraId="4C7DCA50" w14:textId="77777777" w:rsidR="00D82166" w:rsidRDefault="005F7446">
            <w:pPr>
              <w:jc w:val="left"/>
              <w:rPr>
                <w:rStyle w:val="Hyperlink"/>
                <w:color w:val="0000FF"/>
                <w:lang w:val="en-US" w:eastAsia="sv-SE"/>
              </w:rPr>
            </w:pPr>
            <w:hyperlink r:id="rId26" w:history="1">
              <w:r w:rsidR="00782A00">
                <w:rPr>
                  <w:rStyle w:val="Hyperlink"/>
                  <w:color w:val="0000FF"/>
                  <w:lang w:val="en-US"/>
                </w:rPr>
                <w:t>R1-2205427</w:t>
              </w:r>
            </w:hyperlink>
          </w:p>
        </w:tc>
        <w:tc>
          <w:tcPr>
            <w:tcW w:w="4921" w:type="dxa"/>
            <w:tcMar>
              <w:top w:w="0" w:type="dxa"/>
              <w:left w:w="70" w:type="dxa"/>
              <w:bottom w:w="0" w:type="dxa"/>
              <w:right w:w="70" w:type="dxa"/>
            </w:tcMar>
          </w:tcPr>
          <w:p w14:paraId="4C7DCA51" w14:textId="77777777" w:rsidR="00D82166" w:rsidRDefault="00782A00">
            <w:pPr>
              <w:jc w:val="left"/>
              <w:rPr>
                <w:lang w:val="en-US"/>
              </w:rPr>
            </w:pPr>
            <w:r>
              <w:rPr>
                <w:lang w:val="en-US"/>
              </w:rPr>
              <w:t>RAN1 agreements for Rel-17 NR RedCap</w:t>
            </w:r>
          </w:p>
        </w:tc>
        <w:tc>
          <w:tcPr>
            <w:tcW w:w="2551" w:type="dxa"/>
            <w:tcMar>
              <w:top w:w="0" w:type="dxa"/>
              <w:left w:w="70" w:type="dxa"/>
              <w:bottom w:w="0" w:type="dxa"/>
              <w:right w:w="70" w:type="dxa"/>
            </w:tcMar>
          </w:tcPr>
          <w:p w14:paraId="4C7DCA52" w14:textId="77777777" w:rsidR="00D82166" w:rsidRDefault="00782A00">
            <w:pPr>
              <w:jc w:val="left"/>
              <w:rPr>
                <w:lang w:val="en-US"/>
              </w:rPr>
            </w:pPr>
            <w:r>
              <w:rPr>
                <w:lang w:val="en-US"/>
              </w:rPr>
              <w:t>Rapporteur (Ericsson)</w:t>
            </w:r>
          </w:p>
        </w:tc>
      </w:tr>
      <w:tr w:rsidR="00D82166" w14:paraId="4C7DCA58" w14:textId="77777777">
        <w:trPr>
          <w:trHeight w:val="450"/>
        </w:trPr>
        <w:tc>
          <w:tcPr>
            <w:tcW w:w="704" w:type="dxa"/>
            <w:shd w:val="clear" w:color="auto" w:fill="FFFFFF"/>
            <w:tcMar>
              <w:top w:w="0" w:type="dxa"/>
              <w:left w:w="70" w:type="dxa"/>
              <w:bottom w:w="0" w:type="dxa"/>
              <w:right w:w="70" w:type="dxa"/>
            </w:tcMar>
          </w:tcPr>
          <w:p w14:paraId="4C7DCA54" w14:textId="77777777" w:rsidR="00D82166" w:rsidRDefault="00782A00">
            <w:pPr>
              <w:jc w:val="left"/>
              <w:rPr>
                <w:lang w:val="en-US"/>
              </w:rPr>
            </w:pPr>
            <w:r>
              <w:rPr>
                <w:color w:val="000000"/>
                <w:lang w:val="en-US"/>
              </w:rPr>
              <w:t>[9]</w:t>
            </w:r>
          </w:p>
        </w:tc>
        <w:tc>
          <w:tcPr>
            <w:tcW w:w="1456" w:type="dxa"/>
            <w:tcMar>
              <w:top w:w="0" w:type="dxa"/>
              <w:left w:w="70" w:type="dxa"/>
              <w:bottom w:w="0" w:type="dxa"/>
              <w:right w:w="70" w:type="dxa"/>
            </w:tcMar>
          </w:tcPr>
          <w:p w14:paraId="4C7DCA55" w14:textId="77777777" w:rsidR="00D82166" w:rsidRDefault="005F7446">
            <w:pPr>
              <w:jc w:val="left"/>
              <w:rPr>
                <w:rStyle w:val="Hyperlink"/>
                <w:color w:val="0000FF"/>
                <w:lang w:val="en-US" w:eastAsia="sv-SE"/>
              </w:rPr>
            </w:pPr>
            <w:hyperlink r:id="rId27" w:history="1">
              <w:r w:rsidR="00782A00">
                <w:rPr>
                  <w:rStyle w:val="Hyperlink"/>
                  <w:rFonts w:eastAsia="Times New Roman"/>
                  <w:color w:val="0000FF"/>
                  <w:lang w:val="en-US"/>
                </w:rPr>
                <w:t>R1-2205435</w:t>
              </w:r>
            </w:hyperlink>
          </w:p>
        </w:tc>
        <w:tc>
          <w:tcPr>
            <w:tcW w:w="4921" w:type="dxa"/>
            <w:tcMar>
              <w:top w:w="0" w:type="dxa"/>
              <w:left w:w="70" w:type="dxa"/>
              <w:bottom w:w="0" w:type="dxa"/>
              <w:right w:w="70" w:type="dxa"/>
            </w:tcMar>
          </w:tcPr>
          <w:p w14:paraId="4C7DCA56" w14:textId="77777777" w:rsidR="00D82166" w:rsidRDefault="00782A00">
            <w:pPr>
              <w:jc w:val="left"/>
              <w:rPr>
                <w:lang w:val="en-US"/>
              </w:rPr>
            </w:pPr>
            <w:r>
              <w:rPr>
                <w:rFonts w:eastAsia="Times New Roman"/>
                <w:lang w:val="en-US"/>
              </w:rPr>
              <w:t>FL summary #4 on potential solutions to further reduce RedCap UE complexity</w:t>
            </w:r>
          </w:p>
        </w:tc>
        <w:tc>
          <w:tcPr>
            <w:tcW w:w="2551" w:type="dxa"/>
            <w:tcMar>
              <w:top w:w="0" w:type="dxa"/>
              <w:left w:w="70" w:type="dxa"/>
              <w:bottom w:w="0" w:type="dxa"/>
              <w:right w:w="70" w:type="dxa"/>
            </w:tcMar>
          </w:tcPr>
          <w:p w14:paraId="4C7DCA57" w14:textId="77777777" w:rsidR="00D82166" w:rsidRDefault="00782A00">
            <w:pPr>
              <w:jc w:val="left"/>
              <w:rPr>
                <w:lang w:val="en-US"/>
              </w:rPr>
            </w:pPr>
            <w:r>
              <w:rPr>
                <w:rFonts w:eastAsia="Times New Roman"/>
                <w:lang w:val="en-US"/>
              </w:rPr>
              <w:t>Moderator (Ericsson)</w:t>
            </w:r>
          </w:p>
        </w:tc>
      </w:tr>
      <w:tr w:rsidR="00D82166" w14:paraId="4C7DCA5D" w14:textId="77777777">
        <w:trPr>
          <w:trHeight w:val="450"/>
        </w:trPr>
        <w:tc>
          <w:tcPr>
            <w:tcW w:w="704" w:type="dxa"/>
            <w:shd w:val="clear" w:color="auto" w:fill="FFFFFF"/>
            <w:tcMar>
              <w:top w:w="0" w:type="dxa"/>
              <w:left w:w="70" w:type="dxa"/>
              <w:bottom w:w="0" w:type="dxa"/>
              <w:right w:w="70" w:type="dxa"/>
            </w:tcMar>
          </w:tcPr>
          <w:p w14:paraId="4C7DCA59" w14:textId="77777777" w:rsidR="00D82166" w:rsidRDefault="00782A00">
            <w:pPr>
              <w:jc w:val="left"/>
              <w:rPr>
                <w:lang w:val="en-US"/>
              </w:rPr>
            </w:pPr>
            <w:r>
              <w:rPr>
                <w:color w:val="000000"/>
                <w:lang w:val="en-US"/>
              </w:rPr>
              <w:t>[10]</w:t>
            </w:r>
          </w:p>
        </w:tc>
        <w:tc>
          <w:tcPr>
            <w:tcW w:w="1456" w:type="dxa"/>
            <w:tcMar>
              <w:top w:w="0" w:type="dxa"/>
              <w:left w:w="70" w:type="dxa"/>
              <w:bottom w:w="0" w:type="dxa"/>
              <w:right w:w="70" w:type="dxa"/>
            </w:tcMar>
          </w:tcPr>
          <w:p w14:paraId="4C7DCA5A" w14:textId="77777777" w:rsidR="00D82166" w:rsidRDefault="005F7446">
            <w:pPr>
              <w:jc w:val="left"/>
              <w:rPr>
                <w:rStyle w:val="Hyperlink"/>
                <w:color w:val="0000FF"/>
                <w:lang w:val="en-US" w:eastAsia="sv-SE"/>
              </w:rPr>
            </w:pPr>
            <w:hyperlink r:id="rId28" w:history="1">
              <w:r w:rsidR="00782A00">
                <w:rPr>
                  <w:rStyle w:val="Hyperlink"/>
                  <w:rFonts w:eastAsia="Times New Roman"/>
                  <w:color w:val="0000FF"/>
                  <w:lang w:val="en-US"/>
                </w:rPr>
                <w:t>R1-2207730</w:t>
              </w:r>
            </w:hyperlink>
          </w:p>
        </w:tc>
        <w:tc>
          <w:tcPr>
            <w:tcW w:w="4921" w:type="dxa"/>
            <w:tcMar>
              <w:top w:w="0" w:type="dxa"/>
              <w:left w:w="70" w:type="dxa"/>
              <w:bottom w:w="0" w:type="dxa"/>
              <w:right w:w="70" w:type="dxa"/>
            </w:tcMar>
          </w:tcPr>
          <w:p w14:paraId="4C7DCA5B" w14:textId="77777777" w:rsidR="00D82166" w:rsidRDefault="00782A00">
            <w:pPr>
              <w:jc w:val="left"/>
              <w:rPr>
                <w:lang w:val="en-US"/>
              </w:rPr>
            </w:pPr>
            <w:r>
              <w:rPr>
                <w:rFonts w:eastAsia="Times New Roman"/>
                <w:lang w:val="en-US"/>
              </w:rPr>
              <w:t>FL summary for collection of evaluation results for Rel-18 RedCap SI</w:t>
            </w:r>
          </w:p>
        </w:tc>
        <w:tc>
          <w:tcPr>
            <w:tcW w:w="2551" w:type="dxa"/>
            <w:tcMar>
              <w:top w:w="0" w:type="dxa"/>
              <w:left w:w="70" w:type="dxa"/>
              <w:bottom w:w="0" w:type="dxa"/>
              <w:right w:w="70" w:type="dxa"/>
            </w:tcMar>
          </w:tcPr>
          <w:p w14:paraId="4C7DCA5C" w14:textId="77777777" w:rsidR="00D82166" w:rsidRDefault="00782A00">
            <w:pPr>
              <w:jc w:val="left"/>
              <w:rPr>
                <w:lang w:val="en-US"/>
              </w:rPr>
            </w:pPr>
            <w:r>
              <w:rPr>
                <w:rFonts w:eastAsia="Times New Roman"/>
                <w:lang w:val="en-US"/>
              </w:rPr>
              <w:t>Moderator (Ericsson, MediaTek)</w:t>
            </w:r>
          </w:p>
        </w:tc>
      </w:tr>
      <w:tr w:rsidR="00D82166" w14:paraId="4C7DCA62" w14:textId="77777777">
        <w:trPr>
          <w:trHeight w:val="450"/>
        </w:trPr>
        <w:tc>
          <w:tcPr>
            <w:tcW w:w="704" w:type="dxa"/>
            <w:shd w:val="clear" w:color="auto" w:fill="FFFFFF"/>
            <w:tcMar>
              <w:top w:w="0" w:type="dxa"/>
              <w:left w:w="70" w:type="dxa"/>
              <w:bottom w:w="0" w:type="dxa"/>
              <w:right w:w="70" w:type="dxa"/>
            </w:tcMar>
          </w:tcPr>
          <w:p w14:paraId="4C7DCA5E" w14:textId="77777777" w:rsidR="00D82166" w:rsidRDefault="00782A00">
            <w:pPr>
              <w:jc w:val="left"/>
              <w:rPr>
                <w:lang w:val="en-US"/>
              </w:rPr>
            </w:pPr>
            <w:r>
              <w:rPr>
                <w:color w:val="000000"/>
                <w:lang w:val="en-US"/>
              </w:rPr>
              <w:t>[11]</w:t>
            </w:r>
          </w:p>
        </w:tc>
        <w:tc>
          <w:tcPr>
            <w:tcW w:w="1456" w:type="dxa"/>
            <w:tcMar>
              <w:top w:w="0" w:type="dxa"/>
              <w:left w:w="70" w:type="dxa"/>
              <w:bottom w:w="0" w:type="dxa"/>
              <w:right w:w="70" w:type="dxa"/>
            </w:tcMar>
          </w:tcPr>
          <w:p w14:paraId="4C7DCA5F" w14:textId="77777777" w:rsidR="00D82166" w:rsidRDefault="005F7446">
            <w:pPr>
              <w:jc w:val="left"/>
              <w:rPr>
                <w:rStyle w:val="Hyperlink"/>
                <w:color w:val="0000FF"/>
                <w:lang w:val="en-US" w:eastAsia="sv-SE"/>
              </w:rPr>
            </w:pPr>
            <w:hyperlink r:id="rId29" w:history="1">
              <w:r w:rsidR="00782A00">
                <w:rPr>
                  <w:rStyle w:val="Hyperlink"/>
                  <w:color w:val="0000FF"/>
                  <w:lang w:val="en-US"/>
                </w:rPr>
                <w:t>R1-2205739</w:t>
              </w:r>
            </w:hyperlink>
          </w:p>
        </w:tc>
        <w:tc>
          <w:tcPr>
            <w:tcW w:w="4921" w:type="dxa"/>
            <w:tcMar>
              <w:top w:w="0" w:type="dxa"/>
              <w:left w:w="70" w:type="dxa"/>
              <w:bottom w:w="0" w:type="dxa"/>
              <w:right w:w="70" w:type="dxa"/>
            </w:tcMar>
          </w:tcPr>
          <w:p w14:paraId="4C7DCA60" w14:textId="77777777" w:rsidR="00D82166" w:rsidRDefault="00782A00">
            <w:pPr>
              <w:jc w:val="left"/>
              <w:rPr>
                <w:lang w:val="en-US"/>
              </w:rPr>
            </w:pPr>
            <w:r>
              <w:rPr>
                <w:lang w:val="en-US"/>
              </w:rPr>
              <w:t>Potential solutions for further RedCap UE complexity reduction</w:t>
            </w:r>
          </w:p>
        </w:tc>
        <w:tc>
          <w:tcPr>
            <w:tcW w:w="2551" w:type="dxa"/>
            <w:tcMar>
              <w:top w:w="0" w:type="dxa"/>
              <w:left w:w="70" w:type="dxa"/>
              <w:bottom w:w="0" w:type="dxa"/>
              <w:right w:w="70" w:type="dxa"/>
            </w:tcMar>
          </w:tcPr>
          <w:p w14:paraId="4C7DCA61" w14:textId="77777777" w:rsidR="00D82166" w:rsidRDefault="00782A00">
            <w:pPr>
              <w:jc w:val="left"/>
              <w:rPr>
                <w:lang w:val="en-US"/>
              </w:rPr>
            </w:pPr>
            <w:r>
              <w:rPr>
                <w:lang w:val="en-US"/>
              </w:rPr>
              <w:t>Ericsson</w:t>
            </w:r>
          </w:p>
        </w:tc>
      </w:tr>
      <w:tr w:rsidR="00D82166" w14:paraId="4C7DCA67" w14:textId="77777777">
        <w:trPr>
          <w:trHeight w:val="450"/>
        </w:trPr>
        <w:tc>
          <w:tcPr>
            <w:tcW w:w="704" w:type="dxa"/>
            <w:shd w:val="clear" w:color="auto" w:fill="FFFFFF"/>
            <w:tcMar>
              <w:top w:w="0" w:type="dxa"/>
              <w:left w:w="70" w:type="dxa"/>
              <w:bottom w:w="0" w:type="dxa"/>
              <w:right w:w="70" w:type="dxa"/>
            </w:tcMar>
          </w:tcPr>
          <w:p w14:paraId="4C7DCA63" w14:textId="77777777" w:rsidR="00D82166" w:rsidRDefault="00782A00">
            <w:pPr>
              <w:jc w:val="left"/>
              <w:rPr>
                <w:lang w:val="en-US"/>
              </w:rPr>
            </w:pPr>
            <w:r>
              <w:rPr>
                <w:color w:val="000000"/>
                <w:lang w:val="en-US"/>
              </w:rPr>
              <w:t>[12]</w:t>
            </w:r>
          </w:p>
        </w:tc>
        <w:tc>
          <w:tcPr>
            <w:tcW w:w="1456" w:type="dxa"/>
            <w:tcMar>
              <w:top w:w="0" w:type="dxa"/>
              <w:left w:w="70" w:type="dxa"/>
              <w:bottom w:w="0" w:type="dxa"/>
              <w:right w:w="70" w:type="dxa"/>
            </w:tcMar>
          </w:tcPr>
          <w:p w14:paraId="4C7DCA64" w14:textId="77777777" w:rsidR="00D82166" w:rsidRDefault="005F7446">
            <w:pPr>
              <w:jc w:val="left"/>
              <w:rPr>
                <w:rStyle w:val="Hyperlink"/>
                <w:color w:val="0000FF"/>
                <w:lang w:val="en-US" w:eastAsia="sv-SE"/>
              </w:rPr>
            </w:pPr>
            <w:hyperlink r:id="rId30" w:history="1">
              <w:r w:rsidR="00782A00">
                <w:rPr>
                  <w:rStyle w:val="Hyperlink"/>
                  <w:color w:val="0000FF"/>
                  <w:lang w:val="en-US"/>
                </w:rPr>
                <w:t>R1-2205741</w:t>
              </w:r>
            </w:hyperlink>
          </w:p>
        </w:tc>
        <w:tc>
          <w:tcPr>
            <w:tcW w:w="4921" w:type="dxa"/>
            <w:tcMar>
              <w:top w:w="0" w:type="dxa"/>
              <w:left w:w="70" w:type="dxa"/>
              <w:bottom w:w="0" w:type="dxa"/>
              <w:right w:w="70" w:type="dxa"/>
            </w:tcMar>
          </w:tcPr>
          <w:p w14:paraId="4C7DCA65" w14:textId="77777777" w:rsidR="00D82166" w:rsidRDefault="00782A00">
            <w:pPr>
              <w:jc w:val="left"/>
              <w:rPr>
                <w:lang w:val="en-US"/>
              </w:rPr>
            </w:pPr>
            <w:r>
              <w:rPr>
                <w:lang w:val="en-US"/>
              </w:rPr>
              <w:t>Analysis of complexity reduction techniques for RedCap UEs in Rel-18</w:t>
            </w:r>
          </w:p>
        </w:tc>
        <w:tc>
          <w:tcPr>
            <w:tcW w:w="2551" w:type="dxa"/>
            <w:tcMar>
              <w:top w:w="0" w:type="dxa"/>
              <w:left w:w="70" w:type="dxa"/>
              <w:bottom w:w="0" w:type="dxa"/>
              <w:right w:w="70" w:type="dxa"/>
            </w:tcMar>
          </w:tcPr>
          <w:p w14:paraId="4C7DCA66" w14:textId="77777777" w:rsidR="00D82166" w:rsidRDefault="00782A00">
            <w:pPr>
              <w:jc w:val="left"/>
              <w:rPr>
                <w:lang w:val="en-US"/>
              </w:rPr>
            </w:pPr>
            <w:r>
              <w:rPr>
                <w:lang w:val="en-US"/>
              </w:rPr>
              <w:t>FUTUREWEI</w:t>
            </w:r>
          </w:p>
        </w:tc>
      </w:tr>
      <w:tr w:rsidR="00D82166" w14:paraId="4C7DCA6C" w14:textId="77777777">
        <w:trPr>
          <w:trHeight w:val="450"/>
        </w:trPr>
        <w:tc>
          <w:tcPr>
            <w:tcW w:w="704" w:type="dxa"/>
            <w:shd w:val="clear" w:color="auto" w:fill="FFFFFF"/>
            <w:tcMar>
              <w:top w:w="0" w:type="dxa"/>
              <w:left w:w="70" w:type="dxa"/>
              <w:bottom w:w="0" w:type="dxa"/>
              <w:right w:w="70" w:type="dxa"/>
            </w:tcMar>
          </w:tcPr>
          <w:p w14:paraId="4C7DCA68" w14:textId="77777777" w:rsidR="00D82166" w:rsidRDefault="00782A00">
            <w:pPr>
              <w:jc w:val="left"/>
              <w:rPr>
                <w:lang w:val="en-US"/>
              </w:rPr>
            </w:pPr>
            <w:r>
              <w:rPr>
                <w:color w:val="000000"/>
                <w:lang w:val="en-US"/>
              </w:rPr>
              <w:t>[13]</w:t>
            </w:r>
          </w:p>
        </w:tc>
        <w:tc>
          <w:tcPr>
            <w:tcW w:w="1456" w:type="dxa"/>
            <w:tcMar>
              <w:top w:w="0" w:type="dxa"/>
              <w:left w:w="70" w:type="dxa"/>
              <w:bottom w:w="0" w:type="dxa"/>
              <w:right w:w="70" w:type="dxa"/>
            </w:tcMar>
          </w:tcPr>
          <w:p w14:paraId="4C7DCA69" w14:textId="77777777" w:rsidR="00D82166" w:rsidRDefault="005F7446">
            <w:pPr>
              <w:jc w:val="left"/>
              <w:rPr>
                <w:rStyle w:val="Hyperlink"/>
                <w:color w:val="0000FF"/>
                <w:lang w:val="en-US" w:eastAsia="sv-SE"/>
              </w:rPr>
            </w:pPr>
            <w:hyperlink r:id="rId31" w:history="1">
              <w:r w:rsidR="00782A00">
                <w:rPr>
                  <w:rStyle w:val="Hyperlink"/>
                  <w:color w:val="0000FF"/>
                  <w:lang w:val="en-US"/>
                </w:rPr>
                <w:t>R1-2205873</w:t>
              </w:r>
            </w:hyperlink>
          </w:p>
        </w:tc>
        <w:tc>
          <w:tcPr>
            <w:tcW w:w="4921" w:type="dxa"/>
            <w:tcMar>
              <w:top w:w="0" w:type="dxa"/>
              <w:left w:w="70" w:type="dxa"/>
              <w:bottom w:w="0" w:type="dxa"/>
              <w:right w:w="70" w:type="dxa"/>
            </w:tcMar>
          </w:tcPr>
          <w:p w14:paraId="4C7DCA6A"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6B" w14:textId="77777777" w:rsidR="00D82166" w:rsidRDefault="00782A00">
            <w:pPr>
              <w:jc w:val="left"/>
              <w:rPr>
                <w:lang w:val="en-US"/>
              </w:rPr>
            </w:pPr>
            <w:r>
              <w:rPr>
                <w:lang w:val="en-US"/>
              </w:rPr>
              <w:t>Huawei, HiSilicon</w:t>
            </w:r>
          </w:p>
        </w:tc>
      </w:tr>
      <w:tr w:rsidR="00D82166" w14:paraId="4C7DCA71" w14:textId="77777777">
        <w:trPr>
          <w:trHeight w:val="450"/>
        </w:trPr>
        <w:tc>
          <w:tcPr>
            <w:tcW w:w="704" w:type="dxa"/>
            <w:shd w:val="clear" w:color="auto" w:fill="FFFFFF"/>
            <w:tcMar>
              <w:top w:w="0" w:type="dxa"/>
              <w:left w:w="70" w:type="dxa"/>
              <w:bottom w:w="0" w:type="dxa"/>
              <w:right w:w="70" w:type="dxa"/>
            </w:tcMar>
          </w:tcPr>
          <w:p w14:paraId="4C7DCA6D" w14:textId="77777777" w:rsidR="00D82166" w:rsidRDefault="00782A00">
            <w:pPr>
              <w:jc w:val="left"/>
              <w:rPr>
                <w:color w:val="000000"/>
                <w:lang w:val="en-US"/>
              </w:rPr>
            </w:pPr>
            <w:r>
              <w:rPr>
                <w:color w:val="000000"/>
                <w:lang w:val="en-US"/>
              </w:rPr>
              <w:t>[14]</w:t>
            </w:r>
          </w:p>
        </w:tc>
        <w:tc>
          <w:tcPr>
            <w:tcW w:w="1456" w:type="dxa"/>
            <w:tcMar>
              <w:top w:w="0" w:type="dxa"/>
              <w:left w:w="70" w:type="dxa"/>
              <w:bottom w:w="0" w:type="dxa"/>
              <w:right w:w="70" w:type="dxa"/>
            </w:tcMar>
          </w:tcPr>
          <w:p w14:paraId="4C7DCA6E" w14:textId="77777777" w:rsidR="00D82166" w:rsidRDefault="005F7446">
            <w:pPr>
              <w:jc w:val="left"/>
              <w:rPr>
                <w:rStyle w:val="Hyperlink"/>
                <w:color w:val="0000FF"/>
                <w:lang w:val="en-US" w:eastAsia="sv-SE"/>
              </w:rPr>
            </w:pPr>
            <w:hyperlink r:id="rId32" w:history="1">
              <w:r w:rsidR="00782A00">
                <w:rPr>
                  <w:rStyle w:val="Hyperlink"/>
                  <w:color w:val="0000FF"/>
                  <w:lang w:val="en-US"/>
                </w:rPr>
                <w:t>R1-2205997</w:t>
              </w:r>
            </w:hyperlink>
          </w:p>
        </w:tc>
        <w:tc>
          <w:tcPr>
            <w:tcW w:w="4921" w:type="dxa"/>
            <w:tcMar>
              <w:top w:w="0" w:type="dxa"/>
              <w:left w:w="70" w:type="dxa"/>
              <w:bottom w:w="0" w:type="dxa"/>
              <w:right w:w="70" w:type="dxa"/>
            </w:tcMar>
          </w:tcPr>
          <w:p w14:paraId="4C7DCA6F"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70" w14:textId="77777777" w:rsidR="00D82166" w:rsidRDefault="00782A00">
            <w:pPr>
              <w:jc w:val="left"/>
              <w:rPr>
                <w:lang w:val="en-US"/>
              </w:rPr>
            </w:pPr>
            <w:r>
              <w:rPr>
                <w:lang w:val="en-US"/>
              </w:rPr>
              <w:t>Spreadtrum Communications</w:t>
            </w:r>
          </w:p>
        </w:tc>
      </w:tr>
      <w:tr w:rsidR="00D82166" w14:paraId="4C7DCA76" w14:textId="77777777">
        <w:trPr>
          <w:trHeight w:val="450"/>
        </w:trPr>
        <w:tc>
          <w:tcPr>
            <w:tcW w:w="704" w:type="dxa"/>
            <w:shd w:val="clear" w:color="auto" w:fill="FFFFFF"/>
            <w:tcMar>
              <w:top w:w="0" w:type="dxa"/>
              <w:left w:w="70" w:type="dxa"/>
              <w:bottom w:w="0" w:type="dxa"/>
              <w:right w:w="70" w:type="dxa"/>
            </w:tcMar>
          </w:tcPr>
          <w:p w14:paraId="4C7DCA72" w14:textId="77777777" w:rsidR="00D82166" w:rsidRDefault="00782A00">
            <w:pPr>
              <w:jc w:val="left"/>
              <w:rPr>
                <w:lang w:val="en-US"/>
              </w:rPr>
            </w:pPr>
            <w:r>
              <w:rPr>
                <w:color w:val="000000"/>
                <w:lang w:val="en-US"/>
              </w:rPr>
              <w:t>[15]</w:t>
            </w:r>
          </w:p>
        </w:tc>
        <w:tc>
          <w:tcPr>
            <w:tcW w:w="1456" w:type="dxa"/>
            <w:tcMar>
              <w:top w:w="0" w:type="dxa"/>
              <w:left w:w="70" w:type="dxa"/>
              <w:bottom w:w="0" w:type="dxa"/>
              <w:right w:w="70" w:type="dxa"/>
            </w:tcMar>
          </w:tcPr>
          <w:p w14:paraId="4C7DCA73" w14:textId="77777777" w:rsidR="00D82166" w:rsidRDefault="005F7446">
            <w:pPr>
              <w:jc w:val="left"/>
              <w:rPr>
                <w:rStyle w:val="Hyperlink"/>
                <w:color w:val="0000FF"/>
                <w:lang w:val="en-US" w:eastAsia="sv-SE"/>
              </w:rPr>
            </w:pPr>
            <w:hyperlink r:id="rId33" w:history="1">
              <w:r w:rsidR="00782A00">
                <w:rPr>
                  <w:rStyle w:val="Hyperlink"/>
                  <w:color w:val="0000FF"/>
                  <w:lang w:val="en-US"/>
                </w:rPr>
                <w:t>R1-2206051</w:t>
              </w:r>
            </w:hyperlink>
          </w:p>
        </w:tc>
        <w:tc>
          <w:tcPr>
            <w:tcW w:w="4921" w:type="dxa"/>
            <w:tcMar>
              <w:top w:w="0" w:type="dxa"/>
              <w:left w:w="70" w:type="dxa"/>
              <w:bottom w:w="0" w:type="dxa"/>
              <w:right w:w="70" w:type="dxa"/>
            </w:tcMar>
          </w:tcPr>
          <w:p w14:paraId="4C7DCA74" w14:textId="77777777" w:rsidR="00D82166" w:rsidRDefault="00782A00">
            <w:pPr>
              <w:jc w:val="left"/>
              <w:rPr>
                <w:lang w:val="en-US"/>
              </w:rPr>
            </w:pPr>
            <w:r>
              <w:rPr>
                <w:lang w:val="en-US"/>
              </w:rPr>
              <w:t>Techniques to further reduce RedCap UE complexity</w:t>
            </w:r>
          </w:p>
        </w:tc>
        <w:tc>
          <w:tcPr>
            <w:tcW w:w="2551" w:type="dxa"/>
            <w:tcMar>
              <w:top w:w="0" w:type="dxa"/>
              <w:left w:w="70" w:type="dxa"/>
              <w:bottom w:w="0" w:type="dxa"/>
              <w:right w:w="70" w:type="dxa"/>
            </w:tcMar>
          </w:tcPr>
          <w:p w14:paraId="4C7DCA75" w14:textId="77777777" w:rsidR="00D82166" w:rsidRDefault="00782A00">
            <w:pPr>
              <w:jc w:val="left"/>
              <w:rPr>
                <w:lang w:val="en-US"/>
              </w:rPr>
            </w:pPr>
            <w:r>
              <w:rPr>
                <w:lang w:val="en-US"/>
              </w:rPr>
              <w:t>vivo, Guangdong Genius</w:t>
            </w:r>
          </w:p>
        </w:tc>
      </w:tr>
      <w:tr w:rsidR="00D82166" w14:paraId="4C7DCA7B" w14:textId="77777777">
        <w:trPr>
          <w:trHeight w:val="450"/>
        </w:trPr>
        <w:tc>
          <w:tcPr>
            <w:tcW w:w="704" w:type="dxa"/>
            <w:shd w:val="clear" w:color="auto" w:fill="FFFFFF"/>
            <w:tcMar>
              <w:top w:w="0" w:type="dxa"/>
              <w:left w:w="70" w:type="dxa"/>
              <w:bottom w:w="0" w:type="dxa"/>
              <w:right w:w="70" w:type="dxa"/>
            </w:tcMar>
          </w:tcPr>
          <w:p w14:paraId="4C7DCA77" w14:textId="77777777" w:rsidR="00D82166" w:rsidRDefault="00782A00">
            <w:pPr>
              <w:jc w:val="left"/>
              <w:rPr>
                <w:lang w:val="en-US"/>
              </w:rPr>
            </w:pPr>
            <w:r>
              <w:rPr>
                <w:color w:val="000000"/>
                <w:lang w:val="en-US"/>
              </w:rPr>
              <w:t>[16]</w:t>
            </w:r>
          </w:p>
        </w:tc>
        <w:tc>
          <w:tcPr>
            <w:tcW w:w="1456" w:type="dxa"/>
            <w:tcMar>
              <w:top w:w="0" w:type="dxa"/>
              <w:left w:w="70" w:type="dxa"/>
              <w:bottom w:w="0" w:type="dxa"/>
              <w:right w:w="70" w:type="dxa"/>
            </w:tcMar>
          </w:tcPr>
          <w:p w14:paraId="4C7DCA78" w14:textId="77777777" w:rsidR="00D82166" w:rsidRDefault="005F7446">
            <w:pPr>
              <w:jc w:val="left"/>
              <w:rPr>
                <w:rStyle w:val="Hyperlink"/>
                <w:color w:val="0000FF"/>
                <w:lang w:val="en-US" w:eastAsia="sv-SE"/>
              </w:rPr>
            </w:pPr>
            <w:hyperlink r:id="rId34" w:history="1">
              <w:r w:rsidR="00782A00">
                <w:rPr>
                  <w:rStyle w:val="Hyperlink"/>
                  <w:color w:val="0000FF"/>
                  <w:lang w:val="en-US"/>
                </w:rPr>
                <w:t>R1-2206127</w:t>
              </w:r>
            </w:hyperlink>
          </w:p>
        </w:tc>
        <w:tc>
          <w:tcPr>
            <w:tcW w:w="4921" w:type="dxa"/>
            <w:tcMar>
              <w:top w:w="0" w:type="dxa"/>
              <w:left w:w="70" w:type="dxa"/>
              <w:bottom w:w="0" w:type="dxa"/>
              <w:right w:w="70" w:type="dxa"/>
            </w:tcMar>
          </w:tcPr>
          <w:p w14:paraId="4C7DCA79" w14:textId="77777777" w:rsidR="00D82166" w:rsidRDefault="00782A00">
            <w:pPr>
              <w:jc w:val="left"/>
              <w:rPr>
                <w:lang w:val="en-US"/>
              </w:rPr>
            </w:pPr>
            <w:r>
              <w:rPr>
                <w:lang w:val="en-US"/>
              </w:rPr>
              <w:t>Complexity reduction for RedCap UEs</w:t>
            </w:r>
          </w:p>
        </w:tc>
        <w:tc>
          <w:tcPr>
            <w:tcW w:w="2551" w:type="dxa"/>
            <w:tcMar>
              <w:top w:w="0" w:type="dxa"/>
              <w:left w:w="70" w:type="dxa"/>
              <w:bottom w:w="0" w:type="dxa"/>
              <w:right w:w="70" w:type="dxa"/>
            </w:tcMar>
          </w:tcPr>
          <w:p w14:paraId="4C7DCA7A" w14:textId="77777777" w:rsidR="00D82166" w:rsidRDefault="00782A00">
            <w:pPr>
              <w:jc w:val="left"/>
              <w:rPr>
                <w:lang w:val="en-US"/>
              </w:rPr>
            </w:pPr>
            <w:r>
              <w:rPr>
                <w:lang w:val="en-US"/>
              </w:rPr>
              <w:t>Sony</w:t>
            </w:r>
          </w:p>
        </w:tc>
      </w:tr>
      <w:tr w:rsidR="00D82166" w14:paraId="4C7DCA80" w14:textId="77777777">
        <w:trPr>
          <w:trHeight w:val="450"/>
        </w:trPr>
        <w:tc>
          <w:tcPr>
            <w:tcW w:w="704" w:type="dxa"/>
            <w:shd w:val="clear" w:color="auto" w:fill="FFFFFF"/>
            <w:tcMar>
              <w:top w:w="0" w:type="dxa"/>
              <w:left w:w="70" w:type="dxa"/>
              <w:bottom w:w="0" w:type="dxa"/>
              <w:right w:w="70" w:type="dxa"/>
            </w:tcMar>
          </w:tcPr>
          <w:p w14:paraId="4C7DCA7C" w14:textId="77777777" w:rsidR="00D82166" w:rsidRDefault="00782A00">
            <w:pPr>
              <w:jc w:val="left"/>
              <w:rPr>
                <w:lang w:val="en-US"/>
              </w:rPr>
            </w:pPr>
            <w:r>
              <w:rPr>
                <w:color w:val="000000"/>
                <w:lang w:val="en-US"/>
              </w:rPr>
              <w:t>[17]</w:t>
            </w:r>
          </w:p>
        </w:tc>
        <w:tc>
          <w:tcPr>
            <w:tcW w:w="1456" w:type="dxa"/>
            <w:tcMar>
              <w:top w:w="0" w:type="dxa"/>
              <w:left w:w="70" w:type="dxa"/>
              <w:bottom w:w="0" w:type="dxa"/>
              <w:right w:w="70" w:type="dxa"/>
            </w:tcMar>
          </w:tcPr>
          <w:p w14:paraId="4C7DCA7D" w14:textId="77777777" w:rsidR="00D82166" w:rsidRDefault="005F7446">
            <w:pPr>
              <w:jc w:val="left"/>
              <w:rPr>
                <w:rStyle w:val="Hyperlink"/>
                <w:color w:val="0000FF"/>
                <w:lang w:val="en-US" w:eastAsia="sv-SE"/>
              </w:rPr>
            </w:pPr>
            <w:hyperlink r:id="rId35" w:history="1">
              <w:r w:rsidR="00782A00">
                <w:rPr>
                  <w:rStyle w:val="Hyperlink"/>
                  <w:color w:val="0000FF"/>
                  <w:lang w:val="en-US"/>
                </w:rPr>
                <w:t>R1-2206201</w:t>
              </w:r>
            </w:hyperlink>
          </w:p>
        </w:tc>
        <w:tc>
          <w:tcPr>
            <w:tcW w:w="4921" w:type="dxa"/>
            <w:tcMar>
              <w:top w:w="0" w:type="dxa"/>
              <w:left w:w="70" w:type="dxa"/>
              <w:bottom w:w="0" w:type="dxa"/>
              <w:right w:w="70" w:type="dxa"/>
            </w:tcMar>
          </w:tcPr>
          <w:p w14:paraId="4C7DCA7E" w14:textId="77777777" w:rsidR="00D82166" w:rsidRDefault="00782A00">
            <w:pPr>
              <w:jc w:val="left"/>
              <w:rPr>
                <w:lang w:val="en-US"/>
              </w:rPr>
            </w:pPr>
            <w:r>
              <w:rPr>
                <w:lang w:val="en-US"/>
              </w:rPr>
              <w:t>Discussion on further RedCap UE complexity reduction</w:t>
            </w:r>
          </w:p>
        </w:tc>
        <w:tc>
          <w:tcPr>
            <w:tcW w:w="2551" w:type="dxa"/>
            <w:tcMar>
              <w:top w:w="0" w:type="dxa"/>
              <w:left w:w="70" w:type="dxa"/>
              <w:bottom w:w="0" w:type="dxa"/>
              <w:right w:w="70" w:type="dxa"/>
            </w:tcMar>
          </w:tcPr>
          <w:p w14:paraId="4C7DCA7F" w14:textId="77777777" w:rsidR="00D82166" w:rsidRDefault="00782A00">
            <w:pPr>
              <w:jc w:val="left"/>
              <w:rPr>
                <w:lang w:val="en-US"/>
              </w:rPr>
            </w:pPr>
            <w:r>
              <w:rPr>
                <w:lang w:val="en-US"/>
              </w:rPr>
              <w:t>DENSO CORPORATION</w:t>
            </w:r>
          </w:p>
        </w:tc>
      </w:tr>
      <w:tr w:rsidR="00D82166" w14:paraId="4C7DCA85" w14:textId="77777777">
        <w:trPr>
          <w:trHeight w:val="450"/>
        </w:trPr>
        <w:tc>
          <w:tcPr>
            <w:tcW w:w="704" w:type="dxa"/>
            <w:shd w:val="clear" w:color="auto" w:fill="FFFFFF"/>
            <w:tcMar>
              <w:top w:w="0" w:type="dxa"/>
              <w:left w:w="70" w:type="dxa"/>
              <w:bottom w:w="0" w:type="dxa"/>
              <w:right w:w="70" w:type="dxa"/>
            </w:tcMar>
          </w:tcPr>
          <w:p w14:paraId="4C7DCA81" w14:textId="77777777" w:rsidR="00D82166" w:rsidRDefault="00782A00">
            <w:pPr>
              <w:jc w:val="left"/>
              <w:rPr>
                <w:lang w:val="en-US"/>
              </w:rPr>
            </w:pPr>
            <w:r>
              <w:rPr>
                <w:color w:val="000000"/>
                <w:lang w:val="en-US"/>
              </w:rPr>
              <w:t>[18]</w:t>
            </w:r>
          </w:p>
        </w:tc>
        <w:tc>
          <w:tcPr>
            <w:tcW w:w="1456" w:type="dxa"/>
            <w:tcMar>
              <w:top w:w="0" w:type="dxa"/>
              <w:left w:w="70" w:type="dxa"/>
              <w:bottom w:w="0" w:type="dxa"/>
              <w:right w:w="70" w:type="dxa"/>
            </w:tcMar>
          </w:tcPr>
          <w:p w14:paraId="4C7DCA82" w14:textId="77777777" w:rsidR="00D82166" w:rsidRDefault="005F7446">
            <w:pPr>
              <w:jc w:val="left"/>
              <w:rPr>
                <w:rStyle w:val="Hyperlink"/>
                <w:color w:val="0000FF"/>
                <w:lang w:val="en-US" w:eastAsia="sv-SE"/>
              </w:rPr>
            </w:pPr>
            <w:hyperlink r:id="rId36" w:history="1">
              <w:r w:rsidR="00782A00">
                <w:rPr>
                  <w:rStyle w:val="Hyperlink"/>
                  <w:color w:val="0000FF"/>
                  <w:lang w:val="en-US"/>
                </w:rPr>
                <w:t>R1-2206303</w:t>
              </w:r>
            </w:hyperlink>
          </w:p>
        </w:tc>
        <w:tc>
          <w:tcPr>
            <w:tcW w:w="4921" w:type="dxa"/>
            <w:tcMar>
              <w:top w:w="0" w:type="dxa"/>
              <w:left w:w="70" w:type="dxa"/>
              <w:bottom w:w="0" w:type="dxa"/>
              <w:right w:w="70" w:type="dxa"/>
            </w:tcMar>
          </w:tcPr>
          <w:p w14:paraId="4C7DCA83" w14:textId="77777777" w:rsidR="00D82166" w:rsidRDefault="00782A00">
            <w:pPr>
              <w:jc w:val="left"/>
              <w:rPr>
                <w:lang w:val="en-US"/>
              </w:rPr>
            </w:pPr>
            <w:r>
              <w:rPr>
                <w:lang w:val="en-US"/>
              </w:rPr>
              <w:t>Solution study on further reduced UE complexity</w:t>
            </w:r>
          </w:p>
        </w:tc>
        <w:tc>
          <w:tcPr>
            <w:tcW w:w="2551" w:type="dxa"/>
            <w:tcMar>
              <w:top w:w="0" w:type="dxa"/>
              <w:left w:w="70" w:type="dxa"/>
              <w:bottom w:w="0" w:type="dxa"/>
              <w:right w:w="70" w:type="dxa"/>
            </w:tcMar>
          </w:tcPr>
          <w:p w14:paraId="4C7DCA84" w14:textId="77777777" w:rsidR="00D82166" w:rsidRDefault="00782A00">
            <w:pPr>
              <w:jc w:val="left"/>
              <w:rPr>
                <w:lang w:val="en-US"/>
              </w:rPr>
            </w:pPr>
            <w:r>
              <w:rPr>
                <w:lang w:val="en-US"/>
              </w:rPr>
              <w:t>OPPO</w:t>
            </w:r>
          </w:p>
        </w:tc>
      </w:tr>
      <w:tr w:rsidR="00D82166" w14:paraId="4C7DCA8A" w14:textId="77777777">
        <w:trPr>
          <w:trHeight w:val="450"/>
        </w:trPr>
        <w:tc>
          <w:tcPr>
            <w:tcW w:w="704" w:type="dxa"/>
            <w:shd w:val="clear" w:color="auto" w:fill="FFFFFF"/>
            <w:tcMar>
              <w:top w:w="0" w:type="dxa"/>
              <w:left w:w="70" w:type="dxa"/>
              <w:bottom w:w="0" w:type="dxa"/>
              <w:right w:w="70" w:type="dxa"/>
            </w:tcMar>
          </w:tcPr>
          <w:p w14:paraId="4C7DCA86" w14:textId="77777777" w:rsidR="00D82166" w:rsidRDefault="00782A00">
            <w:pPr>
              <w:jc w:val="left"/>
              <w:rPr>
                <w:lang w:val="en-US"/>
              </w:rPr>
            </w:pPr>
            <w:r>
              <w:rPr>
                <w:color w:val="000000"/>
                <w:lang w:val="en-US"/>
              </w:rPr>
              <w:t>[19]</w:t>
            </w:r>
          </w:p>
        </w:tc>
        <w:tc>
          <w:tcPr>
            <w:tcW w:w="1456" w:type="dxa"/>
            <w:tcMar>
              <w:top w:w="0" w:type="dxa"/>
              <w:left w:w="70" w:type="dxa"/>
              <w:bottom w:w="0" w:type="dxa"/>
              <w:right w:w="70" w:type="dxa"/>
            </w:tcMar>
          </w:tcPr>
          <w:p w14:paraId="4C7DCA87" w14:textId="77777777" w:rsidR="00D82166" w:rsidRDefault="005F7446">
            <w:pPr>
              <w:jc w:val="left"/>
              <w:rPr>
                <w:rStyle w:val="Hyperlink"/>
                <w:color w:val="0000FF"/>
                <w:lang w:val="en-US" w:eastAsia="sv-SE"/>
              </w:rPr>
            </w:pPr>
            <w:hyperlink r:id="rId37" w:history="1">
              <w:r w:rsidR="00782A00">
                <w:rPr>
                  <w:rStyle w:val="Hyperlink"/>
                  <w:color w:val="0000FF"/>
                  <w:lang w:val="en-US"/>
                </w:rPr>
                <w:t>R1-2206333</w:t>
              </w:r>
            </w:hyperlink>
          </w:p>
        </w:tc>
        <w:tc>
          <w:tcPr>
            <w:tcW w:w="4921" w:type="dxa"/>
            <w:tcMar>
              <w:top w:w="0" w:type="dxa"/>
              <w:left w:w="70" w:type="dxa"/>
              <w:bottom w:w="0" w:type="dxa"/>
              <w:right w:w="70" w:type="dxa"/>
            </w:tcMar>
          </w:tcPr>
          <w:p w14:paraId="4C7DCA88" w14:textId="77777777" w:rsidR="00D82166" w:rsidRDefault="00782A00">
            <w:pPr>
              <w:jc w:val="left"/>
              <w:rPr>
                <w:lang w:val="en-US"/>
              </w:rPr>
            </w:pPr>
            <w:r>
              <w:rPr>
                <w:lang w:val="en-US"/>
              </w:rPr>
              <w:t>Potential solutions to further reduce UE complexity for eRedCap</w:t>
            </w:r>
          </w:p>
        </w:tc>
        <w:tc>
          <w:tcPr>
            <w:tcW w:w="2551" w:type="dxa"/>
            <w:tcMar>
              <w:top w:w="0" w:type="dxa"/>
              <w:left w:w="70" w:type="dxa"/>
              <w:bottom w:w="0" w:type="dxa"/>
              <w:right w:w="70" w:type="dxa"/>
            </w:tcMar>
          </w:tcPr>
          <w:p w14:paraId="4C7DCA89" w14:textId="77777777" w:rsidR="00D82166" w:rsidRDefault="00782A00">
            <w:pPr>
              <w:jc w:val="left"/>
              <w:rPr>
                <w:lang w:val="en-US"/>
              </w:rPr>
            </w:pPr>
            <w:r>
              <w:rPr>
                <w:lang w:val="en-US"/>
              </w:rPr>
              <w:t>Panasonic</w:t>
            </w:r>
          </w:p>
        </w:tc>
      </w:tr>
      <w:tr w:rsidR="00D82166" w14:paraId="4C7DCA8F" w14:textId="77777777">
        <w:trPr>
          <w:trHeight w:val="450"/>
        </w:trPr>
        <w:tc>
          <w:tcPr>
            <w:tcW w:w="704" w:type="dxa"/>
            <w:shd w:val="clear" w:color="auto" w:fill="FFFFFF"/>
            <w:tcMar>
              <w:top w:w="0" w:type="dxa"/>
              <w:left w:w="70" w:type="dxa"/>
              <w:bottom w:w="0" w:type="dxa"/>
              <w:right w:w="70" w:type="dxa"/>
            </w:tcMar>
          </w:tcPr>
          <w:p w14:paraId="4C7DCA8B" w14:textId="77777777" w:rsidR="00D82166" w:rsidRDefault="00782A00">
            <w:pPr>
              <w:jc w:val="left"/>
              <w:rPr>
                <w:lang w:val="en-US"/>
              </w:rPr>
            </w:pPr>
            <w:r>
              <w:rPr>
                <w:color w:val="000000"/>
                <w:lang w:val="en-US"/>
              </w:rPr>
              <w:t>[20]</w:t>
            </w:r>
          </w:p>
        </w:tc>
        <w:tc>
          <w:tcPr>
            <w:tcW w:w="1456" w:type="dxa"/>
            <w:tcMar>
              <w:top w:w="0" w:type="dxa"/>
              <w:left w:w="70" w:type="dxa"/>
              <w:bottom w:w="0" w:type="dxa"/>
              <w:right w:w="70" w:type="dxa"/>
            </w:tcMar>
          </w:tcPr>
          <w:p w14:paraId="4C7DCA8C" w14:textId="77777777" w:rsidR="00D82166" w:rsidRDefault="005F7446">
            <w:pPr>
              <w:jc w:val="left"/>
              <w:rPr>
                <w:rStyle w:val="Hyperlink"/>
                <w:color w:val="0000FF"/>
                <w:lang w:val="en-US" w:eastAsia="sv-SE"/>
              </w:rPr>
            </w:pPr>
            <w:hyperlink r:id="rId38" w:history="1">
              <w:r w:rsidR="00782A00">
                <w:rPr>
                  <w:rStyle w:val="Hyperlink"/>
                  <w:color w:val="0000FF"/>
                  <w:lang w:val="en-US"/>
                </w:rPr>
                <w:t>R1-2206409</w:t>
              </w:r>
            </w:hyperlink>
          </w:p>
        </w:tc>
        <w:tc>
          <w:tcPr>
            <w:tcW w:w="4921" w:type="dxa"/>
            <w:tcMar>
              <w:top w:w="0" w:type="dxa"/>
              <w:left w:w="70" w:type="dxa"/>
              <w:bottom w:w="0" w:type="dxa"/>
              <w:right w:w="70" w:type="dxa"/>
            </w:tcMar>
          </w:tcPr>
          <w:p w14:paraId="4C7DCA8D" w14:textId="77777777" w:rsidR="00D82166" w:rsidRDefault="00782A00">
            <w:pPr>
              <w:jc w:val="left"/>
              <w:rPr>
                <w:lang w:val="en-US"/>
              </w:rPr>
            </w:pPr>
            <w:r>
              <w:rPr>
                <w:lang w:val="en-US"/>
              </w:rPr>
              <w:t>Discussion on solutions to further reduce UE complexity in Rel-18</w:t>
            </w:r>
          </w:p>
        </w:tc>
        <w:tc>
          <w:tcPr>
            <w:tcW w:w="2551" w:type="dxa"/>
            <w:tcMar>
              <w:top w:w="0" w:type="dxa"/>
              <w:left w:w="70" w:type="dxa"/>
              <w:bottom w:w="0" w:type="dxa"/>
              <w:right w:w="70" w:type="dxa"/>
            </w:tcMar>
          </w:tcPr>
          <w:p w14:paraId="4C7DCA8E" w14:textId="77777777" w:rsidR="00D82166" w:rsidRDefault="00782A00">
            <w:pPr>
              <w:jc w:val="left"/>
              <w:rPr>
                <w:lang w:val="en-US"/>
              </w:rPr>
            </w:pPr>
            <w:r>
              <w:rPr>
                <w:lang w:val="en-US"/>
              </w:rPr>
              <w:t>CATT</w:t>
            </w:r>
          </w:p>
        </w:tc>
      </w:tr>
      <w:tr w:rsidR="00D82166" w14:paraId="4C7DCA94" w14:textId="77777777">
        <w:trPr>
          <w:trHeight w:val="450"/>
        </w:trPr>
        <w:tc>
          <w:tcPr>
            <w:tcW w:w="704" w:type="dxa"/>
            <w:shd w:val="clear" w:color="auto" w:fill="FFFFFF"/>
            <w:tcMar>
              <w:top w:w="0" w:type="dxa"/>
              <w:left w:w="70" w:type="dxa"/>
              <w:bottom w:w="0" w:type="dxa"/>
              <w:right w:w="70" w:type="dxa"/>
            </w:tcMar>
          </w:tcPr>
          <w:p w14:paraId="4C7DCA90" w14:textId="77777777" w:rsidR="00D82166" w:rsidRDefault="00782A00">
            <w:pPr>
              <w:jc w:val="left"/>
              <w:rPr>
                <w:lang w:val="en-US"/>
              </w:rPr>
            </w:pPr>
            <w:r>
              <w:rPr>
                <w:color w:val="000000"/>
                <w:lang w:val="en-US"/>
              </w:rPr>
              <w:t>[21]</w:t>
            </w:r>
          </w:p>
        </w:tc>
        <w:tc>
          <w:tcPr>
            <w:tcW w:w="1456" w:type="dxa"/>
            <w:tcMar>
              <w:top w:w="0" w:type="dxa"/>
              <w:left w:w="70" w:type="dxa"/>
              <w:bottom w:w="0" w:type="dxa"/>
              <w:right w:w="70" w:type="dxa"/>
            </w:tcMar>
          </w:tcPr>
          <w:p w14:paraId="4C7DCA91" w14:textId="77777777" w:rsidR="00D82166" w:rsidRDefault="005F7446">
            <w:pPr>
              <w:jc w:val="left"/>
              <w:rPr>
                <w:rStyle w:val="Hyperlink"/>
                <w:color w:val="0000FF"/>
                <w:lang w:val="en-US" w:eastAsia="sv-SE"/>
              </w:rPr>
            </w:pPr>
            <w:hyperlink r:id="rId39" w:history="1">
              <w:r w:rsidR="00782A00">
                <w:rPr>
                  <w:rStyle w:val="Hyperlink"/>
                  <w:color w:val="0000FF"/>
                  <w:lang w:val="en-US"/>
                </w:rPr>
                <w:t>R1-2206417</w:t>
              </w:r>
            </w:hyperlink>
          </w:p>
        </w:tc>
        <w:tc>
          <w:tcPr>
            <w:tcW w:w="4921" w:type="dxa"/>
            <w:tcMar>
              <w:top w:w="0" w:type="dxa"/>
              <w:left w:w="70" w:type="dxa"/>
              <w:bottom w:w="0" w:type="dxa"/>
              <w:right w:w="70" w:type="dxa"/>
            </w:tcMar>
          </w:tcPr>
          <w:p w14:paraId="4C7DCA92"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93" w14:textId="77777777" w:rsidR="00D82166" w:rsidRDefault="00782A00">
            <w:pPr>
              <w:jc w:val="left"/>
              <w:rPr>
                <w:lang w:val="en-US"/>
              </w:rPr>
            </w:pPr>
            <w:r>
              <w:rPr>
                <w:lang w:val="en-US"/>
              </w:rPr>
              <w:t>NEC</w:t>
            </w:r>
          </w:p>
        </w:tc>
      </w:tr>
      <w:tr w:rsidR="00D82166" w14:paraId="4C7DCA99" w14:textId="77777777">
        <w:trPr>
          <w:trHeight w:val="450"/>
        </w:trPr>
        <w:tc>
          <w:tcPr>
            <w:tcW w:w="704" w:type="dxa"/>
            <w:shd w:val="clear" w:color="auto" w:fill="FFFFFF"/>
            <w:tcMar>
              <w:top w:w="0" w:type="dxa"/>
              <w:left w:w="70" w:type="dxa"/>
              <w:bottom w:w="0" w:type="dxa"/>
              <w:right w:w="70" w:type="dxa"/>
            </w:tcMar>
          </w:tcPr>
          <w:p w14:paraId="4C7DCA95" w14:textId="77777777" w:rsidR="00D82166" w:rsidRDefault="00782A00">
            <w:pPr>
              <w:jc w:val="left"/>
              <w:rPr>
                <w:lang w:val="en-US"/>
              </w:rPr>
            </w:pPr>
            <w:r>
              <w:rPr>
                <w:color w:val="000000"/>
                <w:lang w:val="en-US"/>
              </w:rPr>
              <w:t>[22]</w:t>
            </w:r>
          </w:p>
        </w:tc>
        <w:tc>
          <w:tcPr>
            <w:tcW w:w="1456" w:type="dxa"/>
            <w:tcMar>
              <w:top w:w="0" w:type="dxa"/>
              <w:left w:w="70" w:type="dxa"/>
              <w:bottom w:w="0" w:type="dxa"/>
              <w:right w:w="70" w:type="dxa"/>
            </w:tcMar>
          </w:tcPr>
          <w:p w14:paraId="4C7DCA96" w14:textId="77777777" w:rsidR="00D82166" w:rsidRDefault="005F7446">
            <w:pPr>
              <w:jc w:val="left"/>
              <w:rPr>
                <w:rStyle w:val="Hyperlink"/>
                <w:color w:val="0000FF"/>
                <w:lang w:val="en-US" w:eastAsia="sv-SE"/>
              </w:rPr>
            </w:pPr>
            <w:hyperlink r:id="rId40" w:history="1">
              <w:r w:rsidR="00782A00">
                <w:rPr>
                  <w:rStyle w:val="Hyperlink"/>
                  <w:color w:val="0000FF"/>
                  <w:lang w:val="en-US"/>
                </w:rPr>
                <w:t>R1-2206443</w:t>
              </w:r>
            </w:hyperlink>
          </w:p>
        </w:tc>
        <w:tc>
          <w:tcPr>
            <w:tcW w:w="4921" w:type="dxa"/>
            <w:tcMar>
              <w:top w:w="0" w:type="dxa"/>
              <w:left w:w="70" w:type="dxa"/>
              <w:bottom w:w="0" w:type="dxa"/>
              <w:right w:w="70" w:type="dxa"/>
            </w:tcMar>
          </w:tcPr>
          <w:p w14:paraId="4C7DCA97" w14:textId="77777777" w:rsidR="00D82166" w:rsidRDefault="00782A00">
            <w:pPr>
              <w:jc w:val="left"/>
              <w:rPr>
                <w:lang w:val="en-US"/>
              </w:rPr>
            </w:pPr>
            <w:r>
              <w:rPr>
                <w:lang w:val="en-US"/>
              </w:rPr>
              <w:t>Further RedCap UE Complexity Reduction</w:t>
            </w:r>
          </w:p>
        </w:tc>
        <w:tc>
          <w:tcPr>
            <w:tcW w:w="2551" w:type="dxa"/>
            <w:tcMar>
              <w:top w:w="0" w:type="dxa"/>
              <w:left w:w="70" w:type="dxa"/>
              <w:bottom w:w="0" w:type="dxa"/>
              <w:right w:w="70" w:type="dxa"/>
            </w:tcMar>
          </w:tcPr>
          <w:p w14:paraId="4C7DCA98" w14:textId="77777777" w:rsidR="00D82166" w:rsidRDefault="00782A00">
            <w:pPr>
              <w:jc w:val="left"/>
              <w:rPr>
                <w:lang w:val="en-US"/>
              </w:rPr>
            </w:pPr>
            <w:r>
              <w:rPr>
                <w:lang w:val="en-US"/>
              </w:rPr>
              <w:t>Nokia, Nokia Shanghai Bell</w:t>
            </w:r>
          </w:p>
        </w:tc>
      </w:tr>
      <w:tr w:rsidR="00D82166" w14:paraId="4C7DCA9E" w14:textId="77777777">
        <w:trPr>
          <w:trHeight w:val="450"/>
        </w:trPr>
        <w:tc>
          <w:tcPr>
            <w:tcW w:w="704" w:type="dxa"/>
            <w:shd w:val="clear" w:color="auto" w:fill="FFFFFF"/>
            <w:tcMar>
              <w:top w:w="0" w:type="dxa"/>
              <w:left w:w="70" w:type="dxa"/>
              <w:bottom w:w="0" w:type="dxa"/>
              <w:right w:w="70" w:type="dxa"/>
            </w:tcMar>
          </w:tcPr>
          <w:p w14:paraId="4C7DCA9A" w14:textId="77777777" w:rsidR="00D82166" w:rsidRDefault="00782A00">
            <w:pPr>
              <w:jc w:val="left"/>
              <w:rPr>
                <w:lang w:val="en-US"/>
              </w:rPr>
            </w:pPr>
            <w:r>
              <w:rPr>
                <w:color w:val="000000"/>
                <w:lang w:val="en-US"/>
              </w:rPr>
              <w:t>[23]</w:t>
            </w:r>
          </w:p>
        </w:tc>
        <w:tc>
          <w:tcPr>
            <w:tcW w:w="1456" w:type="dxa"/>
            <w:tcMar>
              <w:top w:w="0" w:type="dxa"/>
              <w:left w:w="70" w:type="dxa"/>
              <w:bottom w:w="0" w:type="dxa"/>
              <w:right w:w="70" w:type="dxa"/>
            </w:tcMar>
          </w:tcPr>
          <w:p w14:paraId="4C7DCA9B" w14:textId="77777777" w:rsidR="00D82166" w:rsidRDefault="005F7446">
            <w:pPr>
              <w:jc w:val="left"/>
              <w:rPr>
                <w:rStyle w:val="Hyperlink"/>
                <w:color w:val="0000FF"/>
                <w:lang w:val="en-US" w:eastAsia="sv-SE"/>
              </w:rPr>
            </w:pPr>
            <w:hyperlink r:id="rId41" w:history="1">
              <w:r w:rsidR="00782A00">
                <w:rPr>
                  <w:rStyle w:val="Hyperlink"/>
                  <w:color w:val="0000FF"/>
                  <w:lang w:val="en-US"/>
                </w:rPr>
                <w:t>R1-2206494</w:t>
              </w:r>
            </w:hyperlink>
          </w:p>
        </w:tc>
        <w:tc>
          <w:tcPr>
            <w:tcW w:w="4921" w:type="dxa"/>
            <w:tcMar>
              <w:top w:w="0" w:type="dxa"/>
              <w:left w:w="70" w:type="dxa"/>
              <w:bottom w:w="0" w:type="dxa"/>
              <w:right w:w="70" w:type="dxa"/>
            </w:tcMar>
          </w:tcPr>
          <w:p w14:paraId="4C7DCA9C" w14:textId="77777777" w:rsidR="00D82166" w:rsidRDefault="00782A00">
            <w:pPr>
              <w:jc w:val="left"/>
              <w:rPr>
                <w:lang w:val="en-US"/>
              </w:rPr>
            </w:pPr>
            <w:r>
              <w:rPr>
                <w:lang w:val="en-US"/>
              </w:rPr>
              <w:t>On further complexity reduction of NR UE</w:t>
            </w:r>
          </w:p>
        </w:tc>
        <w:tc>
          <w:tcPr>
            <w:tcW w:w="2551" w:type="dxa"/>
            <w:tcMar>
              <w:top w:w="0" w:type="dxa"/>
              <w:left w:w="70" w:type="dxa"/>
              <w:bottom w:w="0" w:type="dxa"/>
              <w:right w:w="70" w:type="dxa"/>
            </w:tcMar>
          </w:tcPr>
          <w:p w14:paraId="4C7DCA9D" w14:textId="77777777" w:rsidR="00D82166" w:rsidRDefault="00782A00">
            <w:pPr>
              <w:jc w:val="left"/>
              <w:rPr>
                <w:lang w:val="en-US"/>
              </w:rPr>
            </w:pPr>
            <w:r>
              <w:rPr>
                <w:lang w:val="en-US"/>
              </w:rPr>
              <w:t>Nordic Semiconductor ASA</w:t>
            </w:r>
          </w:p>
        </w:tc>
      </w:tr>
      <w:tr w:rsidR="00D82166" w14:paraId="4C7DCAA3" w14:textId="77777777">
        <w:trPr>
          <w:trHeight w:val="450"/>
        </w:trPr>
        <w:tc>
          <w:tcPr>
            <w:tcW w:w="704" w:type="dxa"/>
            <w:shd w:val="clear" w:color="auto" w:fill="FFFFFF"/>
            <w:tcMar>
              <w:top w:w="0" w:type="dxa"/>
              <w:left w:w="70" w:type="dxa"/>
              <w:bottom w:w="0" w:type="dxa"/>
              <w:right w:w="70" w:type="dxa"/>
            </w:tcMar>
          </w:tcPr>
          <w:p w14:paraId="4C7DCA9F" w14:textId="77777777" w:rsidR="00D82166" w:rsidRDefault="00782A00">
            <w:pPr>
              <w:jc w:val="left"/>
              <w:rPr>
                <w:lang w:val="en-US"/>
              </w:rPr>
            </w:pPr>
            <w:r>
              <w:rPr>
                <w:color w:val="000000"/>
                <w:lang w:val="en-US"/>
              </w:rPr>
              <w:t>[24]</w:t>
            </w:r>
          </w:p>
        </w:tc>
        <w:tc>
          <w:tcPr>
            <w:tcW w:w="1456" w:type="dxa"/>
            <w:tcMar>
              <w:top w:w="0" w:type="dxa"/>
              <w:left w:w="70" w:type="dxa"/>
              <w:bottom w:w="0" w:type="dxa"/>
              <w:right w:w="70" w:type="dxa"/>
            </w:tcMar>
          </w:tcPr>
          <w:p w14:paraId="4C7DCAA0" w14:textId="77777777" w:rsidR="00D82166" w:rsidRDefault="005F7446">
            <w:pPr>
              <w:jc w:val="left"/>
              <w:rPr>
                <w:rStyle w:val="Hyperlink"/>
                <w:color w:val="0000FF"/>
                <w:lang w:val="en-US" w:eastAsia="sv-SE"/>
              </w:rPr>
            </w:pPr>
            <w:hyperlink r:id="rId42" w:history="1">
              <w:r w:rsidR="00782A00">
                <w:rPr>
                  <w:rStyle w:val="Hyperlink"/>
                  <w:color w:val="0000FF"/>
                  <w:lang w:val="en-US"/>
                </w:rPr>
                <w:t>R1-2206593</w:t>
              </w:r>
            </w:hyperlink>
          </w:p>
        </w:tc>
        <w:tc>
          <w:tcPr>
            <w:tcW w:w="4921" w:type="dxa"/>
            <w:tcMar>
              <w:top w:w="0" w:type="dxa"/>
              <w:left w:w="70" w:type="dxa"/>
              <w:bottom w:w="0" w:type="dxa"/>
              <w:right w:w="70" w:type="dxa"/>
            </w:tcMar>
          </w:tcPr>
          <w:p w14:paraId="4C7DCAA1" w14:textId="77777777" w:rsidR="00D82166" w:rsidRDefault="00782A00">
            <w:pPr>
              <w:jc w:val="left"/>
              <w:rPr>
                <w:lang w:val="en-US"/>
              </w:rPr>
            </w:pPr>
            <w:r>
              <w:rPr>
                <w:lang w:val="en-US"/>
              </w:rPr>
              <w:t>On solutions to further reduce UE complexity</w:t>
            </w:r>
          </w:p>
        </w:tc>
        <w:tc>
          <w:tcPr>
            <w:tcW w:w="2551" w:type="dxa"/>
            <w:tcMar>
              <w:top w:w="0" w:type="dxa"/>
              <w:left w:w="70" w:type="dxa"/>
              <w:bottom w:w="0" w:type="dxa"/>
              <w:right w:w="70" w:type="dxa"/>
            </w:tcMar>
          </w:tcPr>
          <w:p w14:paraId="4C7DCAA2" w14:textId="77777777" w:rsidR="00D82166" w:rsidRDefault="00782A00">
            <w:pPr>
              <w:jc w:val="left"/>
              <w:rPr>
                <w:lang w:val="en-US"/>
              </w:rPr>
            </w:pPr>
            <w:r>
              <w:rPr>
                <w:lang w:val="en-US"/>
              </w:rPr>
              <w:t>Intel Corporation</w:t>
            </w:r>
          </w:p>
        </w:tc>
      </w:tr>
      <w:tr w:rsidR="00D82166" w14:paraId="4C7DCAA8" w14:textId="77777777">
        <w:trPr>
          <w:trHeight w:val="450"/>
        </w:trPr>
        <w:tc>
          <w:tcPr>
            <w:tcW w:w="704" w:type="dxa"/>
            <w:shd w:val="clear" w:color="auto" w:fill="FFFFFF"/>
            <w:tcMar>
              <w:top w:w="0" w:type="dxa"/>
              <w:left w:w="70" w:type="dxa"/>
              <w:bottom w:w="0" w:type="dxa"/>
              <w:right w:w="70" w:type="dxa"/>
            </w:tcMar>
          </w:tcPr>
          <w:p w14:paraId="4C7DCAA4" w14:textId="77777777" w:rsidR="00D82166" w:rsidRDefault="00782A00">
            <w:pPr>
              <w:jc w:val="left"/>
              <w:rPr>
                <w:lang w:val="en-US"/>
              </w:rPr>
            </w:pPr>
            <w:r>
              <w:rPr>
                <w:color w:val="000000"/>
                <w:lang w:val="en-US"/>
              </w:rPr>
              <w:t>[25]</w:t>
            </w:r>
          </w:p>
        </w:tc>
        <w:tc>
          <w:tcPr>
            <w:tcW w:w="1456" w:type="dxa"/>
            <w:tcMar>
              <w:top w:w="0" w:type="dxa"/>
              <w:left w:w="70" w:type="dxa"/>
              <w:bottom w:w="0" w:type="dxa"/>
              <w:right w:w="70" w:type="dxa"/>
            </w:tcMar>
          </w:tcPr>
          <w:p w14:paraId="4C7DCAA5" w14:textId="77777777" w:rsidR="00D82166" w:rsidRDefault="005F7446">
            <w:pPr>
              <w:jc w:val="left"/>
              <w:rPr>
                <w:rStyle w:val="Hyperlink"/>
                <w:color w:val="0000FF"/>
                <w:lang w:val="en-US" w:eastAsia="sv-SE"/>
              </w:rPr>
            </w:pPr>
            <w:hyperlink r:id="rId43" w:history="1">
              <w:r w:rsidR="00782A00">
                <w:rPr>
                  <w:rStyle w:val="Hyperlink"/>
                  <w:color w:val="0000FF"/>
                  <w:lang w:val="en-US"/>
                </w:rPr>
                <w:t>R1-2206653</w:t>
              </w:r>
            </w:hyperlink>
          </w:p>
        </w:tc>
        <w:tc>
          <w:tcPr>
            <w:tcW w:w="4921" w:type="dxa"/>
            <w:tcMar>
              <w:top w:w="0" w:type="dxa"/>
              <w:left w:w="70" w:type="dxa"/>
              <w:bottom w:w="0" w:type="dxa"/>
              <w:right w:w="70" w:type="dxa"/>
            </w:tcMar>
          </w:tcPr>
          <w:p w14:paraId="4C7DCAA6" w14:textId="77777777" w:rsidR="00D82166" w:rsidRDefault="00782A0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4C7DCAA7" w14:textId="77777777" w:rsidR="00D82166" w:rsidRDefault="00782A00">
            <w:pPr>
              <w:jc w:val="left"/>
              <w:rPr>
                <w:lang w:val="en-US"/>
              </w:rPr>
            </w:pPr>
            <w:r>
              <w:rPr>
                <w:lang w:val="en-US"/>
              </w:rPr>
              <w:t>Xiaomi</w:t>
            </w:r>
          </w:p>
        </w:tc>
      </w:tr>
      <w:tr w:rsidR="00D82166" w14:paraId="4C7DCAAD" w14:textId="77777777">
        <w:trPr>
          <w:trHeight w:val="450"/>
        </w:trPr>
        <w:tc>
          <w:tcPr>
            <w:tcW w:w="704" w:type="dxa"/>
            <w:shd w:val="clear" w:color="auto" w:fill="FFFFFF"/>
            <w:tcMar>
              <w:top w:w="0" w:type="dxa"/>
              <w:left w:w="70" w:type="dxa"/>
              <w:bottom w:w="0" w:type="dxa"/>
              <w:right w:w="70" w:type="dxa"/>
            </w:tcMar>
          </w:tcPr>
          <w:p w14:paraId="4C7DCAA9" w14:textId="77777777" w:rsidR="00D82166" w:rsidRDefault="00782A00">
            <w:pPr>
              <w:jc w:val="left"/>
              <w:rPr>
                <w:lang w:val="en-US"/>
              </w:rPr>
            </w:pPr>
            <w:r>
              <w:rPr>
                <w:color w:val="000000"/>
                <w:lang w:val="en-US"/>
              </w:rPr>
              <w:t>[26]</w:t>
            </w:r>
          </w:p>
        </w:tc>
        <w:tc>
          <w:tcPr>
            <w:tcW w:w="1456" w:type="dxa"/>
            <w:tcMar>
              <w:top w:w="0" w:type="dxa"/>
              <w:left w:w="70" w:type="dxa"/>
              <w:bottom w:w="0" w:type="dxa"/>
              <w:right w:w="70" w:type="dxa"/>
            </w:tcMar>
          </w:tcPr>
          <w:p w14:paraId="4C7DCAAA" w14:textId="77777777" w:rsidR="00D82166" w:rsidRDefault="005F7446">
            <w:pPr>
              <w:jc w:val="left"/>
              <w:rPr>
                <w:rStyle w:val="Hyperlink"/>
                <w:color w:val="0000FF"/>
                <w:lang w:val="en-US" w:eastAsia="sv-SE"/>
              </w:rPr>
            </w:pPr>
            <w:hyperlink r:id="rId44" w:history="1">
              <w:r w:rsidR="00782A00">
                <w:rPr>
                  <w:rStyle w:val="Hyperlink"/>
                  <w:color w:val="0000FF"/>
                  <w:lang w:val="en-US"/>
                </w:rPr>
                <w:t>R1-2206672</w:t>
              </w:r>
            </w:hyperlink>
          </w:p>
        </w:tc>
        <w:tc>
          <w:tcPr>
            <w:tcW w:w="4921" w:type="dxa"/>
            <w:tcMar>
              <w:top w:w="0" w:type="dxa"/>
              <w:left w:w="70" w:type="dxa"/>
              <w:bottom w:w="0" w:type="dxa"/>
              <w:right w:w="70" w:type="dxa"/>
            </w:tcMar>
          </w:tcPr>
          <w:p w14:paraId="4C7DCAAB"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AC" w14:textId="77777777" w:rsidR="00D82166" w:rsidRDefault="00782A00">
            <w:pPr>
              <w:jc w:val="left"/>
              <w:rPr>
                <w:lang w:val="en-US"/>
              </w:rPr>
            </w:pPr>
            <w:r>
              <w:rPr>
                <w:lang w:val="en-US"/>
              </w:rPr>
              <w:t>Transsion Holdings</w:t>
            </w:r>
          </w:p>
        </w:tc>
      </w:tr>
      <w:tr w:rsidR="00D82166" w14:paraId="4C7DCAB2" w14:textId="77777777">
        <w:trPr>
          <w:trHeight w:val="450"/>
        </w:trPr>
        <w:tc>
          <w:tcPr>
            <w:tcW w:w="704" w:type="dxa"/>
            <w:shd w:val="clear" w:color="auto" w:fill="FFFFFF"/>
            <w:tcMar>
              <w:top w:w="0" w:type="dxa"/>
              <w:left w:w="70" w:type="dxa"/>
              <w:bottom w:w="0" w:type="dxa"/>
              <w:right w:w="70" w:type="dxa"/>
            </w:tcMar>
          </w:tcPr>
          <w:p w14:paraId="4C7DCAAE" w14:textId="77777777" w:rsidR="00D82166" w:rsidRDefault="00782A00">
            <w:pPr>
              <w:jc w:val="left"/>
              <w:rPr>
                <w:lang w:val="en-US"/>
              </w:rPr>
            </w:pPr>
            <w:r>
              <w:rPr>
                <w:color w:val="000000"/>
                <w:lang w:val="en-US"/>
              </w:rPr>
              <w:t>[27]</w:t>
            </w:r>
          </w:p>
        </w:tc>
        <w:tc>
          <w:tcPr>
            <w:tcW w:w="1456" w:type="dxa"/>
            <w:tcMar>
              <w:top w:w="0" w:type="dxa"/>
              <w:left w:w="70" w:type="dxa"/>
              <w:bottom w:w="0" w:type="dxa"/>
              <w:right w:w="70" w:type="dxa"/>
            </w:tcMar>
          </w:tcPr>
          <w:p w14:paraId="4C7DCAAF" w14:textId="77777777" w:rsidR="00D82166" w:rsidRDefault="005F7446">
            <w:pPr>
              <w:jc w:val="left"/>
              <w:rPr>
                <w:rStyle w:val="Hyperlink"/>
                <w:color w:val="0000FF"/>
                <w:lang w:val="en-US" w:eastAsia="sv-SE"/>
              </w:rPr>
            </w:pPr>
            <w:hyperlink r:id="rId45" w:history="1">
              <w:r w:rsidR="00782A00">
                <w:rPr>
                  <w:rStyle w:val="Hyperlink"/>
                  <w:color w:val="0000FF"/>
                  <w:lang w:val="en-US"/>
                </w:rPr>
                <w:t>R1-2206695</w:t>
              </w:r>
            </w:hyperlink>
          </w:p>
        </w:tc>
        <w:tc>
          <w:tcPr>
            <w:tcW w:w="4921" w:type="dxa"/>
            <w:tcMar>
              <w:top w:w="0" w:type="dxa"/>
              <w:left w:w="70" w:type="dxa"/>
              <w:bottom w:w="0" w:type="dxa"/>
              <w:right w:w="70" w:type="dxa"/>
            </w:tcMar>
          </w:tcPr>
          <w:p w14:paraId="4C7DCAB0" w14:textId="77777777" w:rsidR="00D82166" w:rsidRDefault="00782A0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C7DCAB1" w14:textId="77777777" w:rsidR="00D82166" w:rsidRDefault="00782A00">
            <w:pPr>
              <w:jc w:val="left"/>
              <w:rPr>
                <w:lang w:val="en-US"/>
              </w:rPr>
            </w:pPr>
            <w:r>
              <w:rPr>
                <w:lang w:val="en-US"/>
              </w:rPr>
              <w:t>China Telecom</w:t>
            </w:r>
          </w:p>
        </w:tc>
      </w:tr>
      <w:tr w:rsidR="00D82166" w14:paraId="4C7DCAB7" w14:textId="77777777">
        <w:trPr>
          <w:trHeight w:val="450"/>
        </w:trPr>
        <w:tc>
          <w:tcPr>
            <w:tcW w:w="704" w:type="dxa"/>
            <w:shd w:val="clear" w:color="auto" w:fill="FFFFFF"/>
            <w:tcMar>
              <w:top w:w="0" w:type="dxa"/>
              <w:left w:w="70" w:type="dxa"/>
              <w:bottom w:w="0" w:type="dxa"/>
              <w:right w:w="70" w:type="dxa"/>
            </w:tcMar>
          </w:tcPr>
          <w:p w14:paraId="4C7DCAB3" w14:textId="77777777" w:rsidR="00D82166" w:rsidRDefault="00782A00">
            <w:pPr>
              <w:jc w:val="left"/>
              <w:rPr>
                <w:color w:val="000000"/>
                <w:lang w:val="en-US"/>
              </w:rPr>
            </w:pPr>
            <w:r>
              <w:rPr>
                <w:color w:val="000000"/>
                <w:lang w:val="en-US"/>
              </w:rPr>
              <w:t>[28]</w:t>
            </w:r>
          </w:p>
        </w:tc>
        <w:tc>
          <w:tcPr>
            <w:tcW w:w="1456" w:type="dxa"/>
            <w:tcMar>
              <w:top w:w="0" w:type="dxa"/>
              <w:left w:w="70" w:type="dxa"/>
              <w:bottom w:w="0" w:type="dxa"/>
              <w:right w:w="70" w:type="dxa"/>
            </w:tcMar>
          </w:tcPr>
          <w:p w14:paraId="4C7DCAB4" w14:textId="77777777" w:rsidR="00D82166" w:rsidRDefault="005F7446">
            <w:pPr>
              <w:jc w:val="left"/>
              <w:rPr>
                <w:rStyle w:val="Hyperlink"/>
                <w:color w:val="0000FF"/>
                <w:lang w:val="en-US" w:eastAsia="sv-SE"/>
              </w:rPr>
            </w:pPr>
            <w:hyperlink r:id="rId46" w:history="1">
              <w:r w:rsidR="00782A00">
                <w:rPr>
                  <w:rStyle w:val="Hyperlink"/>
                  <w:color w:val="0000FF"/>
                  <w:lang w:val="en-US"/>
                </w:rPr>
                <w:t>R1-2206836</w:t>
              </w:r>
            </w:hyperlink>
          </w:p>
        </w:tc>
        <w:tc>
          <w:tcPr>
            <w:tcW w:w="4921" w:type="dxa"/>
            <w:tcMar>
              <w:top w:w="0" w:type="dxa"/>
              <w:left w:w="70" w:type="dxa"/>
              <w:bottom w:w="0" w:type="dxa"/>
              <w:right w:w="70" w:type="dxa"/>
            </w:tcMar>
          </w:tcPr>
          <w:p w14:paraId="4C7DCAB5" w14:textId="77777777" w:rsidR="00D82166" w:rsidRDefault="00782A00">
            <w:pPr>
              <w:jc w:val="left"/>
              <w:rPr>
                <w:lang w:val="en-US" w:eastAsia="sv-SE"/>
              </w:rPr>
            </w:pPr>
            <w:r>
              <w:rPr>
                <w:lang w:val="en-US"/>
              </w:rPr>
              <w:t>Further UE complexity reduction for eRedCap</w:t>
            </w:r>
          </w:p>
        </w:tc>
        <w:tc>
          <w:tcPr>
            <w:tcW w:w="2551" w:type="dxa"/>
            <w:tcMar>
              <w:top w:w="0" w:type="dxa"/>
              <w:left w:w="70" w:type="dxa"/>
              <w:bottom w:w="0" w:type="dxa"/>
              <w:right w:w="70" w:type="dxa"/>
            </w:tcMar>
          </w:tcPr>
          <w:p w14:paraId="4C7DCAB6" w14:textId="77777777" w:rsidR="00D82166" w:rsidRDefault="00782A00">
            <w:pPr>
              <w:jc w:val="left"/>
              <w:rPr>
                <w:lang w:val="en-US" w:eastAsia="sv-SE"/>
              </w:rPr>
            </w:pPr>
            <w:r>
              <w:rPr>
                <w:lang w:val="en-US"/>
              </w:rPr>
              <w:t>Samsung</w:t>
            </w:r>
          </w:p>
        </w:tc>
      </w:tr>
      <w:tr w:rsidR="00D82166" w14:paraId="4C7DCABC" w14:textId="77777777">
        <w:trPr>
          <w:trHeight w:val="450"/>
        </w:trPr>
        <w:tc>
          <w:tcPr>
            <w:tcW w:w="704" w:type="dxa"/>
            <w:shd w:val="clear" w:color="auto" w:fill="FFFFFF"/>
            <w:tcMar>
              <w:top w:w="0" w:type="dxa"/>
              <w:left w:w="70" w:type="dxa"/>
              <w:bottom w:w="0" w:type="dxa"/>
              <w:right w:w="70" w:type="dxa"/>
            </w:tcMar>
          </w:tcPr>
          <w:p w14:paraId="4C7DCAB8" w14:textId="77777777" w:rsidR="00D82166" w:rsidRDefault="00782A00">
            <w:pPr>
              <w:jc w:val="left"/>
              <w:rPr>
                <w:lang w:val="en-US"/>
              </w:rPr>
            </w:pPr>
            <w:r>
              <w:rPr>
                <w:color w:val="000000"/>
                <w:lang w:val="en-US"/>
              </w:rPr>
              <w:t>[29]</w:t>
            </w:r>
          </w:p>
        </w:tc>
        <w:tc>
          <w:tcPr>
            <w:tcW w:w="1456" w:type="dxa"/>
            <w:tcMar>
              <w:top w:w="0" w:type="dxa"/>
              <w:left w:w="70" w:type="dxa"/>
              <w:bottom w:w="0" w:type="dxa"/>
              <w:right w:w="70" w:type="dxa"/>
            </w:tcMar>
          </w:tcPr>
          <w:p w14:paraId="4C7DCAB9" w14:textId="77777777" w:rsidR="00D82166" w:rsidRDefault="005F7446">
            <w:pPr>
              <w:jc w:val="left"/>
              <w:rPr>
                <w:rStyle w:val="Hyperlink"/>
                <w:color w:val="0000FF"/>
                <w:lang w:val="en-US" w:eastAsia="sv-SE"/>
              </w:rPr>
            </w:pPr>
            <w:hyperlink r:id="rId47" w:history="1">
              <w:r w:rsidR="00782A00">
                <w:rPr>
                  <w:rStyle w:val="Hyperlink"/>
                  <w:color w:val="0000FF"/>
                  <w:lang w:val="en-US"/>
                </w:rPr>
                <w:t>R1-2206923</w:t>
              </w:r>
            </w:hyperlink>
          </w:p>
        </w:tc>
        <w:tc>
          <w:tcPr>
            <w:tcW w:w="4921" w:type="dxa"/>
            <w:tcMar>
              <w:top w:w="0" w:type="dxa"/>
              <w:left w:w="70" w:type="dxa"/>
              <w:bottom w:w="0" w:type="dxa"/>
              <w:right w:w="70" w:type="dxa"/>
            </w:tcMar>
          </w:tcPr>
          <w:p w14:paraId="4C7DCABA" w14:textId="77777777" w:rsidR="00D82166" w:rsidRDefault="00782A00">
            <w:pPr>
              <w:jc w:val="left"/>
              <w:rPr>
                <w:lang w:val="en-US"/>
              </w:rPr>
            </w:pPr>
            <w:r>
              <w:rPr>
                <w:lang w:val="en-US"/>
              </w:rPr>
              <w:t>Discussion on further reduced UE complexity</w:t>
            </w:r>
          </w:p>
        </w:tc>
        <w:tc>
          <w:tcPr>
            <w:tcW w:w="2551" w:type="dxa"/>
            <w:tcMar>
              <w:top w:w="0" w:type="dxa"/>
              <w:left w:w="70" w:type="dxa"/>
              <w:bottom w:w="0" w:type="dxa"/>
              <w:right w:w="70" w:type="dxa"/>
            </w:tcMar>
          </w:tcPr>
          <w:p w14:paraId="4C7DCABB" w14:textId="77777777" w:rsidR="00D82166" w:rsidRDefault="00782A00">
            <w:pPr>
              <w:jc w:val="left"/>
              <w:rPr>
                <w:lang w:val="en-US"/>
              </w:rPr>
            </w:pPr>
            <w:r>
              <w:rPr>
                <w:lang w:val="en-US"/>
              </w:rPr>
              <w:t>CMCC</w:t>
            </w:r>
          </w:p>
        </w:tc>
      </w:tr>
      <w:tr w:rsidR="00D82166" w14:paraId="4C7DCAC1" w14:textId="77777777">
        <w:trPr>
          <w:trHeight w:val="450"/>
        </w:trPr>
        <w:tc>
          <w:tcPr>
            <w:tcW w:w="704" w:type="dxa"/>
            <w:shd w:val="clear" w:color="auto" w:fill="FFFFFF"/>
            <w:tcMar>
              <w:top w:w="0" w:type="dxa"/>
              <w:left w:w="70" w:type="dxa"/>
              <w:bottom w:w="0" w:type="dxa"/>
              <w:right w:w="70" w:type="dxa"/>
            </w:tcMar>
          </w:tcPr>
          <w:p w14:paraId="4C7DCABD" w14:textId="77777777" w:rsidR="00D82166" w:rsidRDefault="00782A00">
            <w:pPr>
              <w:jc w:val="left"/>
              <w:rPr>
                <w:color w:val="000000"/>
                <w:lang w:val="en-US"/>
              </w:rPr>
            </w:pPr>
            <w:r>
              <w:rPr>
                <w:color w:val="000000"/>
                <w:lang w:val="en-US"/>
              </w:rPr>
              <w:t>[30]</w:t>
            </w:r>
          </w:p>
        </w:tc>
        <w:tc>
          <w:tcPr>
            <w:tcW w:w="1456" w:type="dxa"/>
            <w:tcMar>
              <w:top w:w="0" w:type="dxa"/>
              <w:left w:w="70" w:type="dxa"/>
              <w:bottom w:w="0" w:type="dxa"/>
              <w:right w:w="70" w:type="dxa"/>
            </w:tcMar>
          </w:tcPr>
          <w:p w14:paraId="4C7DCABE" w14:textId="77777777" w:rsidR="00D82166" w:rsidRDefault="005F7446">
            <w:pPr>
              <w:jc w:val="left"/>
              <w:rPr>
                <w:rStyle w:val="Hyperlink"/>
                <w:color w:val="0000FF"/>
                <w:lang w:val="en-US" w:eastAsia="sv-SE"/>
              </w:rPr>
            </w:pPr>
            <w:hyperlink r:id="rId48" w:history="1">
              <w:r w:rsidR="00782A00">
                <w:rPr>
                  <w:rStyle w:val="Hyperlink"/>
                  <w:color w:val="0000FF"/>
                  <w:lang w:val="en-US"/>
                </w:rPr>
                <w:t>R1-2206937</w:t>
              </w:r>
            </w:hyperlink>
          </w:p>
        </w:tc>
        <w:tc>
          <w:tcPr>
            <w:tcW w:w="4921" w:type="dxa"/>
            <w:tcMar>
              <w:top w:w="0" w:type="dxa"/>
              <w:left w:w="70" w:type="dxa"/>
              <w:bottom w:w="0" w:type="dxa"/>
              <w:right w:w="70" w:type="dxa"/>
            </w:tcMar>
          </w:tcPr>
          <w:p w14:paraId="4C7DCABF" w14:textId="77777777" w:rsidR="00D82166" w:rsidRDefault="00782A00">
            <w:pPr>
              <w:jc w:val="left"/>
              <w:rPr>
                <w:lang w:val="en-US"/>
              </w:rPr>
            </w:pPr>
            <w:r>
              <w:rPr>
                <w:lang w:val="en-US"/>
              </w:rPr>
              <w:t>Discussion on solutions to further reduce UE complexity</w:t>
            </w:r>
          </w:p>
        </w:tc>
        <w:tc>
          <w:tcPr>
            <w:tcW w:w="2551" w:type="dxa"/>
            <w:tcMar>
              <w:top w:w="0" w:type="dxa"/>
              <w:left w:w="70" w:type="dxa"/>
              <w:bottom w:w="0" w:type="dxa"/>
              <w:right w:w="70" w:type="dxa"/>
            </w:tcMar>
          </w:tcPr>
          <w:p w14:paraId="4C7DCAC0" w14:textId="77777777" w:rsidR="00D82166" w:rsidRDefault="00782A00">
            <w:pPr>
              <w:jc w:val="left"/>
              <w:rPr>
                <w:lang w:val="en-US"/>
              </w:rPr>
            </w:pPr>
            <w:r>
              <w:rPr>
                <w:lang w:val="en-US"/>
              </w:rPr>
              <w:t>Sharp</w:t>
            </w:r>
          </w:p>
        </w:tc>
      </w:tr>
      <w:tr w:rsidR="00D82166" w14:paraId="4C7DCAC6" w14:textId="77777777">
        <w:trPr>
          <w:trHeight w:val="450"/>
        </w:trPr>
        <w:tc>
          <w:tcPr>
            <w:tcW w:w="704" w:type="dxa"/>
            <w:shd w:val="clear" w:color="auto" w:fill="FFFFFF"/>
            <w:tcMar>
              <w:top w:w="0" w:type="dxa"/>
              <w:left w:w="70" w:type="dxa"/>
              <w:bottom w:w="0" w:type="dxa"/>
              <w:right w:w="70" w:type="dxa"/>
            </w:tcMar>
          </w:tcPr>
          <w:p w14:paraId="4C7DCAC2" w14:textId="77777777" w:rsidR="00D82166" w:rsidRDefault="00782A00">
            <w:pPr>
              <w:jc w:val="left"/>
              <w:rPr>
                <w:color w:val="000000"/>
                <w:lang w:val="en-US"/>
              </w:rPr>
            </w:pPr>
            <w:r>
              <w:rPr>
                <w:color w:val="000000"/>
                <w:lang w:val="en-US"/>
              </w:rPr>
              <w:t>[31]</w:t>
            </w:r>
          </w:p>
        </w:tc>
        <w:tc>
          <w:tcPr>
            <w:tcW w:w="1456" w:type="dxa"/>
            <w:tcMar>
              <w:top w:w="0" w:type="dxa"/>
              <w:left w:w="70" w:type="dxa"/>
              <w:bottom w:w="0" w:type="dxa"/>
              <w:right w:w="70" w:type="dxa"/>
            </w:tcMar>
          </w:tcPr>
          <w:p w14:paraId="4C7DCAC3" w14:textId="77777777" w:rsidR="00D82166" w:rsidRDefault="005F7446">
            <w:pPr>
              <w:jc w:val="left"/>
              <w:rPr>
                <w:rStyle w:val="Hyperlink"/>
                <w:color w:val="0000FF"/>
                <w:lang w:val="en-US" w:eastAsia="sv-SE"/>
              </w:rPr>
            </w:pPr>
            <w:hyperlink r:id="rId49" w:history="1">
              <w:r w:rsidR="00782A00">
                <w:rPr>
                  <w:rStyle w:val="Hyperlink"/>
                  <w:color w:val="0000FF"/>
                  <w:lang w:val="en-US"/>
                </w:rPr>
                <w:t>R1-2207002</w:t>
              </w:r>
            </w:hyperlink>
          </w:p>
        </w:tc>
        <w:tc>
          <w:tcPr>
            <w:tcW w:w="4921" w:type="dxa"/>
            <w:tcMar>
              <w:top w:w="0" w:type="dxa"/>
              <w:left w:w="70" w:type="dxa"/>
              <w:bottom w:w="0" w:type="dxa"/>
              <w:right w:w="70" w:type="dxa"/>
            </w:tcMar>
          </w:tcPr>
          <w:p w14:paraId="4C7DCAC4" w14:textId="77777777" w:rsidR="00D82166" w:rsidRDefault="00782A0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4C7DCAC5" w14:textId="77777777" w:rsidR="00D82166" w:rsidRDefault="00782A00">
            <w:pPr>
              <w:jc w:val="left"/>
              <w:rPr>
                <w:lang w:val="en-US"/>
              </w:rPr>
            </w:pPr>
            <w:r>
              <w:rPr>
                <w:lang w:val="en-US"/>
              </w:rPr>
              <w:t>MediaTek Inc.</w:t>
            </w:r>
          </w:p>
        </w:tc>
      </w:tr>
      <w:tr w:rsidR="00D82166" w14:paraId="4C7DCACB" w14:textId="77777777">
        <w:trPr>
          <w:trHeight w:val="450"/>
        </w:trPr>
        <w:tc>
          <w:tcPr>
            <w:tcW w:w="704" w:type="dxa"/>
            <w:shd w:val="clear" w:color="auto" w:fill="FFFFFF"/>
            <w:tcMar>
              <w:top w:w="0" w:type="dxa"/>
              <w:left w:w="70" w:type="dxa"/>
              <w:bottom w:w="0" w:type="dxa"/>
              <w:right w:w="70" w:type="dxa"/>
            </w:tcMar>
          </w:tcPr>
          <w:p w14:paraId="4C7DCAC7" w14:textId="77777777" w:rsidR="00D82166" w:rsidRDefault="00782A00">
            <w:pPr>
              <w:jc w:val="left"/>
              <w:rPr>
                <w:color w:val="000000"/>
                <w:lang w:val="en-US"/>
              </w:rPr>
            </w:pPr>
            <w:r>
              <w:rPr>
                <w:color w:val="000000"/>
                <w:lang w:val="en-US"/>
              </w:rPr>
              <w:t>[32]</w:t>
            </w:r>
          </w:p>
        </w:tc>
        <w:tc>
          <w:tcPr>
            <w:tcW w:w="1456" w:type="dxa"/>
            <w:tcMar>
              <w:top w:w="0" w:type="dxa"/>
              <w:left w:w="70" w:type="dxa"/>
              <w:bottom w:w="0" w:type="dxa"/>
              <w:right w:w="70" w:type="dxa"/>
            </w:tcMar>
          </w:tcPr>
          <w:p w14:paraId="4C7DCAC8" w14:textId="77777777" w:rsidR="00D82166" w:rsidRDefault="005F7446">
            <w:pPr>
              <w:jc w:val="left"/>
              <w:rPr>
                <w:rStyle w:val="Hyperlink"/>
                <w:color w:val="0000FF"/>
                <w:lang w:val="en-US" w:eastAsia="sv-SE"/>
              </w:rPr>
            </w:pPr>
            <w:hyperlink r:id="rId50" w:history="1">
              <w:r w:rsidR="00782A00">
                <w:rPr>
                  <w:rStyle w:val="Hyperlink"/>
                  <w:color w:val="0000FF"/>
                  <w:lang w:val="en-US"/>
                </w:rPr>
                <w:t>R1-2207036</w:t>
              </w:r>
            </w:hyperlink>
          </w:p>
        </w:tc>
        <w:tc>
          <w:tcPr>
            <w:tcW w:w="4921" w:type="dxa"/>
            <w:tcMar>
              <w:top w:w="0" w:type="dxa"/>
              <w:left w:w="70" w:type="dxa"/>
              <w:bottom w:w="0" w:type="dxa"/>
              <w:right w:w="70" w:type="dxa"/>
            </w:tcMar>
          </w:tcPr>
          <w:p w14:paraId="4C7DCAC9" w14:textId="77777777" w:rsidR="00D82166" w:rsidRDefault="00782A00">
            <w:pPr>
              <w:jc w:val="left"/>
              <w:rPr>
                <w:lang w:val="en-US"/>
              </w:rPr>
            </w:pPr>
            <w:r>
              <w:rPr>
                <w:lang w:val="en-US"/>
              </w:rPr>
              <w:t>Discussion on potential solutions for further UE complexity reduction</w:t>
            </w:r>
          </w:p>
        </w:tc>
        <w:tc>
          <w:tcPr>
            <w:tcW w:w="2551" w:type="dxa"/>
            <w:tcMar>
              <w:top w:w="0" w:type="dxa"/>
              <w:left w:w="70" w:type="dxa"/>
              <w:bottom w:w="0" w:type="dxa"/>
              <w:right w:w="70" w:type="dxa"/>
            </w:tcMar>
          </w:tcPr>
          <w:p w14:paraId="4C7DCACA" w14:textId="77777777" w:rsidR="00D82166" w:rsidRDefault="00782A00">
            <w:pPr>
              <w:jc w:val="left"/>
              <w:rPr>
                <w:lang w:val="en-US"/>
              </w:rPr>
            </w:pPr>
            <w:r>
              <w:rPr>
                <w:lang w:val="en-US"/>
              </w:rPr>
              <w:t>LG Electronics</w:t>
            </w:r>
          </w:p>
        </w:tc>
      </w:tr>
      <w:tr w:rsidR="00D82166" w14:paraId="4C7DCAD0" w14:textId="77777777">
        <w:trPr>
          <w:trHeight w:val="450"/>
        </w:trPr>
        <w:tc>
          <w:tcPr>
            <w:tcW w:w="704" w:type="dxa"/>
            <w:shd w:val="clear" w:color="auto" w:fill="FFFFFF"/>
            <w:tcMar>
              <w:top w:w="0" w:type="dxa"/>
              <w:left w:w="70" w:type="dxa"/>
              <w:bottom w:w="0" w:type="dxa"/>
              <w:right w:w="70" w:type="dxa"/>
            </w:tcMar>
          </w:tcPr>
          <w:p w14:paraId="4C7DCACC" w14:textId="77777777" w:rsidR="00D82166" w:rsidRDefault="00782A00">
            <w:pPr>
              <w:jc w:val="left"/>
              <w:rPr>
                <w:color w:val="000000"/>
                <w:lang w:val="en-US"/>
              </w:rPr>
            </w:pPr>
            <w:r>
              <w:rPr>
                <w:color w:val="000000"/>
                <w:lang w:val="en-US"/>
              </w:rPr>
              <w:t>[33]</w:t>
            </w:r>
          </w:p>
        </w:tc>
        <w:tc>
          <w:tcPr>
            <w:tcW w:w="1456" w:type="dxa"/>
            <w:tcMar>
              <w:top w:w="0" w:type="dxa"/>
              <w:left w:w="70" w:type="dxa"/>
              <w:bottom w:w="0" w:type="dxa"/>
              <w:right w:w="70" w:type="dxa"/>
            </w:tcMar>
          </w:tcPr>
          <w:p w14:paraId="4C7DCACD" w14:textId="77777777" w:rsidR="00D82166" w:rsidRDefault="005F7446">
            <w:pPr>
              <w:jc w:val="left"/>
              <w:rPr>
                <w:color w:val="000000"/>
                <w:lang w:val="en-US"/>
              </w:rPr>
            </w:pPr>
            <w:hyperlink r:id="rId51" w:history="1">
              <w:r w:rsidR="00782A00">
                <w:rPr>
                  <w:rStyle w:val="Hyperlink"/>
                  <w:color w:val="0000FF"/>
                  <w:lang w:val="en-US"/>
                </w:rPr>
                <w:t>R1-2207057</w:t>
              </w:r>
            </w:hyperlink>
          </w:p>
        </w:tc>
        <w:tc>
          <w:tcPr>
            <w:tcW w:w="4921" w:type="dxa"/>
            <w:tcMar>
              <w:top w:w="0" w:type="dxa"/>
              <w:left w:w="70" w:type="dxa"/>
              <w:bottom w:w="0" w:type="dxa"/>
              <w:right w:w="70" w:type="dxa"/>
            </w:tcMar>
          </w:tcPr>
          <w:p w14:paraId="4C7DCACE" w14:textId="77777777" w:rsidR="00D82166" w:rsidRDefault="00782A00">
            <w:pPr>
              <w:jc w:val="left"/>
              <w:rPr>
                <w:color w:val="000000"/>
                <w:lang w:val="en-US"/>
              </w:rPr>
            </w:pPr>
            <w:r>
              <w:rPr>
                <w:lang w:val="en-US"/>
              </w:rPr>
              <w:t>Discussion on eRedCap UE complexity reduction</w:t>
            </w:r>
          </w:p>
        </w:tc>
        <w:tc>
          <w:tcPr>
            <w:tcW w:w="2551" w:type="dxa"/>
            <w:tcMar>
              <w:top w:w="0" w:type="dxa"/>
              <w:left w:w="70" w:type="dxa"/>
              <w:bottom w:w="0" w:type="dxa"/>
              <w:right w:w="70" w:type="dxa"/>
            </w:tcMar>
          </w:tcPr>
          <w:p w14:paraId="4C7DCACF" w14:textId="77777777" w:rsidR="00D82166" w:rsidRDefault="00782A00">
            <w:pPr>
              <w:jc w:val="left"/>
              <w:rPr>
                <w:color w:val="000000"/>
                <w:lang w:val="en-US"/>
              </w:rPr>
            </w:pPr>
            <w:r>
              <w:rPr>
                <w:lang w:val="en-US"/>
              </w:rPr>
              <w:t>ZTE, Sanechips</w:t>
            </w:r>
          </w:p>
        </w:tc>
      </w:tr>
      <w:tr w:rsidR="00D82166" w14:paraId="4C7DCAD5" w14:textId="77777777">
        <w:trPr>
          <w:trHeight w:val="450"/>
        </w:trPr>
        <w:tc>
          <w:tcPr>
            <w:tcW w:w="704" w:type="dxa"/>
            <w:shd w:val="clear" w:color="auto" w:fill="FFFFFF"/>
            <w:tcMar>
              <w:top w:w="0" w:type="dxa"/>
              <w:left w:w="70" w:type="dxa"/>
              <w:bottom w:w="0" w:type="dxa"/>
              <w:right w:w="70" w:type="dxa"/>
            </w:tcMar>
          </w:tcPr>
          <w:p w14:paraId="4C7DCAD1" w14:textId="77777777" w:rsidR="00D82166" w:rsidRDefault="00782A00">
            <w:pPr>
              <w:jc w:val="left"/>
              <w:rPr>
                <w:color w:val="000000"/>
                <w:lang w:val="en-US"/>
              </w:rPr>
            </w:pPr>
            <w:r>
              <w:rPr>
                <w:color w:val="000000"/>
                <w:lang w:val="en-US"/>
              </w:rPr>
              <w:t>[34]</w:t>
            </w:r>
          </w:p>
        </w:tc>
        <w:tc>
          <w:tcPr>
            <w:tcW w:w="1456" w:type="dxa"/>
            <w:tcMar>
              <w:top w:w="0" w:type="dxa"/>
              <w:left w:w="70" w:type="dxa"/>
              <w:bottom w:w="0" w:type="dxa"/>
              <w:right w:w="70" w:type="dxa"/>
            </w:tcMar>
          </w:tcPr>
          <w:p w14:paraId="4C7DCAD2" w14:textId="77777777" w:rsidR="00D82166" w:rsidRDefault="005F7446">
            <w:pPr>
              <w:jc w:val="left"/>
              <w:rPr>
                <w:color w:val="000000"/>
                <w:lang w:val="en-US"/>
              </w:rPr>
            </w:pPr>
            <w:hyperlink r:id="rId52" w:history="1">
              <w:r w:rsidR="00782A00">
                <w:rPr>
                  <w:rStyle w:val="Hyperlink"/>
                  <w:color w:val="0000FF"/>
                  <w:lang w:val="en-US"/>
                </w:rPr>
                <w:t>R1-2207149</w:t>
              </w:r>
            </w:hyperlink>
          </w:p>
        </w:tc>
        <w:tc>
          <w:tcPr>
            <w:tcW w:w="4921" w:type="dxa"/>
            <w:tcMar>
              <w:top w:w="0" w:type="dxa"/>
              <w:left w:w="70" w:type="dxa"/>
              <w:bottom w:w="0" w:type="dxa"/>
              <w:right w:w="70" w:type="dxa"/>
            </w:tcMar>
          </w:tcPr>
          <w:p w14:paraId="4C7DCAD3" w14:textId="77777777" w:rsidR="00D82166" w:rsidRDefault="00782A00">
            <w:pPr>
              <w:jc w:val="left"/>
              <w:rPr>
                <w:color w:val="000000"/>
                <w:lang w:val="en-US"/>
              </w:rPr>
            </w:pPr>
            <w:r>
              <w:rPr>
                <w:lang w:val="en-US"/>
              </w:rPr>
              <w:t>On complexity reduction for RedCap UE</w:t>
            </w:r>
          </w:p>
        </w:tc>
        <w:tc>
          <w:tcPr>
            <w:tcW w:w="2551" w:type="dxa"/>
            <w:tcMar>
              <w:top w:w="0" w:type="dxa"/>
              <w:left w:w="70" w:type="dxa"/>
              <w:bottom w:w="0" w:type="dxa"/>
              <w:right w:w="70" w:type="dxa"/>
            </w:tcMar>
          </w:tcPr>
          <w:p w14:paraId="4C7DCAD4" w14:textId="77777777" w:rsidR="00D82166" w:rsidRDefault="00782A00">
            <w:pPr>
              <w:jc w:val="left"/>
              <w:rPr>
                <w:color w:val="000000"/>
                <w:lang w:val="en-US"/>
              </w:rPr>
            </w:pPr>
            <w:r>
              <w:rPr>
                <w:lang w:val="en-US"/>
              </w:rPr>
              <w:t>InterDigital, Inc.</w:t>
            </w:r>
          </w:p>
        </w:tc>
      </w:tr>
      <w:tr w:rsidR="00D82166" w14:paraId="4C7DCADA" w14:textId="77777777">
        <w:trPr>
          <w:trHeight w:val="450"/>
        </w:trPr>
        <w:tc>
          <w:tcPr>
            <w:tcW w:w="704" w:type="dxa"/>
            <w:shd w:val="clear" w:color="auto" w:fill="FFFFFF"/>
            <w:tcMar>
              <w:top w:w="0" w:type="dxa"/>
              <w:left w:w="70" w:type="dxa"/>
              <w:bottom w:w="0" w:type="dxa"/>
              <w:right w:w="70" w:type="dxa"/>
            </w:tcMar>
          </w:tcPr>
          <w:p w14:paraId="4C7DCAD6" w14:textId="77777777" w:rsidR="00D82166" w:rsidRDefault="00782A00">
            <w:pPr>
              <w:jc w:val="left"/>
              <w:rPr>
                <w:color w:val="000000"/>
                <w:lang w:val="en-US"/>
              </w:rPr>
            </w:pPr>
            <w:r>
              <w:rPr>
                <w:color w:val="000000"/>
                <w:lang w:val="en-US"/>
              </w:rPr>
              <w:t>[35]</w:t>
            </w:r>
          </w:p>
        </w:tc>
        <w:tc>
          <w:tcPr>
            <w:tcW w:w="1456" w:type="dxa"/>
            <w:tcMar>
              <w:top w:w="0" w:type="dxa"/>
              <w:left w:w="70" w:type="dxa"/>
              <w:bottom w:w="0" w:type="dxa"/>
              <w:right w:w="70" w:type="dxa"/>
            </w:tcMar>
          </w:tcPr>
          <w:p w14:paraId="4C7DCAD7" w14:textId="77777777" w:rsidR="00D82166" w:rsidRDefault="005F7446">
            <w:pPr>
              <w:jc w:val="left"/>
              <w:rPr>
                <w:color w:val="000000"/>
                <w:lang w:val="en-US"/>
              </w:rPr>
            </w:pPr>
            <w:hyperlink r:id="rId53" w:history="1">
              <w:r w:rsidR="00782A00">
                <w:rPr>
                  <w:rStyle w:val="Hyperlink"/>
                  <w:color w:val="0000FF"/>
                  <w:lang w:val="en-US"/>
                </w:rPr>
                <w:t>R1-2207243</w:t>
              </w:r>
            </w:hyperlink>
          </w:p>
        </w:tc>
        <w:tc>
          <w:tcPr>
            <w:tcW w:w="4921" w:type="dxa"/>
            <w:tcMar>
              <w:top w:w="0" w:type="dxa"/>
              <w:left w:w="70" w:type="dxa"/>
              <w:bottom w:w="0" w:type="dxa"/>
              <w:right w:w="70" w:type="dxa"/>
            </w:tcMar>
          </w:tcPr>
          <w:p w14:paraId="4C7DCAD8" w14:textId="77777777" w:rsidR="00D82166" w:rsidRDefault="00782A00">
            <w:pPr>
              <w:jc w:val="left"/>
              <w:rPr>
                <w:color w:val="000000"/>
                <w:lang w:val="en-US"/>
              </w:rPr>
            </w:pPr>
            <w:r>
              <w:rPr>
                <w:lang w:val="en-US"/>
              </w:rPr>
              <w:t>Further complexity reduction for eRedCap device</w:t>
            </w:r>
          </w:p>
        </w:tc>
        <w:tc>
          <w:tcPr>
            <w:tcW w:w="2551" w:type="dxa"/>
            <w:tcMar>
              <w:top w:w="0" w:type="dxa"/>
              <w:left w:w="70" w:type="dxa"/>
              <w:bottom w:w="0" w:type="dxa"/>
              <w:right w:w="70" w:type="dxa"/>
            </w:tcMar>
          </w:tcPr>
          <w:p w14:paraId="4C7DCAD9" w14:textId="77777777" w:rsidR="00D82166" w:rsidRDefault="00782A00">
            <w:pPr>
              <w:jc w:val="left"/>
              <w:rPr>
                <w:color w:val="000000"/>
                <w:lang w:val="en-US"/>
              </w:rPr>
            </w:pPr>
            <w:r>
              <w:rPr>
                <w:lang w:val="en-US"/>
              </w:rPr>
              <w:t>Qualcomm Incorporated</w:t>
            </w:r>
          </w:p>
        </w:tc>
      </w:tr>
      <w:tr w:rsidR="00D82166" w14:paraId="4C7DCADF" w14:textId="77777777">
        <w:trPr>
          <w:trHeight w:val="450"/>
        </w:trPr>
        <w:tc>
          <w:tcPr>
            <w:tcW w:w="704" w:type="dxa"/>
            <w:shd w:val="clear" w:color="auto" w:fill="FFFFFF"/>
            <w:tcMar>
              <w:top w:w="0" w:type="dxa"/>
              <w:left w:w="70" w:type="dxa"/>
              <w:bottom w:w="0" w:type="dxa"/>
              <w:right w:w="70" w:type="dxa"/>
            </w:tcMar>
          </w:tcPr>
          <w:p w14:paraId="4C7DCADB" w14:textId="77777777" w:rsidR="00D82166" w:rsidRDefault="00782A00">
            <w:pPr>
              <w:jc w:val="left"/>
              <w:rPr>
                <w:color w:val="000000"/>
                <w:lang w:val="en-US"/>
              </w:rPr>
            </w:pPr>
            <w:r>
              <w:rPr>
                <w:color w:val="000000"/>
                <w:lang w:val="en-US"/>
              </w:rPr>
              <w:t>[36]</w:t>
            </w:r>
          </w:p>
        </w:tc>
        <w:tc>
          <w:tcPr>
            <w:tcW w:w="1456" w:type="dxa"/>
            <w:tcMar>
              <w:top w:w="0" w:type="dxa"/>
              <w:left w:w="70" w:type="dxa"/>
              <w:bottom w:w="0" w:type="dxa"/>
              <w:right w:w="70" w:type="dxa"/>
            </w:tcMar>
          </w:tcPr>
          <w:p w14:paraId="4C7DCADC" w14:textId="77777777" w:rsidR="00D82166" w:rsidRDefault="005F7446">
            <w:pPr>
              <w:jc w:val="left"/>
              <w:rPr>
                <w:color w:val="000000"/>
                <w:lang w:val="en-US"/>
              </w:rPr>
            </w:pPr>
            <w:hyperlink r:id="rId54" w:history="1">
              <w:r w:rsidR="00782A00">
                <w:rPr>
                  <w:rStyle w:val="Hyperlink"/>
                  <w:color w:val="0000FF"/>
                  <w:lang w:val="en-US"/>
                </w:rPr>
                <w:t>R1-2207260</w:t>
              </w:r>
            </w:hyperlink>
          </w:p>
        </w:tc>
        <w:tc>
          <w:tcPr>
            <w:tcW w:w="4921" w:type="dxa"/>
            <w:tcMar>
              <w:top w:w="0" w:type="dxa"/>
              <w:left w:w="70" w:type="dxa"/>
              <w:bottom w:w="0" w:type="dxa"/>
              <w:right w:w="70" w:type="dxa"/>
            </w:tcMar>
          </w:tcPr>
          <w:p w14:paraId="4C7DCADD" w14:textId="77777777" w:rsidR="00D82166" w:rsidRDefault="00782A00">
            <w:pPr>
              <w:jc w:val="left"/>
              <w:rPr>
                <w:color w:val="000000"/>
                <w:lang w:val="en-US"/>
              </w:rPr>
            </w:pPr>
            <w:r>
              <w:rPr>
                <w:lang w:val="en-US"/>
              </w:rPr>
              <w:t>Considerations for further UE complexity reduction</w:t>
            </w:r>
          </w:p>
        </w:tc>
        <w:tc>
          <w:tcPr>
            <w:tcW w:w="2551" w:type="dxa"/>
            <w:tcMar>
              <w:top w:w="0" w:type="dxa"/>
              <w:left w:w="70" w:type="dxa"/>
              <w:bottom w:w="0" w:type="dxa"/>
              <w:right w:w="70" w:type="dxa"/>
            </w:tcMar>
          </w:tcPr>
          <w:p w14:paraId="4C7DCADE" w14:textId="77777777" w:rsidR="00D82166" w:rsidRDefault="00782A00">
            <w:pPr>
              <w:jc w:val="left"/>
              <w:rPr>
                <w:color w:val="000000"/>
                <w:lang w:val="en-US"/>
              </w:rPr>
            </w:pPr>
            <w:r>
              <w:rPr>
                <w:lang w:val="en-US"/>
              </w:rPr>
              <w:t>Sierra Wireless. S.A.</w:t>
            </w:r>
          </w:p>
        </w:tc>
      </w:tr>
      <w:tr w:rsidR="00D82166" w14:paraId="4C7DCAE4" w14:textId="77777777">
        <w:trPr>
          <w:trHeight w:val="450"/>
        </w:trPr>
        <w:tc>
          <w:tcPr>
            <w:tcW w:w="704" w:type="dxa"/>
            <w:shd w:val="clear" w:color="auto" w:fill="FFFFFF"/>
            <w:tcMar>
              <w:top w:w="0" w:type="dxa"/>
              <w:left w:w="70" w:type="dxa"/>
              <w:bottom w:w="0" w:type="dxa"/>
              <w:right w:w="70" w:type="dxa"/>
            </w:tcMar>
          </w:tcPr>
          <w:p w14:paraId="4C7DCAE0" w14:textId="77777777" w:rsidR="00D82166" w:rsidRDefault="00782A00">
            <w:pPr>
              <w:jc w:val="left"/>
              <w:rPr>
                <w:color w:val="000000"/>
                <w:lang w:val="en-US"/>
              </w:rPr>
            </w:pPr>
            <w:r>
              <w:rPr>
                <w:color w:val="000000"/>
                <w:lang w:val="en-US"/>
              </w:rPr>
              <w:t>[37]</w:t>
            </w:r>
          </w:p>
        </w:tc>
        <w:tc>
          <w:tcPr>
            <w:tcW w:w="1456" w:type="dxa"/>
            <w:tcMar>
              <w:top w:w="0" w:type="dxa"/>
              <w:left w:w="70" w:type="dxa"/>
              <w:bottom w:w="0" w:type="dxa"/>
              <w:right w:w="70" w:type="dxa"/>
            </w:tcMar>
          </w:tcPr>
          <w:p w14:paraId="4C7DCAE1" w14:textId="77777777" w:rsidR="00D82166" w:rsidRDefault="005F7446">
            <w:pPr>
              <w:jc w:val="left"/>
              <w:rPr>
                <w:color w:val="000000"/>
                <w:lang w:val="en-US"/>
              </w:rPr>
            </w:pPr>
            <w:hyperlink r:id="rId55" w:history="1">
              <w:r w:rsidR="00782A00">
                <w:rPr>
                  <w:rStyle w:val="Hyperlink"/>
                  <w:color w:val="0000FF"/>
                  <w:lang w:val="en-US"/>
                </w:rPr>
                <w:t>R1-2207416</w:t>
              </w:r>
            </w:hyperlink>
          </w:p>
        </w:tc>
        <w:tc>
          <w:tcPr>
            <w:tcW w:w="4921" w:type="dxa"/>
            <w:tcMar>
              <w:top w:w="0" w:type="dxa"/>
              <w:left w:w="70" w:type="dxa"/>
              <w:bottom w:w="0" w:type="dxa"/>
              <w:right w:w="70" w:type="dxa"/>
            </w:tcMar>
          </w:tcPr>
          <w:p w14:paraId="4C7DCAE2" w14:textId="77777777" w:rsidR="00D82166" w:rsidRDefault="00782A00">
            <w:pPr>
              <w:jc w:val="left"/>
              <w:rPr>
                <w:color w:val="000000"/>
                <w:lang w:val="en-US"/>
              </w:rPr>
            </w:pPr>
            <w:r>
              <w:rPr>
                <w:lang w:val="en-US"/>
              </w:rPr>
              <w:t>Discussion on potential solutions for further UE complexity reduction for eRedCap</w:t>
            </w:r>
          </w:p>
        </w:tc>
        <w:tc>
          <w:tcPr>
            <w:tcW w:w="2551" w:type="dxa"/>
            <w:tcMar>
              <w:top w:w="0" w:type="dxa"/>
              <w:left w:w="70" w:type="dxa"/>
              <w:bottom w:w="0" w:type="dxa"/>
              <w:right w:w="70" w:type="dxa"/>
            </w:tcMar>
          </w:tcPr>
          <w:p w14:paraId="4C7DCAE3" w14:textId="77777777" w:rsidR="00D82166" w:rsidRDefault="00782A00">
            <w:pPr>
              <w:jc w:val="left"/>
              <w:rPr>
                <w:color w:val="000000"/>
                <w:lang w:val="en-US"/>
              </w:rPr>
            </w:pPr>
            <w:r>
              <w:rPr>
                <w:lang w:val="en-US"/>
              </w:rPr>
              <w:t>NTT DOCOMO, INC.</w:t>
            </w:r>
          </w:p>
        </w:tc>
      </w:tr>
      <w:tr w:rsidR="00D82166" w14:paraId="4C7DCAE9" w14:textId="77777777">
        <w:trPr>
          <w:trHeight w:val="450"/>
        </w:trPr>
        <w:tc>
          <w:tcPr>
            <w:tcW w:w="704" w:type="dxa"/>
            <w:shd w:val="clear" w:color="auto" w:fill="FFFFFF"/>
            <w:tcMar>
              <w:top w:w="0" w:type="dxa"/>
              <w:left w:w="70" w:type="dxa"/>
              <w:bottom w:w="0" w:type="dxa"/>
              <w:right w:w="70" w:type="dxa"/>
            </w:tcMar>
          </w:tcPr>
          <w:p w14:paraId="4C7DCAE5" w14:textId="77777777" w:rsidR="00D82166" w:rsidRDefault="00782A00">
            <w:pPr>
              <w:jc w:val="left"/>
              <w:rPr>
                <w:color w:val="000000"/>
                <w:lang w:val="en-US"/>
              </w:rPr>
            </w:pPr>
            <w:r>
              <w:rPr>
                <w:color w:val="000000"/>
                <w:lang w:val="en-US"/>
              </w:rPr>
              <w:t>[38]</w:t>
            </w:r>
          </w:p>
        </w:tc>
        <w:tc>
          <w:tcPr>
            <w:tcW w:w="1456" w:type="dxa"/>
            <w:tcMar>
              <w:top w:w="0" w:type="dxa"/>
              <w:left w:w="70" w:type="dxa"/>
              <w:bottom w:w="0" w:type="dxa"/>
              <w:right w:w="70" w:type="dxa"/>
            </w:tcMar>
          </w:tcPr>
          <w:p w14:paraId="4C7DCAE6" w14:textId="77777777" w:rsidR="00D82166" w:rsidRDefault="005F7446">
            <w:pPr>
              <w:jc w:val="left"/>
              <w:rPr>
                <w:color w:val="000000"/>
                <w:lang w:val="en-US"/>
              </w:rPr>
            </w:pPr>
            <w:hyperlink r:id="rId56" w:history="1">
              <w:r w:rsidR="00782A00">
                <w:rPr>
                  <w:rStyle w:val="Hyperlink"/>
                  <w:color w:val="0000FF"/>
                  <w:lang w:val="en-US"/>
                </w:rPr>
                <w:t>R1-2207477</w:t>
              </w:r>
            </w:hyperlink>
          </w:p>
        </w:tc>
        <w:tc>
          <w:tcPr>
            <w:tcW w:w="4921" w:type="dxa"/>
            <w:tcMar>
              <w:top w:w="0" w:type="dxa"/>
              <w:left w:w="70" w:type="dxa"/>
              <w:bottom w:w="0" w:type="dxa"/>
              <w:right w:w="70" w:type="dxa"/>
            </w:tcMar>
          </w:tcPr>
          <w:p w14:paraId="4C7DCAE7" w14:textId="77777777" w:rsidR="00D82166" w:rsidRDefault="00782A00">
            <w:pPr>
              <w:jc w:val="left"/>
              <w:rPr>
                <w:color w:val="000000"/>
                <w:lang w:val="en-US"/>
              </w:rPr>
            </w:pPr>
            <w:r>
              <w:rPr>
                <w:lang w:val="en-US"/>
              </w:rPr>
              <w:t>Potential solutions to further reduce UE complexity</w:t>
            </w:r>
          </w:p>
        </w:tc>
        <w:tc>
          <w:tcPr>
            <w:tcW w:w="2551" w:type="dxa"/>
            <w:tcMar>
              <w:top w:w="0" w:type="dxa"/>
              <w:left w:w="70" w:type="dxa"/>
              <w:bottom w:w="0" w:type="dxa"/>
              <w:right w:w="70" w:type="dxa"/>
            </w:tcMar>
          </w:tcPr>
          <w:p w14:paraId="4C7DCAE8" w14:textId="77777777" w:rsidR="00D82166" w:rsidRDefault="00782A00">
            <w:pPr>
              <w:jc w:val="left"/>
              <w:rPr>
                <w:color w:val="000000"/>
                <w:lang w:val="en-US"/>
              </w:rPr>
            </w:pPr>
            <w:r>
              <w:rPr>
                <w:lang w:val="en-US"/>
              </w:rPr>
              <w:t>Lenovo</w:t>
            </w:r>
          </w:p>
        </w:tc>
      </w:tr>
      <w:tr w:rsidR="00D82166" w14:paraId="4C7DCAEE" w14:textId="77777777">
        <w:trPr>
          <w:trHeight w:val="450"/>
        </w:trPr>
        <w:tc>
          <w:tcPr>
            <w:tcW w:w="704" w:type="dxa"/>
            <w:shd w:val="clear" w:color="auto" w:fill="FFFFFF"/>
            <w:tcMar>
              <w:top w:w="0" w:type="dxa"/>
              <w:left w:w="70" w:type="dxa"/>
              <w:bottom w:w="0" w:type="dxa"/>
              <w:right w:w="70" w:type="dxa"/>
            </w:tcMar>
          </w:tcPr>
          <w:p w14:paraId="4C7DCAEA" w14:textId="77777777" w:rsidR="00D82166" w:rsidRDefault="00782A00">
            <w:pPr>
              <w:jc w:val="left"/>
              <w:rPr>
                <w:color w:val="000000"/>
                <w:lang w:val="en-US"/>
              </w:rPr>
            </w:pPr>
            <w:r>
              <w:rPr>
                <w:color w:val="000000"/>
                <w:lang w:val="en-US"/>
              </w:rPr>
              <w:t>[39]</w:t>
            </w:r>
          </w:p>
        </w:tc>
        <w:tc>
          <w:tcPr>
            <w:tcW w:w="1456" w:type="dxa"/>
            <w:tcMar>
              <w:top w:w="0" w:type="dxa"/>
              <w:left w:w="70" w:type="dxa"/>
              <w:bottom w:w="0" w:type="dxa"/>
              <w:right w:w="70" w:type="dxa"/>
            </w:tcMar>
          </w:tcPr>
          <w:p w14:paraId="4C7DCAEB" w14:textId="77777777" w:rsidR="00D82166" w:rsidRDefault="005F7446">
            <w:pPr>
              <w:jc w:val="left"/>
              <w:rPr>
                <w:color w:val="000000"/>
                <w:lang w:val="en-US"/>
              </w:rPr>
            </w:pPr>
            <w:hyperlink r:id="rId57" w:history="1">
              <w:r w:rsidR="00782A00">
                <w:rPr>
                  <w:rStyle w:val="Hyperlink"/>
                  <w:color w:val="0000FF"/>
                  <w:lang w:val="en-US"/>
                </w:rPr>
                <w:t>R1-2207684</w:t>
              </w:r>
            </w:hyperlink>
          </w:p>
        </w:tc>
        <w:tc>
          <w:tcPr>
            <w:tcW w:w="4921" w:type="dxa"/>
            <w:tcMar>
              <w:top w:w="0" w:type="dxa"/>
              <w:left w:w="70" w:type="dxa"/>
              <w:bottom w:w="0" w:type="dxa"/>
              <w:right w:w="70" w:type="dxa"/>
            </w:tcMar>
          </w:tcPr>
          <w:p w14:paraId="4C7DCAEC" w14:textId="77777777" w:rsidR="00D82166" w:rsidRDefault="00782A00">
            <w:pPr>
              <w:jc w:val="left"/>
              <w:rPr>
                <w:color w:val="000000"/>
                <w:lang w:val="en-US"/>
              </w:rPr>
            </w:pPr>
            <w:r>
              <w:rPr>
                <w:lang w:val="en-US"/>
              </w:rPr>
              <w:t xml:space="preserve">Discussion on potential solutions for further UE complexity reduction for eRedCap (update of </w:t>
            </w:r>
            <w:hyperlink r:id="rId58" w:history="1">
              <w:r>
                <w:rPr>
                  <w:rStyle w:val="Hyperlink"/>
                  <w:color w:val="0000FF"/>
                  <w:lang w:val="en-US"/>
                </w:rPr>
                <w:t>R1-2207416</w:t>
              </w:r>
            </w:hyperlink>
            <w:r>
              <w:rPr>
                <w:lang w:val="en-US"/>
              </w:rPr>
              <w:t>)</w:t>
            </w:r>
          </w:p>
        </w:tc>
        <w:tc>
          <w:tcPr>
            <w:tcW w:w="2551" w:type="dxa"/>
            <w:tcMar>
              <w:top w:w="0" w:type="dxa"/>
              <w:left w:w="70" w:type="dxa"/>
              <w:bottom w:w="0" w:type="dxa"/>
              <w:right w:w="70" w:type="dxa"/>
            </w:tcMar>
          </w:tcPr>
          <w:p w14:paraId="4C7DCAED" w14:textId="77777777" w:rsidR="00D82166" w:rsidRDefault="00782A00">
            <w:pPr>
              <w:jc w:val="left"/>
              <w:rPr>
                <w:color w:val="000000"/>
                <w:lang w:val="en-US"/>
              </w:rPr>
            </w:pPr>
            <w:r>
              <w:rPr>
                <w:lang w:val="en-US"/>
              </w:rPr>
              <w:t>NTT DOCOMO, INC.</w:t>
            </w:r>
          </w:p>
        </w:tc>
      </w:tr>
      <w:tr w:rsidR="00D82166" w14:paraId="4C7DCAF3" w14:textId="77777777">
        <w:trPr>
          <w:trHeight w:val="450"/>
        </w:trPr>
        <w:tc>
          <w:tcPr>
            <w:tcW w:w="704" w:type="dxa"/>
            <w:shd w:val="clear" w:color="auto" w:fill="FFFFFF"/>
            <w:tcMar>
              <w:top w:w="0" w:type="dxa"/>
              <w:left w:w="70" w:type="dxa"/>
              <w:bottom w:w="0" w:type="dxa"/>
              <w:right w:w="70" w:type="dxa"/>
            </w:tcMar>
          </w:tcPr>
          <w:p w14:paraId="4C7DCAEF" w14:textId="77777777" w:rsidR="00D82166" w:rsidRDefault="00782A00">
            <w:pPr>
              <w:jc w:val="left"/>
              <w:rPr>
                <w:color w:val="000000"/>
                <w:lang w:val="en-US"/>
              </w:rPr>
            </w:pPr>
            <w:r>
              <w:rPr>
                <w:color w:val="000000"/>
                <w:lang w:val="en-US"/>
              </w:rPr>
              <w:t>[40]</w:t>
            </w:r>
          </w:p>
        </w:tc>
        <w:tc>
          <w:tcPr>
            <w:tcW w:w="1456" w:type="dxa"/>
            <w:tcMar>
              <w:top w:w="0" w:type="dxa"/>
              <w:left w:w="70" w:type="dxa"/>
              <w:bottom w:w="0" w:type="dxa"/>
              <w:right w:w="70" w:type="dxa"/>
            </w:tcMar>
          </w:tcPr>
          <w:p w14:paraId="4C7DCAF0" w14:textId="77777777" w:rsidR="00D82166" w:rsidRDefault="005F7446">
            <w:pPr>
              <w:jc w:val="left"/>
            </w:pPr>
            <w:hyperlink r:id="rId59" w:history="1">
              <w:r w:rsidR="00782A00">
                <w:rPr>
                  <w:rStyle w:val="Hyperlink"/>
                  <w:color w:val="0000FF"/>
                  <w:lang w:val="en-US"/>
                </w:rPr>
                <w:t>R1-2207731</w:t>
              </w:r>
            </w:hyperlink>
          </w:p>
        </w:tc>
        <w:tc>
          <w:tcPr>
            <w:tcW w:w="4921" w:type="dxa"/>
            <w:tcMar>
              <w:top w:w="0" w:type="dxa"/>
              <w:left w:w="70" w:type="dxa"/>
              <w:bottom w:w="0" w:type="dxa"/>
              <w:right w:w="70" w:type="dxa"/>
            </w:tcMar>
          </w:tcPr>
          <w:p w14:paraId="4C7DCAF1" w14:textId="77777777" w:rsidR="00D82166" w:rsidRDefault="00782A00">
            <w:pPr>
              <w:jc w:val="left"/>
              <w:rPr>
                <w:lang w:val="en-US"/>
              </w:rPr>
            </w:pPr>
            <w:r>
              <w:rPr>
                <w:lang w:val="en-US"/>
              </w:rPr>
              <w:t>FL summary #1 on potential solutions to further reduce RedCap UE complexity</w:t>
            </w:r>
          </w:p>
        </w:tc>
        <w:tc>
          <w:tcPr>
            <w:tcW w:w="2551" w:type="dxa"/>
            <w:tcMar>
              <w:top w:w="0" w:type="dxa"/>
              <w:left w:w="70" w:type="dxa"/>
              <w:bottom w:w="0" w:type="dxa"/>
              <w:right w:w="70" w:type="dxa"/>
            </w:tcMar>
          </w:tcPr>
          <w:p w14:paraId="4C7DCAF2" w14:textId="77777777" w:rsidR="00D82166" w:rsidRDefault="00782A00">
            <w:pPr>
              <w:jc w:val="left"/>
              <w:rPr>
                <w:lang w:val="en-US"/>
              </w:rPr>
            </w:pPr>
            <w:r>
              <w:rPr>
                <w:lang w:val="en-US"/>
              </w:rPr>
              <w:t>Moderator (Ericsson)</w:t>
            </w:r>
          </w:p>
        </w:tc>
      </w:tr>
      <w:tr w:rsidR="00D82166" w14:paraId="4C7DCAF8" w14:textId="77777777">
        <w:trPr>
          <w:trHeight w:val="450"/>
        </w:trPr>
        <w:tc>
          <w:tcPr>
            <w:tcW w:w="704" w:type="dxa"/>
            <w:shd w:val="clear" w:color="auto" w:fill="FFFFFF"/>
            <w:tcMar>
              <w:top w:w="0" w:type="dxa"/>
              <w:left w:w="70" w:type="dxa"/>
              <w:bottom w:w="0" w:type="dxa"/>
              <w:right w:w="70" w:type="dxa"/>
            </w:tcMar>
          </w:tcPr>
          <w:p w14:paraId="4C7DCAF4" w14:textId="77777777" w:rsidR="00D82166" w:rsidRDefault="00782A00">
            <w:pPr>
              <w:jc w:val="left"/>
              <w:rPr>
                <w:color w:val="000000"/>
                <w:lang w:val="en-US"/>
              </w:rPr>
            </w:pPr>
            <w:r>
              <w:rPr>
                <w:color w:val="000000"/>
                <w:lang w:val="en-US"/>
              </w:rPr>
              <w:t>[41]</w:t>
            </w:r>
          </w:p>
        </w:tc>
        <w:tc>
          <w:tcPr>
            <w:tcW w:w="1456" w:type="dxa"/>
            <w:tcMar>
              <w:top w:w="0" w:type="dxa"/>
              <w:left w:w="70" w:type="dxa"/>
              <w:bottom w:w="0" w:type="dxa"/>
              <w:right w:w="70" w:type="dxa"/>
            </w:tcMar>
          </w:tcPr>
          <w:p w14:paraId="4C7DCAF5" w14:textId="77777777" w:rsidR="00D82166" w:rsidRDefault="005F7446">
            <w:pPr>
              <w:jc w:val="left"/>
            </w:pPr>
            <w:hyperlink r:id="rId60" w:history="1">
              <w:r w:rsidR="00782A00">
                <w:rPr>
                  <w:rStyle w:val="Hyperlink"/>
                  <w:color w:val="0000FF"/>
                  <w:lang w:val="en-US"/>
                </w:rPr>
                <w:t>R1-2207732</w:t>
              </w:r>
            </w:hyperlink>
          </w:p>
        </w:tc>
        <w:tc>
          <w:tcPr>
            <w:tcW w:w="4921" w:type="dxa"/>
            <w:tcMar>
              <w:top w:w="0" w:type="dxa"/>
              <w:left w:w="70" w:type="dxa"/>
              <w:bottom w:w="0" w:type="dxa"/>
              <w:right w:w="70" w:type="dxa"/>
            </w:tcMar>
          </w:tcPr>
          <w:p w14:paraId="4C7DCAF6" w14:textId="77777777" w:rsidR="00D82166" w:rsidRDefault="00782A00">
            <w:pPr>
              <w:jc w:val="left"/>
              <w:rPr>
                <w:lang w:val="en-US"/>
              </w:rPr>
            </w:pPr>
            <w:r>
              <w:rPr>
                <w:lang w:val="en-US"/>
              </w:rPr>
              <w:t>FL summary #2 on potential solutions to further reduce RedCap UE complexity</w:t>
            </w:r>
          </w:p>
        </w:tc>
        <w:tc>
          <w:tcPr>
            <w:tcW w:w="2551" w:type="dxa"/>
            <w:tcMar>
              <w:top w:w="0" w:type="dxa"/>
              <w:left w:w="70" w:type="dxa"/>
              <w:bottom w:w="0" w:type="dxa"/>
              <w:right w:w="70" w:type="dxa"/>
            </w:tcMar>
          </w:tcPr>
          <w:p w14:paraId="4C7DCAF7" w14:textId="77777777" w:rsidR="00D82166" w:rsidRDefault="00782A00">
            <w:pPr>
              <w:jc w:val="left"/>
              <w:rPr>
                <w:lang w:val="en-US"/>
              </w:rPr>
            </w:pPr>
            <w:r>
              <w:rPr>
                <w:lang w:val="en-US"/>
              </w:rPr>
              <w:t>Moderator (Ericsson)</w:t>
            </w:r>
          </w:p>
        </w:tc>
      </w:tr>
      <w:tr w:rsidR="00D82166" w14:paraId="4C7DCAFD" w14:textId="77777777">
        <w:trPr>
          <w:trHeight w:val="450"/>
        </w:trPr>
        <w:tc>
          <w:tcPr>
            <w:tcW w:w="704" w:type="dxa"/>
            <w:shd w:val="clear" w:color="auto" w:fill="FFFFFF"/>
            <w:tcMar>
              <w:top w:w="0" w:type="dxa"/>
              <w:left w:w="70" w:type="dxa"/>
              <w:bottom w:w="0" w:type="dxa"/>
              <w:right w:w="70" w:type="dxa"/>
            </w:tcMar>
          </w:tcPr>
          <w:p w14:paraId="4C7DCAF9" w14:textId="77777777" w:rsidR="00D82166" w:rsidRDefault="00782A00">
            <w:pPr>
              <w:jc w:val="left"/>
              <w:rPr>
                <w:color w:val="000000"/>
                <w:lang w:val="en-US"/>
              </w:rPr>
            </w:pPr>
            <w:r>
              <w:rPr>
                <w:color w:val="000000"/>
                <w:lang w:val="en-US"/>
              </w:rPr>
              <w:t>[42]</w:t>
            </w:r>
          </w:p>
        </w:tc>
        <w:tc>
          <w:tcPr>
            <w:tcW w:w="1456" w:type="dxa"/>
            <w:tcMar>
              <w:top w:w="0" w:type="dxa"/>
              <w:left w:w="70" w:type="dxa"/>
              <w:bottom w:w="0" w:type="dxa"/>
              <w:right w:w="70" w:type="dxa"/>
            </w:tcMar>
          </w:tcPr>
          <w:p w14:paraId="4C7DCAFA" w14:textId="77777777" w:rsidR="00D82166" w:rsidRDefault="005F7446">
            <w:pPr>
              <w:jc w:val="left"/>
            </w:pPr>
            <w:hyperlink r:id="rId61" w:history="1">
              <w:r w:rsidR="00782A00">
                <w:rPr>
                  <w:rStyle w:val="Hyperlink"/>
                  <w:color w:val="0000FF"/>
                  <w:lang w:val="en-US"/>
                </w:rPr>
                <w:t>R1-2207733</w:t>
              </w:r>
            </w:hyperlink>
          </w:p>
        </w:tc>
        <w:tc>
          <w:tcPr>
            <w:tcW w:w="4921" w:type="dxa"/>
            <w:tcMar>
              <w:top w:w="0" w:type="dxa"/>
              <w:left w:w="70" w:type="dxa"/>
              <w:bottom w:w="0" w:type="dxa"/>
              <w:right w:w="70" w:type="dxa"/>
            </w:tcMar>
          </w:tcPr>
          <w:p w14:paraId="4C7DCAFB" w14:textId="77777777" w:rsidR="00D82166" w:rsidRDefault="00782A00">
            <w:pPr>
              <w:jc w:val="left"/>
              <w:rPr>
                <w:lang w:val="en-US"/>
              </w:rPr>
            </w:pPr>
            <w:r>
              <w:rPr>
                <w:lang w:val="en-US"/>
              </w:rPr>
              <w:t>FL summary #3 on potential solutions to further reduce RedCap UE complexity</w:t>
            </w:r>
          </w:p>
        </w:tc>
        <w:tc>
          <w:tcPr>
            <w:tcW w:w="2551" w:type="dxa"/>
            <w:tcMar>
              <w:top w:w="0" w:type="dxa"/>
              <w:left w:w="70" w:type="dxa"/>
              <w:bottom w:w="0" w:type="dxa"/>
              <w:right w:w="70" w:type="dxa"/>
            </w:tcMar>
          </w:tcPr>
          <w:p w14:paraId="4C7DCAFC" w14:textId="77777777" w:rsidR="00D82166" w:rsidRDefault="00782A00">
            <w:pPr>
              <w:jc w:val="left"/>
              <w:rPr>
                <w:lang w:val="en-US"/>
              </w:rPr>
            </w:pPr>
            <w:r>
              <w:rPr>
                <w:lang w:val="en-US"/>
              </w:rPr>
              <w:t>Moderator (Ericsson)</w:t>
            </w:r>
          </w:p>
        </w:tc>
      </w:tr>
      <w:tr w:rsidR="00D82166" w14:paraId="4C7DCB02" w14:textId="77777777">
        <w:trPr>
          <w:trHeight w:val="450"/>
        </w:trPr>
        <w:tc>
          <w:tcPr>
            <w:tcW w:w="704" w:type="dxa"/>
            <w:shd w:val="clear" w:color="auto" w:fill="FFFFFF"/>
            <w:tcMar>
              <w:top w:w="0" w:type="dxa"/>
              <w:left w:w="70" w:type="dxa"/>
              <w:bottom w:w="0" w:type="dxa"/>
              <w:right w:w="70" w:type="dxa"/>
            </w:tcMar>
          </w:tcPr>
          <w:p w14:paraId="4C7DCAFE" w14:textId="77777777" w:rsidR="00D82166" w:rsidRDefault="00782A00">
            <w:pPr>
              <w:jc w:val="left"/>
              <w:rPr>
                <w:color w:val="000000"/>
                <w:lang w:val="en-US"/>
              </w:rPr>
            </w:pPr>
            <w:r>
              <w:rPr>
                <w:color w:val="000000"/>
                <w:lang w:val="en-US"/>
              </w:rPr>
              <w:t>[43]</w:t>
            </w:r>
          </w:p>
        </w:tc>
        <w:tc>
          <w:tcPr>
            <w:tcW w:w="1456" w:type="dxa"/>
            <w:tcMar>
              <w:top w:w="0" w:type="dxa"/>
              <w:left w:w="70" w:type="dxa"/>
              <w:bottom w:w="0" w:type="dxa"/>
              <w:right w:w="70" w:type="dxa"/>
            </w:tcMar>
          </w:tcPr>
          <w:p w14:paraId="4C7DCAFF" w14:textId="77777777" w:rsidR="00D82166" w:rsidRDefault="005F7446">
            <w:pPr>
              <w:jc w:val="left"/>
            </w:pPr>
            <w:hyperlink r:id="rId62" w:history="1">
              <w:r w:rsidR="00782A00">
                <w:rPr>
                  <w:rStyle w:val="Hyperlink"/>
                  <w:color w:val="0000FF"/>
                  <w:lang w:val="en-US"/>
                </w:rPr>
                <w:t>R1-2207981</w:t>
              </w:r>
            </w:hyperlink>
          </w:p>
        </w:tc>
        <w:tc>
          <w:tcPr>
            <w:tcW w:w="4921" w:type="dxa"/>
            <w:tcMar>
              <w:top w:w="0" w:type="dxa"/>
              <w:left w:w="70" w:type="dxa"/>
              <w:bottom w:w="0" w:type="dxa"/>
              <w:right w:w="70" w:type="dxa"/>
            </w:tcMar>
          </w:tcPr>
          <w:p w14:paraId="4C7DCB00" w14:textId="77777777" w:rsidR="00D82166" w:rsidRDefault="00782A00">
            <w:pPr>
              <w:jc w:val="left"/>
              <w:rPr>
                <w:lang w:val="en-US"/>
              </w:rPr>
            </w:pPr>
            <w:r>
              <w:rPr>
                <w:rFonts w:eastAsia="Times New Roman"/>
                <w:lang w:val="en-US"/>
              </w:rPr>
              <w:t>FL summary #2 for collection of evaluation results for Rel-18 RedCap SIs</w:t>
            </w:r>
          </w:p>
        </w:tc>
        <w:tc>
          <w:tcPr>
            <w:tcW w:w="2551" w:type="dxa"/>
            <w:tcMar>
              <w:top w:w="0" w:type="dxa"/>
              <w:left w:w="70" w:type="dxa"/>
              <w:bottom w:w="0" w:type="dxa"/>
              <w:right w:w="70" w:type="dxa"/>
            </w:tcMar>
          </w:tcPr>
          <w:p w14:paraId="4C7DCB01" w14:textId="77777777" w:rsidR="00D82166" w:rsidRDefault="00782A00">
            <w:pPr>
              <w:jc w:val="left"/>
              <w:rPr>
                <w:lang w:val="en-US"/>
              </w:rPr>
            </w:pPr>
            <w:r>
              <w:rPr>
                <w:rFonts w:eastAsia="Times New Roman"/>
                <w:lang w:val="en-US"/>
              </w:rPr>
              <w:t>Moderator (Ericsson, MediaTek)</w:t>
            </w:r>
          </w:p>
        </w:tc>
      </w:tr>
    </w:tbl>
    <w:p w14:paraId="4C7DCB03" w14:textId="77777777" w:rsidR="00D82166" w:rsidRDefault="00D82166">
      <w:pPr>
        <w:rPr>
          <w:lang w:val="en-US"/>
        </w:rPr>
      </w:pPr>
    </w:p>
    <w:sectPr w:rsidR="00D8216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7DD8C" w14:textId="77777777" w:rsidR="00D82166" w:rsidRDefault="00782A00">
      <w:pPr>
        <w:spacing w:line="240" w:lineRule="auto"/>
      </w:pPr>
      <w:r>
        <w:separator/>
      </w:r>
    </w:p>
  </w:endnote>
  <w:endnote w:type="continuationSeparator" w:id="0">
    <w:p w14:paraId="79ABB23D" w14:textId="77777777" w:rsidR="00D82166" w:rsidRDefault="00782A00">
      <w:pPr>
        <w:spacing w:line="240" w:lineRule="auto"/>
      </w:pPr>
      <w:r>
        <w:continuationSeparator/>
      </w:r>
    </w:p>
  </w:endnote>
  <w:endnote w:type="continuationNotice" w:id="1">
    <w:p w14:paraId="53439CB4" w14:textId="77777777" w:rsidR="007F0895" w:rsidRDefault="007F08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auto"/>
    <w:pitch w:val="default"/>
    <w:sig w:usb0="00000000" w:usb1="00000000"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Helvetica-BoldOblique">
    <w:altName w:val="Arial"/>
    <w:charset w:val="00"/>
    <w:family w:val="auto"/>
    <w:pitch w:val="default"/>
    <w:sig w:usb0="00000000" w:usb1="00000000" w:usb2="00000000" w:usb3="00000000" w:csb0="0000019F" w:csb1="00000000"/>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auto"/>
    <w:pitch w:val="default"/>
    <w:sig w:usb0="00000000" w:usb1="00000000" w:usb2="00000000" w:usb3="00000000" w:csb0="0000019F" w:csb1="00000000"/>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Yu Mincho">
    <w:altName w:val="Yu Gothic"/>
    <w:panose1 w:val="00000000000000000000"/>
    <w:charset w:val="8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87B3C" w14:textId="77777777" w:rsidR="00D82166" w:rsidRDefault="00782A00">
      <w:pPr>
        <w:spacing w:after="0"/>
      </w:pPr>
      <w:r>
        <w:separator/>
      </w:r>
    </w:p>
  </w:footnote>
  <w:footnote w:type="continuationSeparator" w:id="0">
    <w:p w14:paraId="10E9B6DE" w14:textId="77777777" w:rsidR="00D82166" w:rsidRDefault="00782A00">
      <w:pPr>
        <w:spacing w:after="0"/>
      </w:pPr>
      <w:r>
        <w:continuationSeparator/>
      </w:r>
    </w:p>
  </w:footnote>
  <w:footnote w:type="continuationNotice" w:id="1">
    <w:p w14:paraId="6AA37919" w14:textId="77777777" w:rsidR="007F0895" w:rsidRDefault="007F08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C8251A"/>
    <w:multiLevelType w:val="singleLevel"/>
    <w:tmpl w:val="87C8251A"/>
    <w:lvl w:ilvl="0">
      <w:start w:val="1"/>
      <w:numFmt w:val="bullet"/>
      <w:lvlText w:val=""/>
      <w:lvlJc w:val="left"/>
      <w:pPr>
        <w:ind w:left="420" w:hanging="420"/>
      </w:pPr>
      <w:rPr>
        <w:rFonts w:ascii="Wingdings" w:hAnsi="Wingdings" w:hint="default"/>
      </w:rPr>
    </w:lvl>
  </w:abstractNum>
  <w:abstractNum w:abstractNumId="1" w15:restartNumberingAfterBreak="0">
    <w:nsid w:val="D2F4532C"/>
    <w:multiLevelType w:val="singleLevel"/>
    <w:tmpl w:val="D2F4532C"/>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436456B"/>
    <w:multiLevelType w:val="multilevel"/>
    <w:tmpl w:val="043645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7E43AB"/>
    <w:multiLevelType w:val="multilevel"/>
    <w:tmpl w:val="0A7E43A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15:restartNumberingAfterBreak="0">
    <w:nsid w:val="1C301161"/>
    <w:multiLevelType w:val="multilevel"/>
    <w:tmpl w:val="1C301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648EE"/>
    <w:multiLevelType w:val="multilevel"/>
    <w:tmpl w:val="1DD648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1578C85"/>
    <w:multiLevelType w:val="singleLevel"/>
    <w:tmpl w:val="21578C85"/>
    <w:lvl w:ilvl="0">
      <w:start w:val="1"/>
      <w:numFmt w:val="bullet"/>
      <w:lvlText w:val=""/>
      <w:lvlJc w:val="left"/>
      <w:pPr>
        <w:ind w:left="420" w:hanging="420"/>
      </w:pPr>
      <w:rPr>
        <w:rFonts w:ascii="Wingdings" w:hAnsi="Wingdings" w:hint="default"/>
      </w:rPr>
    </w:lvl>
  </w:abstractNum>
  <w:abstractNum w:abstractNumId="1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693448"/>
    <w:multiLevelType w:val="multilevel"/>
    <w:tmpl w:val="23693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26E96914"/>
    <w:multiLevelType w:val="multilevel"/>
    <w:tmpl w:val="26E969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0B53A56"/>
    <w:multiLevelType w:val="multilevel"/>
    <w:tmpl w:val="30B53A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5741B7"/>
    <w:multiLevelType w:val="multilevel"/>
    <w:tmpl w:val="3357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D2C76FB"/>
    <w:multiLevelType w:val="multilevel"/>
    <w:tmpl w:val="3D2C76FB"/>
    <w:lvl w:ilvl="0">
      <w:start w:val="4"/>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2AB5002"/>
    <w:multiLevelType w:val="multilevel"/>
    <w:tmpl w:val="42AB500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8052657"/>
    <w:multiLevelType w:val="multilevel"/>
    <w:tmpl w:val="480526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103C86"/>
    <w:multiLevelType w:val="multilevel"/>
    <w:tmpl w:val="49103C86"/>
    <w:lvl w:ilvl="0">
      <w:start w:val="2"/>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A1F0017"/>
    <w:multiLevelType w:val="singleLevel"/>
    <w:tmpl w:val="4A1F0017"/>
    <w:lvl w:ilvl="0">
      <w:start w:val="7"/>
      <w:numFmt w:val="decimal"/>
      <w:suff w:val="space"/>
      <w:lvlText w:val="%1."/>
      <w:lvlJc w:val="left"/>
    </w:lvl>
  </w:abstractNum>
  <w:abstractNum w:abstractNumId="33" w15:restartNumberingAfterBreak="0">
    <w:nsid w:val="4E781CD6"/>
    <w:multiLevelType w:val="multilevel"/>
    <w:tmpl w:val="4E781CD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D0384A"/>
    <w:multiLevelType w:val="multilevel"/>
    <w:tmpl w:val="52D038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7"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C83739"/>
    <w:multiLevelType w:val="multilevel"/>
    <w:tmpl w:val="5FC83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644918E4"/>
    <w:multiLevelType w:val="multilevel"/>
    <w:tmpl w:val="644918E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64C89C42"/>
    <w:multiLevelType w:val="singleLevel"/>
    <w:tmpl w:val="64C89C42"/>
    <w:lvl w:ilvl="0">
      <w:start w:val="1"/>
      <w:numFmt w:val="bullet"/>
      <w:lvlText w:val=""/>
      <w:lvlJc w:val="left"/>
      <w:pPr>
        <w:ind w:left="420" w:hanging="420"/>
      </w:pPr>
      <w:rPr>
        <w:rFonts w:ascii="Wingdings" w:hAnsi="Wingdings" w:hint="default"/>
      </w:rPr>
    </w:lvl>
  </w:abstractNum>
  <w:abstractNum w:abstractNumId="45"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6B95A44"/>
    <w:multiLevelType w:val="multilevel"/>
    <w:tmpl w:val="76B95A44"/>
    <w:lvl w:ilvl="0">
      <w:start w:val="6"/>
      <w:numFmt w:val="decimal"/>
      <w:lvlText w:val="%1."/>
      <w:lvlJc w:val="left"/>
      <w:pPr>
        <w:tabs>
          <w:tab w:val="left" w:pos="720"/>
        </w:tabs>
        <w:ind w:left="720" w:hanging="360"/>
      </w:pPr>
      <w:rPr>
        <w:rFonts w:hint="default"/>
      </w:rPr>
    </w:lvl>
    <w:lvl w:ilvl="1">
      <w:numFmt w:val="decimal"/>
      <w:lvlText w:val="%2."/>
      <w:lvlJc w:val="left"/>
      <w:pPr>
        <w:tabs>
          <w:tab w:val="left" w:pos="1440"/>
        </w:tabs>
        <w:ind w:left="1440" w:hanging="360"/>
      </w:pPr>
      <w:rPr>
        <w:rFonts w:hint="default"/>
      </w:rPr>
    </w:lvl>
    <w:lvl w:ilvl="2">
      <w:numFmt w:val="decimal"/>
      <w:lvlText w:val="%3."/>
      <w:lvlJc w:val="left"/>
      <w:pPr>
        <w:tabs>
          <w:tab w:val="left" w:pos="2160"/>
        </w:tabs>
        <w:ind w:left="2160" w:hanging="360"/>
      </w:pPr>
      <w:rPr>
        <w:rFonts w:hint="default"/>
      </w:rPr>
    </w:lvl>
    <w:lvl w:ilvl="3">
      <w:numFmt w:val="decimal"/>
      <w:lvlText w:val="%4."/>
      <w:lvlJc w:val="left"/>
      <w:pPr>
        <w:tabs>
          <w:tab w:val="left" w:pos="2880"/>
        </w:tabs>
        <w:ind w:left="2880" w:hanging="360"/>
      </w:pPr>
      <w:rPr>
        <w:rFonts w:hint="default"/>
      </w:rPr>
    </w:lvl>
    <w:lvl w:ilvl="4">
      <w:numFmt w:val="decimal"/>
      <w:lvlText w:val="%5."/>
      <w:lvlJc w:val="left"/>
      <w:pPr>
        <w:tabs>
          <w:tab w:val="left" w:pos="3600"/>
        </w:tabs>
        <w:ind w:left="3600" w:hanging="360"/>
      </w:pPr>
      <w:rPr>
        <w:rFonts w:hint="default"/>
      </w:rPr>
    </w:lvl>
    <w:lvl w:ilvl="5">
      <w:numFmt w:val="decimal"/>
      <w:lvlText w:val="%6."/>
      <w:lvlJc w:val="left"/>
      <w:pPr>
        <w:tabs>
          <w:tab w:val="left" w:pos="4320"/>
        </w:tabs>
        <w:ind w:left="4320" w:hanging="360"/>
      </w:pPr>
      <w:rPr>
        <w:rFonts w:hint="default"/>
      </w:rPr>
    </w:lvl>
    <w:lvl w:ilvl="6">
      <w:numFmt w:val="decimal"/>
      <w:lvlText w:val="%7."/>
      <w:lvlJc w:val="left"/>
      <w:pPr>
        <w:tabs>
          <w:tab w:val="left" w:pos="5040"/>
        </w:tabs>
        <w:ind w:left="5040" w:hanging="360"/>
      </w:pPr>
      <w:rPr>
        <w:rFonts w:hint="default"/>
      </w:rPr>
    </w:lvl>
    <w:lvl w:ilvl="7">
      <w:numFmt w:val="decimal"/>
      <w:lvlText w:val="%8."/>
      <w:lvlJc w:val="left"/>
      <w:pPr>
        <w:tabs>
          <w:tab w:val="left" w:pos="5760"/>
        </w:tabs>
        <w:ind w:left="5760" w:hanging="360"/>
      </w:pPr>
      <w:rPr>
        <w:rFonts w:hint="default"/>
      </w:rPr>
    </w:lvl>
    <w:lvl w:ilvl="8">
      <w:numFmt w:val="decimal"/>
      <w:lvlText w:val="%9."/>
      <w:lvlJc w:val="left"/>
      <w:pPr>
        <w:tabs>
          <w:tab w:val="left" w:pos="6480"/>
        </w:tabs>
        <w:ind w:left="6480" w:hanging="360"/>
      </w:pPr>
      <w:rPr>
        <w:rFonts w:hint="default"/>
      </w:rPr>
    </w:lvl>
  </w:abstractNum>
  <w:abstractNum w:abstractNumId="47"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1799253095">
    <w:abstractNumId w:val="5"/>
  </w:num>
  <w:num w:numId="2" w16cid:durableId="107703863">
    <w:abstractNumId w:val="11"/>
  </w:num>
  <w:num w:numId="3" w16cid:durableId="350256468">
    <w:abstractNumId w:val="3"/>
  </w:num>
  <w:num w:numId="4" w16cid:durableId="1160729404">
    <w:abstractNumId w:val="2"/>
  </w:num>
  <w:num w:numId="5" w16cid:durableId="1949464210">
    <w:abstractNumId w:val="16"/>
  </w:num>
  <w:num w:numId="6" w16cid:durableId="68113823">
    <w:abstractNumId w:val="24"/>
    <w:lvlOverride w:ilvl="0">
      <w:startOverride w:val="1"/>
    </w:lvlOverride>
  </w:num>
  <w:num w:numId="7" w16cid:durableId="1949702463">
    <w:abstractNumId w:val="26"/>
  </w:num>
  <w:num w:numId="8" w16cid:durableId="982538297">
    <w:abstractNumId w:val="36"/>
  </w:num>
  <w:num w:numId="9" w16cid:durableId="1499929125">
    <w:abstractNumId w:val="13"/>
  </w:num>
  <w:num w:numId="10" w16cid:durableId="1054768169">
    <w:abstractNumId w:val="40"/>
  </w:num>
  <w:num w:numId="11" w16cid:durableId="43257493">
    <w:abstractNumId w:val="45"/>
  </w:num>
  <w:num w:numId="12" w16cid:durableId="771097712">
    <w:abstractNumId w:val="19"/>
  </w:num>
  <w:num w:numId="13" w16cid:durableId="2045444098">
    <w:abstractNumId w:val="17"/>
  </w:num>
  <w:num w:numId="14" w16cid:durableId="1971400285">
    <w:abstractNumId w:val="29"/>
  </w:num>
  <w:num w:numId="15" w16cid:durableId="1860386624">
    <w:abstractNumId w:val="39"/>
  </w:num>
  <w:num w:numId="16" w16cid:durableId="985668073">
    <w:abstractNumId w:val="37"/>
  </w:num>
  <w:num w:numId="17" w16cid:durableId="599873453">
    <w:abstractNumId w:val="20"/>
  </w:num>
  <w:num w:numId="18" w16cid:durableId="1313871549">
    <w:abstractNumId w:val="31"/>
  </w:num>
  <w:num w:numId="19" w16cid:durableId="350187967">
    <w:abstractNumId w:val="27"/>
  </w:num>
  <w:num w:numId="20" w16cid:durableId="186720605">
    <w:abstractNumId w:val="22"/>
  </w:num>
  <w:num w:numId="21" w16cid:durableId="376589087">
    <w:abstractNumId w:val="49"/>
  </w:num>
  <w:num w:numId="22" w16cid:durableId="455687498">
    <w:abstractNumId w:val="8"/>
  </w:num>
  <w:num w:numId="23" w16cid:durableId="203254302">
    <w:abstractNumId w:val="14"/>
  </w:num>
  <w:num w:numId="24" w16cid:durableId="1281760213">
    <w:abstractNumId w:val="47"/>
  </w:num>
  <w:num w:numId="25" w16cid:durableId="1896889854">
    <w:abstractNumId w:val="25"/>
  </w:num>
  <w:num w:numId="26" w16cid:durableId="156313977">
    <w:abstractNumId w:val="21"/>
  </w:num>
  <w:num w:numId="27" w16cid:durableId="1407654141">
    <w:abstractNumId w:val="28"/>
  </w:num>
  <w:num w:numId="28" w16cid:durableId="1607885372">
    <w:abstractNumId w:val="34"/>
  </w:num>
  <w:num w:numId="29" w16cid:durableId="1758601137">
    <w:abstractNumId w:val="15"/>
  </w:num>
  <w:num w:numId="30" w16cid:durableId="154151183">
    <w:abstractNumId w:val="1"/>
  </w:num>
  <w:num w:numId="31" w16cid:durableId="1494226529">
    <w:abstractNumId w:val="32"/>
  </w:num>
  <w:num w:numId="32" w16cid:durableId="1088043273">
    <w:abstractNumId w:val="30"/>
  </w:num>
  <w:num w:numId="33" w16cid:durableId="1266230444">
    <w:abstractNumId w:val="0"/>
  </w:num>
  <w:num w:numId="34" w16cid:durableId="407653437">
    <w:abstractNumId w:val="48"/>
  </w:num>
  <w:num w:numId="35" w16cid:durableId="193427513">
    <w:abstractNumId w:val="7"/>
  </w:num>
  <w:num w:numId="36" w16cid:durableId="1805926247">
    <w:abstractNumId w:val="43"/>
  </w:num>
  <w:num w:numId="37" w16cid:durableId="64182613">
    <w:abstractNumId w:val="38"/>
  </w:num>
  <w:num w:numId="38" w16cid:durableId="1463812473">
    <w:abstractNumId w:val="42"/>
  </w:num>
  <w:num w:numId="39" w16cid:durableId="650212027">
    <w:abstractNumId w:val="4"/>
  </w:num>
  <w:num w:numId="40" w16cid:durableId="1220282892">
    <w:abstractNumId w:val="12"/>
  </w:num>
  <w:num w:numId="41" w16cid:durableId="280504401">
    <w:abstractNumId w:val="33"/>
  </w:num>
  <w:num w:numId="42" w16cid:durableId="1820729140">
    <w:abstractNumId w:val="10"/>
  </w:num>
  <w:num w:numId="43" w16cid:durableId="994260208">
    <w:abstractNumId w:val="6"/>
  </w:num>
  <w:num w:numId="44" w16cid:durableId="628054372">
    <w:abstractNumId w:val="44"/>
  </w:num>
  <w:num w:numId="45" w16cid:durableId="283540698">
    <w:abstractNumId w:val="23"/>
  </w:num>
  <w:num w:numId="46" w16cid:durableId="263155304">
    <w:abstractNumId w:val="41"/>
  </w:num>
  <w:num w:numId="47" w16cid:durableId="1722316068">
    <w:abstractNumId w:val="35"/>
  </w:num>
  <w:num w:numId="48" w16cid:durableId="1018313667">
    <w:abstractNumId w:val="9"/>
  </w:num>
  <w:num w:numId="49" w16cid:durableId="1916357718">
    <w:abstractNumId w:val="18"/>
  </w:num>
  <w:num w:numId="50" w16cid:durableId="84470587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QUAD2HFsywAAAA="/>
    <w:docVar w:name="commondata" w:val="eyJoZGlkIjoiZDUxOGM4M2VlM2M1NjBkYjE2ZmQ3MjVhMjhkZDY0NTUifQ=="/>
  </w:docVars>
  <w:rsids>
    <w:rsidRoot w:val="00172A27"/>
    <w:rsid w:val="0000020B"/>
    <w:rsid w:val="000002D5"/>
    <w:rsid w:val="0000033F"/>
    <w:rsid w:val="0000035F"/>
    <w:rsid w:val="00000AEF"/>
    <w:rsid w:val="00000EB0"/>
    <w:rsid w:val="00001CDC"/>
    <w:rsid w:val="00001CF6"/>
    <w:rsid w:val="000022B7"/>
    <w:rsid w:val="0000267D"/>
    <w:rsid w:val="000029F4"/>
    <w:rsid w:val="00002B88"/>
    <w:rsid w:val="00002DEF"/>
    <w:rsid w:val="0000373C"/>
    <w:rsid w:val="00004447"/>
    <w:rsid w:val="00004BE5"/>
    <w:rsid w:val="00004E5E"/>
    <w:rsid w:val="0000543E"/>
    <w:rsid w:val="00006C9C"/>
    <w:rsid w:val="000071AC"/>
    <w:rsid w:val="0000731E"/>
    <w:rsid w:val="000077D7"/>
    <w:rsid w:val="0000797A"/>
    <w:rsid w:val="00007AAF"/>
    <w:rsid w:val="00007F09"/>
    <w:rsid w:val="000101F3"/>
    <w:rsid w:val="000111A2"/>
    <w:rsid w:val="00012C8E"/>
    <w:rsid w:val="00012E1E"/>
    <w:rsid w:val="000130A3"/>
    <w:rsid w:val="00013167"/>
    <w:rsid w:val="0001331D"/>
    <w:rsid w:val="0001343E"/>
    <w:rsid w:val="000135F5"/>
    <w:rsid w:val="000137CF"/>
    <w:rsid w:val="00014181"/>
    <w:rsid w:val="00014487"/>
    <w:rsid w:val="000144C3"/>
    <w:rsid w:val="000161F4"/>
    <w:rsid w:val="000168F4"/>
    <w:rsid w:val="00016CE1"/>
    <w:rsid w:val="000171EA"/>
    <w:rsid w:val="00017FEB"/>
    <w:rsid w:val="00020645"/>
    <w:rsid w:val="00021248"/>
    <w:rsid w:val="000222C5"/>
    <w:rsid w:val="000224B2"/>
    <w:rsid w:val="0002254B"/>
    <w:rsid w:val="00022FA2"/>
    <w:rsid w:val="00023807"/>
    <w:rsid w:val="00023DC1"/>
    <w:rsid w:val="000244CE"/>
    <w:rsid w:val="00024C1F"/>
    <w:rsid w:val="00025106"/>
    <w:rsid w:val="000253BB"/>
    <w:rsid w:val="0002583D"/>
    <w:rsid w:val="00026238"/>
    <w:rsid w:val="000263DC"/>
    <w:rsid w:val="00026CA1"/>
    <w:rsid w:val="00027100"/>
    <w:rsid w:val="000277FD"/>
    <w:rsid w:val="0002784E"/>
    <w:rsid w:val="00027B2F"/>
    <w:rsid w:val="00027E05"/>
    <w:rsid w:val="000306FE"/>
    <w:rsid w:val="00030B8B"/>
    <w:rsid w:val="00030E65"/>
    <w:rsid w:val="00030FC2"/>
    <w:rsid w:val="00031049"/>
    <w:rsid w:val="00032999"/>
    <w:rsid w:val="00032B3D"/>
    <w:rsid w:val="00033561"/>
    <w:rsid w:val="000335C3"/>
    <w:rsid w:val="000336A9"/>
    <w:rsid w:val="0003427B"/>
    <w:rsid w:val="000342B1"/>
    <w:rsid w:val="000349C1"/>
    <w:rsid w:val="00034BA3"/>
    <w:rsid w:val="00034F13"/>
    <w:rsid w:val="00034F7F"/>
    <w:rsid w:val="000351E5"/>
    <w:rsid w:val="00035784"/>
    <w:rsid w:val="00036235"/>
    <w:rsid w:val="0003677E"/>
    <w:rsid w:val="000369F8"/>
    <w:rsid w:val="00036BE5"/>
    <w:rsid w:val="00036F97"/>
    <w:rsid w:val="00037670"/>
    <w:rsid w:val="00040118"/>
    <w:rsid w:val="000401A4"/>
    <w:rsid w:val="000404A0"/>
    <w:rsid w:val="00040D55"/>
    <w:rsid w:val="0004108B"/>
    <w:rsid w:val="000416F3"/>
    <w:rsid w:val="00041814"/>
    <w:rsid w:val="0004188A"/>
    <w:rsid w:val="00041AAC"/>
    <w:rsid w:val="00042275"/>
    <w:rsid w:val="00042799"/>
    <w:rsid w:val="00042EE7"/>
    <w:rsid w:val="00043C11"/>
    <w:rsid w:val="00043EEB"/>
    <w:rsid w:val="000440AA"/>
    <w:rsid w:val="000443EA"/>
    <w:rsid w:val="0004472F"/>
    <w:rsid w:val="00044FAE"/>
    <w:rsid w:val="00045232"/>
    <w:rsid w:val="00045742"/>
    <w:rsid w:val="00045CC9"/>
    <w:rsid w:val="00046041"/>
    <w:rsid w:val="0004610A"/>
    <w:rsid w:val="00046632"/>
    <w:rsid w:val="00046742"/>
    <w:rsid w:val="00050257"/>
    <w:rsid w:val="000504E7"/>
    <w:rsid w:val="00050678"/>
    <w:rsid w:val="00050EA1"/>
    <w:rsid w:val="000510F5"/>
    <w:rsid w:val="000511FF"/>
    <w:rsid w:val="000514AB"/>
    <w:rsid w:val="00051938"/>
    <w:rsid w:val="00051B0A"/>
    <w:rsid w:val="00051B7F"/>
    <w:rsid w:val="00051BA1"/>
    <w:rsid w:val="00051EA1"/>
    <w:rsid w:val="000520A7"/>
    <w:rsid w:val="000522C1"/>
    <w:rsid w:val="000522FC"/>
    <w:rsid w:val="000525F9"/>
    <w:rsid w:val="00052C92"/>
    <w:rsid w:val="00053199"/>
    <w:rsid w:val="0005350E"/>
    <w:rsid w:val="0005359B"/>
    <w:rsid w:val="000538A9"/>
    <w:rsid w:val="00053E4E"/>
    <w:rsid w:val="00053FCD"/>
    <w:rsid w:val="0005451C"/>
    <w:rsid w:val="00055782"/>
    <w:rsid w:val="00055CA5"/>
    <w:rsid w:val="00056F27"/>
    <w:rsid w:val="0005734A"/>
    <w:rsid w:val="0005775D"/>
    <w:rsid w:val="00060D7B"/>
    <w:rsid w:val="00060E22"/>
    <w:rsid w:val="00061080"/>
    <w:rsid w:val="0006109D"/>
    <w:rsid w:val="0006132A"/>
    <w:rsid w:val="000614A6"/>
    <w:rsid w:val="000617D6"/>
    <w:rsid w:val="00062397"/>
    <w:rsid w:val="00062FF6"/>
    <w:rsid w:val="000631E8"/>
    <w:rsid w:val="000632EA"/>
    <w:rsid w:val="0006386A"/>
    <w:rsid w:val="000638DD"/>
    <w:rsid w:val="00063BE4"/>
    <w:rsid w:val="00063D85"/>
    <w:rsid w:val="00063FC0"/>
    <w:rsid w:val="00064050"/>
    <w:rsid w:val="00064462"/>
    <w:rsid w:val="00065735"/>
    <w:rsid w:val="00065C7E"/>
    <w:rsid w:val="00066328"/>
    <w:rsid w:val="000665A7"/>
    <w:rsid w:val="00066A44"/>
    <w:rsid w:val="00066D2F"/>
    <w:rsid w:val="00066D34"/>
    <w:rsid w:val="00067073"/>
    <w:rsid w:val="000674BB"/>
    <w:rsid w:val="0006758C"/>
    <w:rsid w:val="000679EC"/>
    <w:rsid w:val="00067B15"/>
    <w:rsid w:val="00067B66"/>
    <w:rsid w:val="00070586"/>
    <w:rsid w:val="000709CF"/>
    <w:rsid w:val="00070C8D"/>
    <w:rsid w:val="00070D17"/>
    <w:rsid w:val="000715E1"/>
    <w:rsid w:val="0007168E"/>
    <w:rsid w:val="000716F6"/>
    <w:rsid w:val="00071744"/>
    <w:rsid w:val="000717F6"/>
    <w:rsid w:val="00071AFC"/>
    <w:rsid w:val="00072304"/>
    <w:rsid w:val="00072601"/>
    <w:rsid w:val="000733EE"/>
    <w:rsid w:val="000738C3"/>
    <w:rsid w:val="00073BDC"/>
    <w:rsid w:val="00073E98"/>
    <w:rsid w:val="000741BD"/>
    <w:rsid w:val="0007421F"/>
    <w:rsid w:val="00074286"/>
    <w:rsid w:val="000745A1"/>
    <w:rsid w:val="000748E5"/>
    <w:rsid w:val="00074D3E"/>
    <w:rsid w:val="00074DF9"/>
    <w:rsid w:val="0007577B"/>
    <w:rsid w:val="000759D8"/>
    <w:rsid w:val="00075C50"/>
    <w:rsid w:val="00077BAB"/>
    <w:rsid w:val="00077C4B"/>
    <w:rsid w:val="00077C97"/>
    <w:rsid w:val="00077F66"/>
    <w:rsid w:val="000808E7"/>
    <w:rsid w:val="000811A1"/>
    <w:rsid w:val="00081C0E"/>
    <w:rsid w:val="00081D58"/>
    <w:rsid w:val="00081DAF"/>
    <w:rsid w:val="00082D1F"/>
    <w:rsid w:val="00082F63"/>
    <w:rsid w:val="000831F7"/>
    <w:rsid w:val="00083574"/>
    <w:rsid w:val="000836BD"/>
    <w:rsid w:val="00083D6E"/>
    <w:rsid w:val="00083F94"/>
    <w:rsid w:val="00084287"/>
    <w:rsid w:val="00084474"/>
    <w:rsid w:val="0008458C"/>
    <w:rsid w:val="00084CDC"/>
    <w:rsid w:val="00084E9C"/>
    <w:rsid w:val="000851C2"/>
    <w:rsid w:val="00085362"/>
    <w:rsid w:val="00085C49"/>
    <w:rsid w:val="000871F5"/>
    <w:rsid w:val="000872A3"/>
    <w:rsid w:val="0008741B"/>
    <w:rsid w:val="000876BF"/>
    <w:rsid w:val="00087B84"/>
    <w:rsid w:val="00087FD9"/>
    <w:rsid w:val="00090672"/>
    <w:rsid w:val="000914A9"/>
    <w:rsid w:val="0009150E"/>
    <w:rsid w:val="00091E0D"/>
    <w:rsid w:val="00091FA9"/>
    <w:rsid w:val="00092454"/>
    <w:rsid w:val="000927A7"/>
    <w:rsid w:val="00092891"/>
    <w:rsid w:val="000928B5"/>
    <w:rsid w:val="00092BAA"/>
    <w:rsid w:val="00092DEF"/>
    <w:rsid w:val="00092E80"/>
    <w:rsid w:val="00092F6D"/>
    <w:rsid w:val="00093207"/>
    <w:rsid w:val="0009324B"/>
    <w:rsid w:val="0009333B"/>
    <w:rsid w:val="00093C10"/>
    <w:rsid w:val="00093F7C"/>
    <w:rsid w:val="00094687"/>
    <w:rsid w:val="00094A80"/>
    <w:rsid w:val="00094EA9"/>
    <w:rsid w:val="00095B8F"/>
    <w:rsid w:val="00096407"/>
    <w:rsid w:val="00096417"/>
    <w:rsid w:val="00096917"/>
    <w:rsid w:val="00096B64"/>
    <w:rsid w:val="00096E49"/>
    <w:rsid w:val="00096F71"/>
    <w:rsid w:val="00097772"/>
    <w:rsid w:val="000A09E1"/>
    <w:rsid w:val="000A0B13"/>
    <w:rsid w:val="000A0F16"/>
    <w:rsid w:val="000A1299"/>
    <w:rsid w:val="000A1B17"/>
    <w:rsid w:val="000A273C"/>
    <w:rsid w:val="000A2818"/>
    <w:rsid w:val="000A2B31"/>
    <w:rsid w:val="000A2D5B"/>
    <w:rsid w:val="000A3004"/>
    <w:rsid w:val="000A300E"/>
    <w:rsid w:val="000A385E"/>
    <w:rsid w:val="000A3EB3"/>
    <w:rsid w:val="000A3FD2"/>
    <w:rsid w:val="000A47AA"/>
    <w:rsid w:val="000A4D38"/>
    <w:rsid w:val="000A4EA2"/>
    <w:rsid w:val="000A5604"/>
    <w:rsid w:val="000A561D"/>
    <w:rsid w:val="000A5BAE"/>
    <w:rsid w:val="000A5DDA"/>
    <w:rsid w:val="000A633E"/>
    <w:rsid w:val="000A686D"/>
    <w:rsid w:val="000A6DE1"/>
    <w:rsid w:val="000A7135"/>
    <w:rsid w:val="000B0215"/>
    <w:rsid w:val="000B0600"/>
    <w:rsid w:val="000B1182"/>
    <w:rsid w:val="000B1246"/>
    <w:rsid w:val="000B183E"/>
    <w:rsid w:val="000B24D1"/>
    <w:rsid w:val="000B252A"/>
    <w:rsid w:val="000B2926"/>
    <w:rsid w:val="000B377E"/>
    <w:rsid w:val="000B39BC"/>
    <w:rsid w:val="000B3C3A"/>
    <w:rsid w:val="000B3C96"/>
    <w:rsid w:val="000B4316"/>
    <w:rsid w:val="000B4A2D"/>
    <w:rsid w:val="000B5052"/>
    <w:rsid w:val="000B5078"/>
    <w:rsid w:val="000B6230"/>
    <w:rsid w:val="000B6A77"/>
    <w:rsid w:val="000B711B"/>
    <w:rsid w:val="000B73EE"/>
    <w:rsid w:val="000B7882"/>
    <w:rsid w:val="000C0473"/>
    <w:rsid w:val="000C0901"/>
    <w:rsid w:val="000C0D96"/>
    <w:rsid w:val="000C229C"/>
    <w:rsid w:val="000C2417"/>
    <w:rsid w:val="000C265A"/>
    <w:rsid w:val="000C27AA"/>
    <w:rsid w:val="000C285F"/>
    <w:rsid w:val="000C2BE8"/>
    <w:rsid w:val="000C2D3D"/>
    <w:rsid w:val="000C3D02"/>
    <w:rsid w:val="000C45FE"/>
    <w:rsid w:val="000C5217"/>
    <w:rsid w:val="000C5560"/>
    <w:rsid w:val="000C57CF"/>
    <w:rsid w:val="000C5B68"/>
    <w:rsid w:val="000C5DC8"/>
    <w:rsid w:val="000C61C6"/>
    <w:rsid w:val="000C62FA"/>
    <w:rsid w:val="000C6301"/>
    <w:rsid w:val="000C63FE"/>
    <w:rsid w:val="000C6477"/>
    <w:rsid w:val="000C65F9"/>
    <w:rsid w:val="000C697C"/>
    <w:rsid w:val="000C6B82"/>
    <w:rsid w:val="000C6DDB"/>
    <w:rsid w:val="000C706B"/>
    <w:rsid w:val="000C78C8"/>
    <w:rsid w:val="000C7C6D"/>
    <w:rsid w:val="000D0993"/>
    <w:rsid w:val="000D0FE7"/>
    <w:rsid w:val="000D1007"/>
    <w:rsid w:val="000D19A8"/>
    <w:rsid w:val="000D1C23"/>
    <w:rsid w:val="000D1FFF"/>
    <w:rsid w:val="000D20B8"/>
    <w:rsid w:val="000D212B"/>
    <w:rsid w:val="000D2811"/>
    <w:rsid w:val="000D2C08"/>
    <w:rsid w:val="000D2CDD"/>
    <w:rsid w:val="000D2F98"/>
    <w:rsid w:val="000D322A"/>
    <w:rsid w:val="000D344C"/>
    <w:rsid w:val="000D40F3"/>
    <w:rsid w:val="000D4D5C"/>
    <w:rsid w:val="000D5233"/>
    <w:rsid w:val="000D54EE"/>
    <w:rsid w:val="000D5A38"/>
    <w:rsid w:val="000D62E4"/>
    <w:rsid w:val="000D655A"/>
    <w:rsid w:val="000D6677"/>
    <w:rsid w:val="000D6708"/>
    <w:rsid w:val="000D6B11"/>
    <w:rsid w:val="000D6D5F"/>
    <w:rsid w:val="000D6F09"/>
    <w:rsid w:val="000D6F54"/>
    <w:rsid w:val="000D7220"/>
    <w:rsid w:val="000E017B"/>
    <w:rsid w:val="000E01AA"/>
    <w:rsid w:val="000E041D"/>
    <w:rsid w:val="000E0626"/>
    <w:rsid w:val="000E0B8A"/>
    <w:rsid w:val="000E11ED"/>
    <w:rsid w:val="000E136C"/>
    <w:rsid w:val="000E18F6"/>
    <w:rsid w:val="000E1C38"/>
    <w:rsid w:val="000E1DDF"/>
    <w:rsid w:val="000E1EDA"/>
    <w:rsid w:val="000E265D"/>
    <w:rsid w:val="000E2811"/>
    <w:rsid w:val="000E2BCD"/>
    <w:rsid w:val="000E3461"/>
    <w:rsid w:val="000E3CC1"/>
    <w:rsid w:val="000E44DB"/>
    <w:rsid w:val="000E4866"/>
    <w:rsid w:val="000E5284"/>
    <w:rsid w:val="000E57EE"/>
    <w:rsid w:val="000E58E5"/>
    <w:rsid w:val="000E673A"/>
    <w:rsid w:val="000E6BA8"/>
    <w:rsid w:val="000E6FA4"/>
    <w:rsid w:val="000E71D7"/>
    <w:rsid w:val="000E77D6"/>
    <w:rsid w:val="000E78D5"/>
    <w:rsid w:val="000E7AF1"/>
    <w:rsid w:val="000E7E20"/>
    <w:rsid w:val="000E7FAD"/>
    <w:rsid w:val="000F06EE"/>
    <w:rsid w:val="000F0CD8"/>
    <w:rsid w:val="000F1704"/>
    <w:rsid w:val="000F1943"/>
    <w:rsid w:val="000F1993"/>
    <w:rsid w:val="000F2342"/>
    <w:rsid w:val="000F2369"/>
    <w:rsid w:val="000F242E"/>
    <w:rsid w:val="000F25A4"/>
    <w:rsid w:val="000F2AF5"/>
    <w:rsid w:val="000F2CC9"/>
    <w:rsid w:val="000F32A9"/>
    <w:rsid w:val="000F3349"/>
    <w:rsid w:val="000F3EAE"/>
    <w:rsid w:val="000F402C"/>
    <w:rsid w:val="000F414F"/>
    <w:rsid w:val="000F49A8"/>
    <w:rsid w:val="000F4B7F"/>
    <w:rsid w:val="000F4EA5"/>
    <w:rsid w:val="000F4FA2"/>
    <w:rsid w:val="000F5168"/>
    <w:rsid w:val="000F56B1"/>
    <w:rsid w:val="000F59B2"/>
    <w:rsid w:val="000F5B9C"/>
    <w:rsid w:val="000F6127"/>
    <w:rsid w:val="000F612B"/>
    <w:rsid w:val="000F626D"/>
    <w:rsid w:val="000F6A0A"/>
    <w:rsid w:val="000F6A68"/>
    <w:rsid w:val="0010006D"/>
    <w:rsid w:val="00100385"/>
    <w:rsid w:val="00100421"/>
    <w:rsid w:val="00100AF5"/>
    <w:rsid w:val="00100B97"/>
    <w:rsid w:val="0010102C"/>
    <w:rsid w:val="001011B1"/>
    <w:rsid w:val="0010124F"/>
    <w:rsid w:val="001013C2"/>
    <w:rsid w:val="001014BE"/>
    <w:rsid w:val="0010179E"/>
    <w:rsid w:val="00101B03"/>
    <w:rsid w:val="00101BE3"/>
    <w:rsid w:val="00101DB6"/>
    <w:rsid w:val="00102718"/>
    <w:rsid w:val="001029DB"/>
    <w:rsid w:val="00102D8B"/>
    <w:rsid w:val="001030A4"/>
    <w:rsid w:val="00103667"/>
    <w:rsid w:val="0010386E"/>
    <w:rsid w:val="00103969"/>
    <w:rsid w:val="001040B2"/>
    <w:rsid w:val="0010428E"/>
    <w:rsid w:val="0010450F"/>
    <w:rsid w:val="00104666"/>
    <w:rsid w:val="001048F9"/>
    <w:rsid w:val="00104B06"/>
    <w:rsid w:val="00104E97"/>
    <w:rsid w:val="00104EB3"/>
    <w:rsid w:val="00105491"/>
    <w:rsid w:val="00105D22"/>
    <w:rsid w:val="0010648C"/>
    <w:rsid w:val="00106DD5"/>
    <w:rsid w:val="001072C7"/>
    <w:rsid w:val="00107881"/>
    <w:rsid w:val="00107A3E"/>
    <w:rsid w:val="00107A71"/>
    <w:rsid w:val="00107B72"/>
    <w:rsid w:val="00107BB9"/>
    <w:rsid w:val="001105BF"/>
    <w:rsid w:val="0011155C"/>
    <w:rsid w:val="001115F1"/>
    <w:rsid w:val="00111C73"/>
    <w:rsid w:val="00111F45"/>
    <w:rsid w:val="00112187"/>
    <w:rsid w:val="0011222F"/>
    <w:rsid w:val="0011247A"/>
    <w:rsid w:val="00112E32"/>
    <w:rsid w:val="00113020"/>
    <w:rsid w:val="001137EC"/>
    <w:rsid w:val="00115401"/>
    <w:rsid w:val="00115BA4"/>
    <w:rsid w:val="00115D90"/>
    <w:rsid w:val="00115F7C"/>
    <w:rsid w:val="00116196"/>
    <w:rsid w:val="0011619E"/>
    <w:rsid w:val="00116A0A"/>
    <w:rsid w:val="00116F8C"/>
    <w:rsid w:val="00117311"/>
    <w:rsid w:val="00117459"/>
    <w:rsid w:val="00117D8B"/>
    <w:rsid w:val="00117EF2"/>
    <w:rsid w:val="0012041E"/>
    <w:rsid w:val="001204CB"/>
    <w:rsid w:val="00120871"/>
    <w:rsid w:val="001212CF"/>
    <w:rsid w:val="00121CFB"/>
    <w:rsid w:val="00121D67"/>
    <w:rsid w:val="00122DBA"/>
    <w:rsid w:val="0012316A"/>
    <w:rsid w:val="00123202"/>
    <w:rsid w:val="00123261"/>
    <w:rsid w:val="001232E4"/>
    <w:rsid w:val="0012346B"/>
    <w:rsid w:val="00123566"/>
    <w:rsid w:val="00123997"/>
    <w:rsid w:val="00123A89"/>
    <w:rsid w:val="00123FA6"/>
    <w:rsid w:val="0012419A"/>
    <w:rsid w:val="0012427C"/>
    <w:rsid w:val="00124392"/>
    <w:rsid w:val="0012476B"/>
    <w:rsid w:val="001247C7"/>
    <w:rsid w:val="00125463"/>
    <w:rsid w:val="00125A07"/>
    <w:rsid w:val="0012645A"/>
    <w:rsid w:val="001269DB"/>
    <w:rsid w:val="00126B86"/>
    <w:rsid w:val="00127714"/>
    <w:rsid w:val="00127DC2"/>
    <w:rsid w:val="00127DC7"/>
    <w:rsid w:val="00130104"/>
    <w:rsid w:val="00130222"/>
    <w:rsid w:val="00130238"/>
    <w:rsid w:val="00130485"/>
    <w:rsid w:val="0013054B"/>
    <w:rsid w:val="00130CF6"/>
    <w:rsid w:val="00131096"/>
    <w:rsid w:val="00131E73"/>
    <w:rsid w:val="00131ECA"/>
    <w:rsid w:val="00131F5F"/>
    <w:rsid w:val="00133153"/>
    <w:rsid w:val="00133250"/>
    <w:rsid w:val="0013371D"/>
    <w:rsid w:val="00134548"/>
    <w:rsid w:val="0013473F"/>
    <w:rsid w:val="00134778"/>
    <w:rsid w:val="001347B6"/>
    <w:rsid w:val="001348B5"/>
    <w:rsid w:val="00135145"/>
    <w:rsid w:val="00135196"/>
    <w:rsid w:val="0013523C"/>
    <w:rsid w:val="0013594D"/>
    <w:rsid w:val="00135FD8"/>
    <w:rsid w:val="00136B63"/>
    <w:rsid w:val="00137F16"/>
    <w:rsid w:val="001405E9"/>
    <w:rsid w:val="0014067C"/>
    <w:rsid w:val="001408CB"/>
    <w:rsid w:val="00140D7E"/>
    <w:rsid w:val="00140E5C"/>
    <w:rsid w:val="0014132F"/>
    <w:rsid w:val="001415E5"/>
    <w:rsid w:val="00141C10"/>
    <w:rsid w:val="001429A4"/>
    <w:rsid w:val="00142BAE"/>
    <w:rsid w:val="00142DF6"/>
    <w:rsid w:val="001432F9"/>
    <w:rsid w:val="00144CD3"/>
    <w:rsid w:val="00145097"/>
    <w:rsid w:val="001450CB"/>
    <w:rsid w:val="00145767"/>
    <w:rsid w:val="00145D1D"/>
    <w:rsid w:val="00145EEE"/>
    <w:rsid w:val="001460BB"/>
    <w:rsid w:val="0014623C"/>
    <w:rsid w:val="001464BF"/>
    <w:rsid w:val="001467D8"/>
    <w:rsid w:val="00146A86"/>
    <w:rsid w:val="00147039"/>
    <w:rsid w:val="00147234"/>
    <w:rsid w:val="001473EC"/>
    <w:rsid w:val="00147CDE"/>
    <w:rsid w:val="00150AB6"/>
    <w:rsid w:val="00150BF6"/>
    <w:rsid w:val="0015191F"/>
    <w:rsid w:val="001519C8"/>
    <w:rsid w:val="00151E7A"/>
    <w:rsid w:val="0015290D"/>
    <w:rsid w:val="00152FC3"/>
    <w:rsid w:val="00153044"/>
    <w:rsid w:val="001533AA"/>
    <w:rsid w:val="00153539"/>
    <w:rsid w:val="00153FB8"/>
    <w:rsid w:val="001542B4"/>
    <w:rsid w:val="001542FF"/>
    <w:rsid w:val="0015471D"/>
    <w:rsid w:val="00154A3D"/>
    <w:rsid w:val="00154C47"/>
    <w:rsid w:val="00154F44"/>
    <w:rsid w:val="001552B6"/>
    <w:rsid w:val="00155A2C"/>
    <w:rsid w:val="00155A40"/>
    <w:rsid w:val="00155E19"/>
    <w:rsid w:val="001562DF"/>
    <w:rsid w:val="0015637B"/>
    <w:rsid w:val="001565F7"/>
    <w:rsid w:val="00156605"/>
    <w:rsid w:val="00156844"/>
    <w:rsid w:val="00156848"/>
    <w:rsid w:val="00156D63"/>
    <w:rsid w:val="001572FA"/>
    <w:rsid w:val="001576ED"/>
    <w:rsid w:val="00160572"/>
    <w:rsid w:val="001608FB"/>
    <w:rsid w:val="001608FE"/>
    <w:rsid w:val="00160FEB"/>
    <w:rsid w:val="00161D8D"/>
    <w:rsid w:val="00162935"/>
    <w:rsid w:val="00162A19"/>
    <w:rsid w:val="00162E41"/>
    <w:rsid w:val="00162EA8"/>
    <w:rsid w:val="0016359A"/>
    <w:rsid w:val="00163735"/>
    <w:rsid w:val="00163A94"/>
    <w:rsid w:val="0016433F"/>
    <w:rsid w:val="00164A92"/>
    <w:rsid w:val="001651B5"/>
    <w:rsid w:val="00165637"/>
    <w:rsid w:val="001658F7"/>
    <w:rsid w:val="00165B18"/>
    <w:rsid w:val="00165BFF"/>
    <w:rsid w:val="00166259"/>
    <w:rsid w:val="00166932"/>
    <w:rsid w:val="001669CF"/>
    <w:rsid w:val="00166CCC"/>
    <w:rsid w:val="00166E41"/>
    <w:rsid w:val="0016754E"/>
    <w:rsid w:val="001678C7"/>
    <w:rsid w:val="00167B0C"/>
    <w:rsid w:val="00167C89"/>
    <w:rsid w:val="00167DF5"/>
    <w:rsid w:val="00167EE4"/>
    <w:rsid w:val="0017014E"/>
    <w:rsid w:val="001702E4"/>
    <w:rsid w:val="001706A4"/>
    <w:rsid w:val="00170BCE"/>
    <w:rsid w:val="00170CE9"/>
    <w:rsid w:val="001713EE"/>
    <w:rsid w:val="00171492"/>
    <w:rsid w:val="0017165B"/>
    <w:rsid w:val="001716FB"/>
    <w:rsid w:val="00171FB3"/>
    <w:rsid w:val="00172149"/>
    <w:rsid w:val="001721F9"/>
    <w:rsid w:val="001722FA"/>
    <w:rsid w:val="001725E0"/>
    <w:rsid w:val="0017271C"/>
    <w:rsid w:val="00172A27"/>
    <w:rsid w:val="00172CE8"/>
    <w:rsid w:val="0017327B"/>
    <w:rsid w:val="0017357C"/>
    <w:rsid w:val="00173586"/>
    <w:rsid w:val="00173D06"/>
    <w:rsid w:val="00173D5F"/>
    <w:rsid w:val="00173D61"/>
    <w:rsid w:val="00173EEA"/>
    <w:rsid w:val="00173F7E"/>
    <w:rsid w:val="001740D4"/>
    <w:rsid w:val="0017447C"/>
    <w:rsid w:val="001747A7"/>
    <w:rsid w:val="00174A37"/>
    <w:rsid w:val="001750D3"/>
    <w:rsid w:val="00175C1D"/>
    <w:rsid w:val="00175CA4"/>
    <w:rsid w:val="0017618D"/>
    <w:rsid w:val="00176425"/>
    <w:rsid w:val="00176881"/>
    <w:rsid w:val="00176DDB"/>
    <w:rsid w:val="00176EB5"/>
    <w:rsid w:val="001771DE"/>
    <w:rsid w:val="00177BFC"/>
    <w:rsid w:val="00180693"/>
    <w:rsid w:val="00180984"/>
    <w:rsid w:val="001816F1"/>
    <w:rsid w:val="00181877"/>
    <w:rsid w:val="00182864"/>
    <w:rsid w:val="00182C89"/>
    <w:rsid w:val="00183891"/>
    <w:rsid w:val="001839F2"/>
    <w:rsid w:val="00183A15"/>
    <w:rsid w:val="00183A1B"/>
    <w:rsid w:val="00183B74"/>
    <w:rsid w:val="00183D5F"/>
    <w:rsid w:val="00184091"/>
    <w:rsid w:val="00184240"/>
    <w:rsid w:val="0018430A"/>
    <w:rsid w:val="00184465"/>
    <w:rsid w:val="001848A7"/>
    <w:rsid w:val="00185795"/>
    <w:rsid w:val="00185B7C"/>
    <w:rsid w:val="00185D08"/>
    <w:rsid w:val="00185E8A"/>
    <w:rsid w:val="00186034"/>
    <w:rsid w:val="0018606F"/>
    <w:rsid w:val="00186445"/>
    <w:rsid w:val="00186F26"/>
    <w:rsid w:val="001872E8"/>
    <w:rsid w:val="0018775C"/>
    <w:rsid w:val="00187849"/>
    <w:rsid w:val="00187C1E"/>
    <w:rsid w:val="00187F9A"/>
    <w:rsid w:val="00190070"/>
    <w:rsid w:val="00190756"/>
    <w:rsid w:val="0019170A"/>
    <w:rsid w:val="00191A47"/>
    <w:rsid w:val="00191E15"/>
    <w:rsid w:val="0019254A"/>
    <w:rsid w:val="00192DF0"/>
    <w:rsid w:val="001932BF"/>
    <w:rsid w:val="0019335F"/>
    <w:rsid w:val="001939F9"/>
    <w:rsid w:val="00193B7C"/>
    <w:rsid w:val="00193BF0"/>
    <w:rsid w:val="00194469"/>
    <w:rsid w:val="00194A86"/>
    <w:rsid w:val="00194CBE"/>
    <w:rsid w:val="001959DA"/>
    <w:rsid w:val="00195BF9"/>
    <w:rsid w:val="00195D2B"/>
    <w:rsid w:val="00195DE6"/>
    <w:rsid w:val="00196137"/>
    <w:rsid w:val="00196241"/>
    <w:rsid w:val="00196281"/>
    <w:rsid w:val="00196396"/>
    <w:rsid w:val="00196C1F"/>
    <w:rsid w:val="00196E65"/>
    <w:rsid w:val="001970F7"/>
    <w:rsid w:val="00197DBC"/>
    <w:rsid w:val="001A08D7"/>
    <w:rsid w:val="001A0A10"/>
    <w:rsid w:val="001A0BBE"/>
    <w:rsid w:val="001A0C95"/>
    <w:rsid w:val="001A0F47"/>
    <w:rsid w:val="001A1448"/>
    <w:rsid w:val="001A14F8"/>
    <w:rsid w:val="001A19B4"/>
    <w:rsid w:val="001A1CC5"/>
    <w:rsid w:val="001A1F58"/>
    <w:rsid w:val="001A25AD"/>
    <w:rsid w:val="001A266C"/>
    <w:rsid w:val="001A269E"/>
    <w:rsid w:val="001A280D"/>
    <w:rsid w:val="001A2A8A"/>
    <w:rsid w:val="001A2CD5"/>
    <w:rsid w:val="001A2D9C"/>
    <w:rsid w:val="001A393B"/>
    <w:rsid w:val="001A39AA"/>
    <w:rsid w:val="001A43B6"/>
    <w:rsid w:val="001A4567"/>
    <w:rsid w:val="001A4B48"/>
    <w:rsid w:val="001A4B5B"/>
    <w:rsid w:val="001A50D7"/>
    <w:rsid w:val="001A5371"/>
    <w:rsid w:val="001A54D9"/>
    <w:rsid w:val="001A5BCA"/>
    <w:rsid w:val="001A64BF"/>
    <w:rsid w:val="001A6531"/>
    <w:rsid w:val="001A6D1F"/>
    <w:rsid w:val="001A70C4"/>
    <w:rsid w:val="001A71D8"/>
    <w:rsid w:val="001A75EF"/>
    <w:rsid w:val="001A7671"/>
    <w:rsid w:val="001A7715"/>
    <w:rsid w:val="001A7C0F"/>
    <w:rsid w:val="001A7CBD"/>
    <w:rsid w:val="001A7CF4"/>
    <w:rsid w:val="001B0167"/>
    <w:rsid w:val="001B064E"/>
    <w:rsid w:val="001B0881"/>
    <w:rsid w:val="001B0FB4"/>
    <w:rsid w:val="001B1913"/>
    <w:rsid w:val="001B1A09"/>
    <w:rsid w:val="001B2437"/>
    <w:rsid w:val="001B2795"/>
    <w:rsid w:val="001B27E4"/>
    <w:rsid w:val="001B2819"/>
    <w:rsid w:val="001B2821"/>
    <w:rsid w:val="001B2865"/>
    <w:rsid w:val="001B2BAB"/>
    <w:rsid w:val="001B37F0"/>
    <w:rsid w:val="001B3BB5"/>
    <w:rsid w:val="001B3F9B"/>
    <w:rsid w:val="001B5257"/>
    <w:rsid w:val="001B55E6"/>
    <w:rsid w:val="001B591E"/>
    <w:rsid w:val="001B59CC"/>
    <w:rsid w:val="001B64EE"/>
    <w:rsid w:val="001B68BF"/>
    <w:rsid w:val="001B6F08"/>
    <w:rsid w:val="001B7612"/>
    <w:rsid w:val="001C0038"/>
    <w:rsid w:val="001C058D"/>
    <w:rsid w:val="001C05A3"/>
    <w:rsid w:val="001C089A"/>
    <w:rsid w:val="001C129B"/>
    <w:rsid w:val="001C142A"/>
    <w:rsid w:val="001C1B7E"/>
    <w:rsid w:val="001C1C88"/>
    <w:rsid w:val="001C1D16"/>
    <w:rsid w:val="001C1DCD"/>
    <w:rsid w:val="001C28BC"/>
    <w:rsid w:val="001C2B57"/>
    <w:rsid w:val="001C2ECD"/>
    <w:rsid w:val="001C329D"/>
    <w:rsid w:val="001C3496"/>
    <w:rsid w:val="001C36DD"/>
    <w:rsid w:val="001C3D53"/>
    <w:rsid w:val="001C3F2F"/>
    <w:rsid w:val="001C3FD1"/>
    <w:rsid w:val="001C417F"/>
    <w:rsid w:val="001C4202"/>
    <w:rsid w:val="001C4594"/>
    <w:rsid w:val="001C4861"/>
    <w:rsid w:val="001C491F"/>
    <w:rsid w:val="001C4CDD"/>
    <w:rsid w:val="001C5049"/>
    <w:rsid w:val="001C515E"/>
    <w:rsid w:val="001C54F5"/>
    <w:rsid w:val="001C56EB"/>
    <w:rsid w:val="001C5F34"/>
    <w:rsid w:val="001C62BA"/>
    <w:rsid w:val="001C65B3"/>
    <w:rsid w:val="001C6A37"/>
    <w:rsid w:val="001C791A"/>
    <w:rsid w:val="001C7BCC"/>
    <w:rsid w:val="001D078C"/>
    <w:rsid w:val="001D07F9"/>
    <w:rsid w:val="001D0AAC"/>
    <w:rsid w:val="001D0F4E"/>
    <w:rsid w:val="001D1B23"/>
    <w:rsid w:val="001D207A"/>
    <w:rsid w:val="001D2BD6"/>
    <w:rsid w:val="001D3160"/>
    <w:rsid w:val="001D368A"/>
    <w:rsid w:val="001D4050"/>
    <w:rsid w:val="001D4318"/>
    <w:rsid w:val="001D4A17"/>
    <w:rsid w:val="001D4D5D"/>
    <w:rsid w:val="001D508A"/>
    <w:rsid w:val="001D54EC"/>
    <w:rsid w:val="001D5A52"/>
    <w:rsid w:val="001D5CD8"/>
    <w:rsid w:val="001D5EDE"/>
    <w:rsid w:val="001D6469"/>
    <w:rsid w:val="001D7198"/>
    <w:rsid w:val="001D733A"/>
    <w:rsid w:val="001D7EE9"/>
    <w:rsid w:val="001E1110"/>
    <w:rsid w:val="001E15DB"/>
    <w:rsid w:val="001E183C"/>
    <w:rsid w:val="001E2222"/>
    <w:rsid w:val="001E251E"/>
    <w:rsid w:val="001E25CB"/>
    <w:rsid w:val="001E2C9B"/>
    <w:rsid w:val="001E3005"/>
    <w:rsid w:val="001E321F"/>
    <w:rsid w:val="001E3286"/>
    <w:rsid w:val="001E33CF"/>
    <w:rsid w:val="001E37F3"/>
    <w:rsid w:val="001E3801"/>
    <w:rsid w:val="001E3B2D"/>
    <w:rsid w:val="001E3ED9"/>
    <w:rsid w:val="001E4008"/>
    <w:rsid w:val="001E4109"/>
    <w:rsid w:val="001E4193"/>
    <w:rsid w:val="001E454A"/>
    <w:rsid w:val="001E46C3"/>
    <w:rsid w:val="001E4DED"/>
    <w:rsid w:val="001E5029"/>
    <w:rsid w:val="001E5652"/>
    <w:rsid w:val="001E5A43"/>
    <w:rsid w:val="001E6390"/>
    <w:rsid w:val="001E6452"/>
    <w:rsid w:val="001E69CC"/>
    <w:rsid w:val="001E6C6C"/>
    <w:rsid w:val="001E6DE3"/>
    <w:rsid w:val="001E6FE6"/>
    <w:rsid w:val="001E70AB"/>
    <w:rsid w:val="001E7964"/>
    <w:rsid w:val="001E7B6D"/>
    <w:rsid w:val="001E7B74"/>
    <w:rsid w:val="001E7C44"/>
    <w:rsid w:val="001F0296"/>
    <w:rsid w:val="001F05B8"/>
    <w:rsid w:val="001F077B"/>
    <w:rsid w:val="001F0AF6"/>
    <w:rsid w:val="001F0D18"/>
    <w:rsid w:val="001F0E38"/>
    <w:rsid w:val="001F0E70"/>
    <w:rsid w:val="001F1CE6"/>
    <w:rsid w:val="001F2212"/>
    <w:rsid w:val="001F2482"/>
    <w:rsid w:val="001F2742"/>
    <w:rsid w:val="001F2AA9"/>
    <w:rsid w:val="001F2FA4"/>
    <w:rsid w:val="001F3923"/>
    <w:rsid w:val="001F3B0F"/>
    <w:rsid w:val="001F3CD0"/>
    <w:rsid w:val="001F3D99"/>
    <w:rsid w:val="001F464F"/>
    <w:rsid w:val="001F4BAB"/>
    <w:rsid w:val="001F504B"/>
    <w:rsid w:val="001F5950"/>
    <w:rsid w:val="001F6BA5"/>
    <w:rsid w:val="001F728C"/>
    <w:rsid w:val="001F7E26"/>
    <w:rsid w:val="00200272"/>
    <w:rsid w:val="0020096D"/>
    <w:rsid w:val="00200B1D"/>
    <w:rsid w:val="00201493"/>
    <w:rsid w:val="002014DA"/>
    <w:rsid w:val="002017ED"/>
    <w:rsid w:val="0020204B"/>
    <w:rsid w:val="002021FD"/>
    <w:rsid w:val="00202576"/>
    <w:rsid w:val="00202ADE"/>
    <w:rsid w:val="00202CA8"/>
    <w:rsid w:val="00202CED"/>
    <w:rsid w:val="00202F50"/>
    <w:rsid w:val="0020350D"/>
    <w:rsid w:val="00203DC8"/>
    <w:rsid w:val="0020422A"/>
    <w:rsid w:val="002043D2"/>
    <w:rsid w:val="002048C6"/>
    <w:rsid w:val="00205364"/>
    <w:rsid w:val="002055A0"/>
    <w:rsid w:val="002059E6"/>
    <w:rsid w:val="00205DFD"/>
    <w:rsid w:val="00205E9F"/>
    <w:rsid w:val="00206A31"/>
    <w:rsid w:val="00206D09"/>
    <w:rsid w:val="00206E4C"/>
    <w:rsid w:val="00206ED7"/>
    <w:rsid w:val="00207ED5"/>
    <w:rsid w:val="0021050C"/>
    <w:rsid w:val="00210DB5"/>
    <w:rsid w:val="00210DFE"/>
    <w:rsid w:val="0021181A"/>
    <w:rsid w:val="00211BBD"/>
    <w:rsid w:val="00211EC2"/>
    <w:rsid w:val="00212079"/>
    <w:rsid w:val="002125AF"/>
    <w:rsid w:val="00212C97"/>
    <w:rsid w:val="0021324B"/>
    <w:rsid w:val="002132E4"/>
    <w:rsid w:val="00213712"/>
    <w:rsid w:val="002137B5"/>
    <w:rsid w:val="002147B5"/>
    <w:rsid w:val="00214C66"/>
    <w:rsid w:val="00215DF0"/>
    <w:rsid w:val="002164AC"/>
    <w:rsid w:val="002171C6"/>
    <w:rsid w:val="00217237"/>
    <w:rsid w:val="00217921"/>
    <w:rsid w:val="00217CF3"/>
    <w:rsid w:val="00220218"/>
    <w:rsid w:val="0022025B"/>
    <w:rsid w:val="00220446"/>
    <w:rsid w:val="00220E16"/>
    <w:rsid w:val="00220F04"/>
    <w:rsid w:val="0022119E"/>
    <w:rsid w:val="0022144C"/>
    <w:rsid w:val="00222126"/>
    <w:rsid w:val="00222168"/>
    <w:rsid w:val="00222AB6"/>
    <w:rsid w:val="00222AFC"/>
    <w:rsid w:val="00222C60"/>
    <w:rsid w:val="00222D0E"/>
    <w:rsid w:val="00223439"/>
    <w:rsid w:val="00223961"/>
    <w:rsid w:val="00223E8F"/>
    <w:rsid w:val="00223F81"/>
    <w:rsid w:val="00225109"/>
    <w:rsid w:val="00225B80"/>
    <w:rsid w:val="00225BF9"/>
    <w:rsid w:val="00225CE0"/>
    <w:rsid w:val="00225DA0"/>
    <w:rsid w:val="00225DB4"/>
    <w:rsid w:val="00226486"/>
    <w:rsid w:val="00227227"/>
    <w:rsid w:val="00227940"/>
    <w:rsid w:val="00227FEB"/>
    <w:rsid w:val="0023064E"/>
    <w:rsid w:val="00230FFF"/>
    <w:rsid w:val="00231476"/>
    <w:rsid w:val="002315A2"/>
    <w:rsid w:val="00231889"/>
    <w:rsid w:val="00231995"/>
    <w:rsid w:val="002328E4"/>
    <w:rsid w:val="00232923"/>
    <w:rsid w:val="00232955"/>
    <w:rsid w:val="002332B6"/>
    <w:rsid w:val="002336AE"/>
    <w:rsid w:val="00233AF4"/>
    <w:rsid w:val="00233CE1"/>
    <w:rsid w:val="002343C6"/>
    <w:rsid w:val="002349A6"/>
    <w:rsid w:val="00235898"/>
    <w:rsid w:val="00236213"/>
    <w:rsid w:val="00237A35"/>
    <w:rsid w:val="00240267"/>
    <w:rsid w:val="00240327"/>
    <w:rsid w:val="00240571"/>
    <w:rsid w:val="002405D5"/>
    <w:rsid w:val="00240B3E"/>
    <w:rsid w:val="00240CC6"/>
    <w:rsid w:val="00240D59"/>
    <w:rsid w:val="00240DF8"/>
    <w:rsid w:val="00240EFE"/>
    <w:rsid w:val="00241491"/>
    <w:rsid w:val="00241D60"/>
    <w:rsid w:val="00241E6E"/>
    <w:rsid w:val="00243131"/>
    <w:rsid w:val="0024475F"/>
    <w:rsid w:val="00244814"/>
    <w:rsid w:val="002448B9"/>
    <w:rsid w:val="00244E04"/>
    <w:rsid w:val="0024502F"/>
    <w:rsid w:val="00245B21"/>
    <w:rsid w:val="00245DC4"/>
    <w:rsid w:val="00246826"/>
    <w:rsid w:val="00246E17"/>
    <w:rsid w:val="00247A6E"/>
    <w:rsid w:val="00247E9E"/>
    <w:rsid w:val="0025022D"/>
    <w:rsid w:val="002511F8"/>
    <w:rsid w:val="00251EAF"/>
    <w:rsid w:val="0025375B"/>
    <w:rsid w:val="00253B78"/>
    <w:rsid w:val="002548FB"/>
    <w:rsid w:val="002554F2"/>
    <w:rsid w:val="00255BBF"/>
    <w:rsid w:val="00255D82"/>
    <w:rsid w:val="002563DB"/>
    <w:rsid w:val="0025644B"/>
    <w:rsid w:val="002574D1"/>
    <w:rsid w:val="00257687"/>
    <w:rsid w:val="00257D77"/>
    <w:rsid w:val="00257DDA"/>
    <w:rsid w:val="00257DE9"/>
    <w:rsid w:val="00260426"/>
    <w:rsid w:val="00260FAD"/>
    <w:rsid w:val="00262B4E"/>
    <w:rsid w:val="0026356D"/>
    <w:rsid w:val="002636BC"/>
    <w:rsid w:val="002648EB"/>
    <w:rsid w:val="002652E4"/>
    <w:rsid w:val="0026599C"/>
    <w:rsid w:val="00265BF1"/>
    <w:rsid w:val="00266B4D"/>
    <w:rsid w:val="00267DC2"/>
    <w:rsid w:val="00267EF7"/>
    <w:rsid w:val="00270649"/>
    <w:rsid w:val="00270A3D"/>
    <w:rsid w:val="00270BD5"/>
    <w:rsid w:val="00270C30"/>
    <w:rsid w:val="00271215"/>
    <w:rsid w:val="002719B8"/>
    <w:rsid w:val="002719D6"/>
    <w:rsid w:val="00271CED"/>
    <w:rsid w:val="00272006"/>
    <w:rsid w:val="0027250D"/>
    <w:rsid w:val="00273DC5"/>
    <w:rsid w:val="00274742"/>
    <w:rsid w:val="00274A56"/>
    <w:rsid w:val="00274A8A"/>
    <w:rsid w:val="002755F8"/>
    <w:rsid w:val="0027577B"/>
    <w:rsid w:val="00275E5A"/>
    <w:rsid w:val="00276123"/>
    <w:rsid w:val="0027661A"/>
    <w:rsid w:val="0027684F"/>
    <w:rsid w:val="00276922"/>
    <w:rsid w:val="00276C53"/>
    <w:rsid w:val="0027741A"/>
    <w:rsid w:val="002777B9"/>
    <w:rsid w:val="00277B03"/>
    <w:rsid w:val="00277C70"/>
    <w:rsid w:val="00277F8B"/>
    <w:rsid w:val="00277FB6"/>
    <w:rsid w:val="0028100B"/>
    <w:rsid w:val="002814B6"/>
    <w:rsid w:val="00281812"/>
    <w:rsid w:val="002818B5"/>
    <w:rsid w:val="00281977"/>
    <w:rsid w:val="00281CEF"/>
    <w:rsid w:val="00282619"/>
    <w:rsid w:val="00282A3E"/>
    <w:rsid w:val="00282B32"/>
    <w:rsid w:val="00282D45"/>
    <w:rsid w:val="00283271"/>
    <w:rsid w:val="002832A4"/>
    <w:rsid w:val="00283A03"/>
    <w:rsid w:val="00283AC3"/>
    <w:rsid w:val="00283B4F"/>
    <w:rsid w:val="00284944"/>
    <w:rsid w:val="00284DF8"/>
    <w:rsid w:val="0028612D"/>
    <w:rsid w:val="00286B0D"/>
    <w:rsid w:val="00286E36"/>
    <w:rsid w:val="0028717A"/>
    <w:rsid w:val="00287447"/>
    <w:rsid w:val="002876CB"/>
    <w:rsid w:val="00287900"/>
    <w:rsid w:val="00287A23"/>
    <w:rsid w:val="00287FC5"/>
    <w:rsid w:val="00290FB2"/>
    <w:rsid w:val="002911B1"/>
    <w:rsid w:val="00291937"/>
    <w:rsid w:val="00292036"/>
    <w:rsid w:val="00292520"/>
    <w:rsid w:val="00292E1A"/>
    <w:rsid w:val="0029359E"/>
    <w:rsid w:val="00293A18"/>
    <w:rsid w:val="00293CE4"/>
    <w:rsid w:val="00293F31"/>
    <w:rsid w:val="0029426E"/>
    <w:rsid w:val="00294454"/>
    <w:rsid w:val="00295486"/>
    <w:rsid w:val="00295E03"/>
    <w:rsid w:val="00295F4F"/>
    <w:rsid w:val="00296395"/>
    <w:rsid w:val="002964A0"/>
    <w:rsid w:val="00296C70"/>
    <w:rsid w:val="00297832"/>
    <w:rsid w:val="002A02AC"/>
    <w:rsid w:val="002A02DC"/>
    <w:rsid w:val="002A0529"/>
    <w:rsid w:val="002A061B"/>
    <w:rsid w:val="002A0A54"/>
    <w:rsid w:val="002A0A8A"/>
    <w:rsid w:val="002A0F19"/>
    <w:rsid w:val="002A1BA3"/>
    <w:rsid w:val="002A1C1B"/>
    <w:rsid w:val="002A22AB"/>
    <w:rsid w:val="002A2A02"/>
    <w:rsid w:val="002A307D"/>
    <w:rsid w:val="002A30B3"/>
    <w:rsid w:val="002A3178"/>
    <w:rsid w:val="002A35A1"/>
    <w:rsid w:val="002A3DFF"/>
    <w:rsid w:val="002A40F6"/>
    <w:rsid w:val="002A4616"/>
    <w:rsid w:val="002A4991"/>
    <w:rsid w:val="002A4E13"/>
    <w:rsid w:val="002A5615"/>
    <w:rsid w:val="002A572D"/>
    <w:rsid w:val="002A5DF6"/>
    <w:rsid w:val="002A61D1"/>
    <w:rsid w:val="002A6535"/>
    <w:rsid w:val="002A6ABD"/>
    <w:rsid w:val="002A705D"/>
    <w:rsid w:val="002A7695"/>
    <w:rsid w:val="002A78C4"/>
    <w:rsid w:val="002B05E1"/>
    <w:rsid w:val="002B066C"/>
    <w:rsid w:val="002B06B5"/>
    <w:rsid w:val="002B06D4"/>
    <w:rsid w:val="002B1317"/>
    <w:rsid w:val="002B176F"/>
    <w:rsid w:val="002B1ACD"/>
    <w:rsid w:val="002B1EC0"/>
    <w:rsid w:val="002B20E9"/>
    <w:rsid w:val="002B23F5"/>
    <w:rsid w:val="002B255F"/>
    <w:rsid w:val="002B2E5C"/>
    <w:rsid w:val="002B2E87"/>
    <w:rsid w:val="002B31AE"/>
    <w:rsid w:val="002B3AB7"/>
    <w:rsid w:val="002B42C9"/>
    <w:rsid w:val="002B435D"/>
    <w:rsid w:val="002B459B"/>
    <w:rsid w:val="002B4D16"/>
    <w:rsid w:val="002B537F"/>
    <w:rsid w:val="002B54FA"/>
    <w:rsid w:val="002B5719"/>
    <w:rsid w:val="002B5F4D"/>
    <w:rsid w:val="002B71C0"/>
    <w:rsid w:val="002B72FB"/>
    <w:rsid w:val="002B7B5A"/>
    <w:rsid w:val="002C02CB"/>
    <w:rsid w:val="002C0EFF"/>
    <w:rsid w:val="002C125E"/>
    <w:rsid w:val="002C1269"/>
    <w:rsid w:val="002C17C2"/>
    <w:rsid w:val="002C1A1A"/>
    <w:rsid w:val="002C1D08"/>
    <w:rsid w:val="002C21CE"/>
    <w:rsid w:val="002C2502"/>
    <w:rsid w:val="002C27FA"/>
    <w:rsid w:val="002C39E0"/>
    <w:rsid w:val="002C3BBD"/>
    <w:rsid w:val="002C3D9F"/>
    <w:rsid w:val="002C4039"/>
    <w:rsid w:val="002C444B"/>
    <w:rsid w:val="002C4481"/>
    <w:rsid w:val="002C58B2"/>
    <w:rsid w:val="002C614C"/>
    <w:rsid w:val="002C6489"/>
    <w:rsid w:val="002C65ED"/>
    <w:rsid w:val="002C693C"/>
    <w:rsid w:val="002C6A52"/>
    <w:rsid w:val="002C6B70"/>
    <w:rsid w:val="002C6CD6"/>
    <w:rsid w:val="002C71D6"/>
    <w:rsid w:val="002C7A20"/>
    <w:rsid w:val="002D03AC"/>
    <w:rsid w:val="002D06BC"/>
    <w:rsid w:val="002D1980"/>
    <w:rsid w:val="002D1E2E"/>
    <w:rsid w:val="002D232B"/>
    <w:rsid w:val="002D2A19"/>
    <w:rsid w:val="002D2ED7"/>
    <w:rsid w:val="002D2F8A"/>
    <w:rsid w:val="002D3177"/>
    <w:rsid w:val="002D32A3"/>
    <w:rsid w:val="002D3966"/>
    <w:rsid w:val="002D4483"/>
    <w:rsid w:val="002D45F4"/>
    <w:rsid w:val="002D46BF"/>
    <w:rsid w:val="002D472B"/>
    <w:rsid w:val="002D47CC"/>
    <w:rsid w:val="002D4DD4"/>
    <w:rsid w:val="002D4FB7"/>
    <w:rsid w:val="002D5108"/>
    <w:rsid w:val="002D5ACB"/>
    <w:rsid w:val="002D61EA"/>
    <w:rsid w:val="002D67AD"/>
    <w:rsid w:val="002D68BD"/>
    <w:rsid w:val="002D7735"/>
    <w:rsid w:val="002E0011"/>
    <w:rsid w:val="002E01A8"/>
    <w:rsid w:val="002E0738"/>
    <w:rsid w:val="002E0B4F"/>
    <w:rsid w:val="002E0CD7"/>
    <w:rsid w:val="002E1007"/>
    <w:rsid w:val="002E1ADC"/>
    <w:rsid w:val="002E2DD1"/>
    <w:rsid w:val="002E30F9"/>
    <w:rsid w:val="002E32CC"/>
    <w:rsid w:val="002E3455"/>
    <w:rsid w:val="002E3739"/>
    <w:rsid w:val="002E3C72"/>
    <w:rsid w:val="002E3CC5"/>
    <w:rsid w:val="002E4AE8"/>
    <w:rsid w:val="002E539A"/>
    <w:rsid w:val="002E5A17"/>
    <w:rsid w:val="002E5D70"/>
    <w:rsid w:val="002E6C16"/>
    <w:rsid w:val="002E6D57"/>
    <w:rsid w:val="002E6D8E"/>
    <w:rsid w:val="002E6E8E"/>
    <w:rsid w:val="002E6ECF"/>
    <w:rsid w:val="002E7166"/>
    <w:rsid w:val="002E7477"/>
    <w:rsid w:val="002E7849"/>
    <w:rsid w:val="002E7955"/>
    <w:rsid w:val="002F05C3"/>
    <w:rsid w:val="002F070A"/>
    <w:rsid w:val="002F09D3"/>
    <w:rsid w:val="002F1516"/>
    <w:rsid w:val="002F1855"/>
    <w:rsid w:val="002F18EA"/>
    <w:rsid w:val="002F1901"/>
    <w:rsid w:val="002F1AA7"/>
    <w:rsid w:val="002F21D5"/>
    <w:rsid w:val="002F2F81"/>
    <w:rsid w:val="002F380A"/>
    <w:rsid w:val="002F48EC"/>
    <w:rsid w:val="002F49F4"/>
    <w:rsid w:val="002F60D0"/>
    <w:rsid w:val="002F6620"/>
    <w:rsid w:val="002F681A"/>
    <w:rsid w:val="002F69E6"/>
    <w:rsid w:val="002F6CC8"/>
    <w:rsid w:val="002F6F7D"/>
    <w:rsid w:val="002F7873"/>
    <w:rsid w:val="002F7993"/>
    <w:rsid w:val="002F7DC4"/>
    <w:rsid w:val="002F7E6D"/>
    <w:rsid w:val="0030088D"/>
    <w:rsid w:val="00300BE8"/>
    <w:rsid w:val="00301190"/>
    <w:rsid w:val="0030140F"/>
    <w:rsid w:val="0030154A"/>
    <w:rsid w:val="0030159A"/>
    <w:rsid w:val="00301837"/>
    <w:rsid w:val="00301FAB"/>
    <w:rsid w:val="00302471"/>
    <w:rsid w:val="00302ACD"/>
    <w:rsid w:val="00303FE2"/>
    <w:rsid w:val="00304483"/>
    <w:rsid w:val="003052CD"/>
    <w:rsid w:val="00305573"/>
    <w:rsid w:val="00305D01"/>
    <w:rsid w:val="0030688A"/>
    <w:rsid w:val="00306AB0"/>
    <w:rsid w:val="00306EDE"/>
    <w:rsid w:val="00307112"/>
    <w:rsid w:val="003071D4"/>
    <w:rsid w:val="00307861"/>
    <w:rsid w:val="00307ADD"/>
    <w:rsid w:val="00307ADE"/>
    <w:rsid w:val="00307AE9"/>
    <w:rsid w:val="00307EF5"/>
    <w:rsid w:val="00307F6E"/>
    <w:rsid w:val="003100BD"/>
    <w:rsid w:val="0031088E"/>
    <w:rsid w:val="0031090C"/>
    <w:rsid w:val="003112D8"/>
    <w:rsid w:val="0031147F"/>
    <w:rsid w:val="003114FC"/>
    <w:rsid w:val="003115B7"/>
    <w:rsid w:val="00312145"/>
    <w:rsid w:val="00312389"/>
    <w:rsid w:val="00312EE1"/>
    <w:rsid w:val="003132A1"/>
    <w:rsid w:val="00313642"/>
    <w:rsid w:val="00313F13"/>
    <w:rsid w:val="003144B9"/>
    <w:rsid w:val="00314A86"/>
    <w:rsid w:val="003151CF"/>
    <w:rsid w:val="003153C0"/>
    <w:rsid w:val="00315462"/>
    <w:rsid w:val="00315B83"/>
    <w:rsid w:val="00315EE2"/>
    <w:rsid w:val="00317857"/>
    <w:rsid w:val="00317AF8"/>
    <w:rsid w:val="00317D3D"/>
    <w:rsid w:val="00317FE4"/>
    <w:rsid w:val="00320688"/>
    <w:rsid w:val="00320AC4"/>
    <w:rsid w:val="003214A7"/>
    <w:rsid w:val="003214BF"/>
    <w:rsid w:val="0032165C"/>
    <w:rsid w:val="00321B60"/>
    <w:rsid w:val="00321D1C"/>
    <w:rsid w:val="00321F2F"/>
    <w:rsid w:val="003222E8"/>
    <w:rsid w:val="0032273E"/>
    <w:rsid w:val="0032281F"/>
    <w:rsid w:val="00322B63"/>
    <w:rsid w:val="00322CF1"/>
    <w:rsid w:val="00323083"/>
    <w:rsid w:val="003234F9"/>
    <w:rsid w:val="00323661"/>
    <w:rsid w:val="00323B45"/>
    <w:rsid w:val="00323B88"/>
    <w:rsid w:val="00323F8D"/>
    <w:rsid w:val="00324002"/>
    <w:rsid w:val="003242C6"/>
    <w:rsid w:val="00324A9A"/>
    <w:rsid w:val="003250D4"/>
    <w:rsid w:val="00325333"/>
    <w:rsid w:val="00325BE4"/>
    <w:rsid w:val="00325E7B"/>
    <w:rsid w:val="00326056"/>
    <w:rsid w:val="00326495"/>
    <w:rsid w:val="00326EC0"/>
    <w:rsid w:val="003274A3"/>
    <w:rsid w:val="00327804"/>
    <w:rsid w:val="00327E5C"/>
    <w:rsid w:val="0033081E"/>
    <w:rsid w:val="00330C4F"/>
    <w:rsid w:val="00330E77"/>
    <w:rsid w:val="0033122E"/>
    <w:rsid w:val="00331C0D"/>
    <w:rsid w:val="003331C8"/>
    <w:rsid w:val="0033332E"/>
    <w:rsid w:val="00333B1F"/>
    <w:rsid w:val="003349E5"/>
    <w:rsid w:val="00334B10"/>
    <w:rsid w:val="00334D84"/>
    <w:rsid w:val="00334F8B"/>
    <w:rsid w:val="00335544"/>
    <w:rsid w:val="00335D14"/>
    <w:rsid w:val="00336011"/>
    <w:rsid w:val="003367A1"/>
    <w:rsid w:val="003367B4"/>
    <w:rsid w:val="00337134"/>
    <w:rsid w:val="00337497"/>
    <w:rsid w:val="00340007"/>
    <w:rsid w:val="0034004F"/>
    <w:rsid w:val="00340097"/>
    <w:rsid w:val="0034046F"/>
    <w:rsid w:val="003404F0"/>
    <w:rsid w:val="00340B41"/>
    <w:rsid w:val="00340BAA"/>
    <w:rsid w:val="0034178E"/>
    <w:rsid w:val="003417E1"/>
    <w:rsid w:val="003421AD"/>
    <w:rsid w:val="003423B0"/>
    <w:rsid w:val="00342976"/>
    <w:rsid w:val="00342D27"/>
    <w:rsid w:val="003439A4"/>
    <w:rsid w:val="00343ACE"/>
    <w:rsid w:val="00343D00"/>
    <w:rsid w:val="00344DAE"/>
    <w:rsid w:val="00344E68"/>
    <w:rsid w:val="0034525F"/>
    <w:rsid w:val="00345EC1"/>
    <w:rsid w:val="00346C9F"/>
    <w:rsid w:val="003505E1"/>
    <w:rsid w:val="00350706"/>
    <w:rsid w:val="00350923"/>
    <w:rsid w:val="00351012"/>
    <w:rsid w:val="003514FB"/>
    <w:rsid w:val="00351894"/>
    <w:rsid w:val="00352004"/>
    <w:rsid w:val="003520A3"/>
    <w:rsid w:val="00352F69"/>
    <w:rsid w:val="0035356A"/>
    <w:rsid w:val="003538F6"/>
    <w:rsid w:val="00353E50"/>
    <w:rsid w:val="00353EDE"/>
    <w:rsid w:val="0035442D"/>
    <w:rsid w:val="003548F7"/>
    <w:rsid w:val="00354C0D"/>
    <w:rsid w:val="0035515D"/>
    <w:rsid w:val="00355BCE"/>
    <w:rsid w:val="00355E8E"/>
    <w:rsid w:val="003566B6"/>
    <w:rsid w:val="00356890"/>
    <w:rsid w:val="00356A51"/>
    <w:rsid w:val="00356E75"/>
    <w:rsid w:val="00356EAC"/>
    <w:rsid w:val="003571CD"/>
    <w:rsid w:val="00357220"/>
    <w:rsid w:val="0035730F"/>
    <w:rsid w:val="00357BF0"/>
    <w:rsid w:val="00360586"/>
    <w:rsid w:val="0036072D"/>
    <w:rsid w:val="00360B6D"/>
    <w:rsid w:val="00360BFD"/>
    <w:rsid w:val="00360EC2"/>
    <w:rsid w:val="00361239"/>
    <w:rsid w:val="00361716"/>
    <w:rsid w:val="00361AB4"/>
    <w:rsid w:val="00362AA7"/>
    <w:rsid w:val="00362CE9"/>
    <w:rsid w:val="00362F1A"/>
    <w:rsid w:val="003635ED"/>
    <w:rsid w:val="00363795"/>
    <w:rsid w:val="00363A07"/>
    <w:rsid w:val="003641B9"/>
    <w:rsid w:val="0036421E"/>
    <w:rsid w:val="003643A0"/>
    <w:rsid w:val="0036468D"/>
    <w:rsid w:val="00364C28"/>
    <w:rsid w:val="00364C54"/>
    <w:rsid w:val="0036507B"/>
    <w:rsid w:val="003655FD"/>
    <w:rsid w:val="0036568F"/>
    <w:rsid w:val="00365C93"/>
    <w:rsid w:val="00366657"/>
    <w:rsid w:val="00366697"/>
    <w:rsid w:val="00370248"/>
    <w:rsid w:val="00371209"/>
    <w:rsid w:val="00371669"/>
    <w:rsid w:val="00371945"/>
    <w:rsid w:val="00371F55"/>
    <w:rsid w:val="00372156"/>
    <w:rsid w:val="0037248F"/>
    <w:rsid w:val="0037453D"/>
    <w:rsid w:val="003747C4"/>
    <w:rsid w:val="00374BCB"/>
    <w:rsid w:val="00375291"/>
    <w:rsid w:val="003754B2"/>
    <w:rsid w:val="00375DED"/>
    <w:rsid w:val="00376267"/>
    <w:rsid w:val="0037640A"/>
    <w:rsid w:val="003765B4"/>
    <w:rsid w:val="0037663D"/>
    <w:rsid w:val="0037735A"/>
    <w:rsid w:val="00377782"/>
    <w:rsid w:val="00380759"/>
    <w:rsid w:val="0038150F"/>
    <w:rsid w:val="00381AFD"/>
    <w:rsid w:val="00381DED"/>
    <w:rsid w:val="00381FD1"/>
    <w:rsid w:val="003826E0"/>
    <w:rsid w:val="00382791"/>
    <w:rsid w:val="00382CC3"/>
    <w:rsid w:val="00382ED4"/>
    <w:rsid w:val="00382F1B"/>
    <w:rsid w:val="00383748"/>
    <w:rsid w:val="00383AFC"/>
    <w:rsid w:val="00383B63"/>
    <w:rsid w:val="003840CE"/>
    <w:rsid w:val="00385116"/>
    <w:rsid w:val="00385285"/>
    <w:rsid w:val="0038536F"/>
    <w:rsid w:val="00385D1F"/>
    <w:rsid w:val="00385E68"/>
    <w:rsid w:val="0038611E"/>
    <w:rsid w:val="00386627"/>
    <w:rsid w:val="00386A01"/>
    <w:rsid w:val="00386AFA"/>
    <w:rsid w:val="00387732"/>
    <w:rsid w:val="00387782"/>
    <w:rsid w:val="003878FB"/>
    <w:rsid w:val="00387AEA"/>
    <w:rsid w:val="00387E79"/>
    <w:rsid w:val="00390036"/>
    <w:rsid w:val="00390044"/>
    <w:rsid w:val="00390610"/>
    <w:rsid w:val="003906D2"/>
    <w:rsid w:val="00390703"/>
    <w:rsid w:val="00390D2D"/>
    <w:rsid w:val="0039183A"/>
    <w:rsid w:val="00391975"/>
    <w:rsid w:val="00391BBA"/>
    <w:rsid w:val="003922D7"/>
    <w:rsid w:val="003927C5"/>
    <w:rsid w:val="00392A23"/>
    <w:rsid w:val="00392B07"/>
    <w:rsid w:val="00392E19"/>
    <w:rsid w:val="00392F65"/>
    <w:rsid w:val="0039653B"/>
    <w:rsid w:val="00396588"/>
    <w:rsid w:val="00396B18"/>
    <w:rsid w:val="00396F43"/>
    <w:rsid w:val="00397540"/>
    <w:rsid w:val="00397C94"/>
    <w:rsid w:val="003A04DA"/>
    <w:rsid w:val="003A1323"/>
    <w:rsid w:val="003A17F8"/>
    <w:rsid w:val="003A1940"/>
    <w:rsid w:val="003A2270"/>
    <w:rsid w:val="003A2768"/>
    <w:rsid w:val="003A2D56"/>
    <w:rsid w:val="003A3674"/>
    <w:rsid w:val="003A373D"/>
    <w:rsid w:val="003A44A0"/>
    <w:rsid w:val="003A4594"/>
    <w:rsid w:val="003A4D7B"/>
    <w:rsid w:val="003A4F3E"/>
    <w:rsid w:val="003A52B0"/>
    <w:rsid w:val="003A54B0"/>
    <w:rsid w:val="003A58F2"/>
    <w:rsid w:val="003A5C9B"/>
    <w:rsid w:val="003A639F"/>
    <w:rsid w:val="003A6BDD"/>
    <w:rsid w:val="003A6D08"/>
    <w:rsid w:val="003A6ED6"/>
    <w:rsid w:val="003A77C1"/>
    <w:rsid w:val="003A79D3"/>
    <w:rsid w:val="003A7AD1"/>
    <w:rsid w:val="003A7C5E"/>
    <w:rsid w:val="003A7D9C"/>
    <w:rsid w:val="003A7DCA"/>
    <w:rsid w:val="003B022D"/>
    <w:rsid w:val="003B0DFE"/>
    <w:rsid w:val="003B1104"/>
    <w:rsid w:val="003B121C"/>
    <w:rsid w:val="003B2470"/>
    <w:rsid w:val="003B2521"/>
    <w:rsid w:val="003B2C7E"/>
    <w:rsid w:val="003B2F80"/>
    <w:rsid w:val="003B30D4"/>
    <w:rsid w:val="003B4339"/>
    <w:rsid w:val="003B45D7"/>
    <w:rsid w:val="003B4E22"/>
    <w:rsid w:val="003B4E25"/>
    <w:rsid w:val="003B4F2E"/>
    <w:rsid w:val="003B58AD"/>
    <w:rsid w:val="003B5CE6"/>
    <w:rsid w:val="003B67B0"/>
    <w:rsid w:val="003B6FB5"/>
    <w:rsid w:val="003B759A"/>
    <w:rsid w:val="003B7E61"/>
    <w:rsid w:val="003B7E6E"/>
    <w:rsid w:val="003C07D0"/>
    <w:rsid w:val="003C108C"/>
    <w:rsid w:val="003C1379"/>
    <w:rsid w:val="003C13D3"/>
    <w:rsid w:val="003C19F2"/>
    <w:rsid w:val="003C1E6E"/>
    <w:rsid w:val="003C22CB"/>
    <w:rsid w:val="003C2492"/>
    <w:rsid w:val="003C2B65"/>
    <w:rsid w:val="003C2D0C"/>
    <w:rsid w:val="003C2D5D"/>
    <w:rsid w:val="003C2F47"/>
    <w:rsid w:val="003C3060"/>
    <w:rsid w:val="003C3576"/>
    <w:rsid w:val="003C4096"/>
    <w:rsid w:val="003C4AA3"/>
    <w:rsid w:val="003C4EFC"/>
    <w:rsid w:val="003C539E"/>
    <w:rsid w:val="003C56C3"/>
    <w:rsid w:val="003C651D"/>
    <w:rsid w:val="003C6638"/>
    <w:rsid w:val="003C6F60"/>
    <w:rsid w:val="003C7410"/>
    <w:rsid w:val="003C780D"/>
    <w:rsid w:val="003C7929"/>
    <w:rsid w:val="003D177E"/>
    <w:rsid w:val="003D210F"/>
    <w:rsid w:val="003D234A"/>
    <w:rsid w:val="003D2663"/>
    <w:rsid w:val="003D27B3"/>
    <w:rsid w:val="003D2B64"/>
    <w:rsid w:val="003D41AA"/>
    <w:rsid w:val="003D487B"/>
    <w:rsid w:val="003D490C"/>
    <w:rsid w:val="003D50F9"/>
    <w:rsid w:val="003D573C"/>
    <w:rsid w:val="003D58C3"/>
    <w:rsid w:val="003D61D6"/>
    <w:rsid w:val="003D6355"/>
    <w:rsid w:val="003D7EFC"/>
    <w:rsid w:val="003D7F56"/>
    <w:rsid w:val="003E0134"/>
    <w:rsid w:val="003E054B"/>
    <w:rsid w:val="003E0F3F"/>
    <w:rsid w:val="003E133C"/>
    <w:rsid w:val="003E1674"/>
    <w:rsid w:val="003E1CC1"/>
    <w:rsid w:val="003E2695"/>
    <w:rsid w:val="003E3BF7"/>
    <w:rsid w:val="003E4C4B"/>
    <w:rsid w:val="003E57A9"/>
    <w:rsid w:val="003E584C"/>
    <w:rsid w:val="003E5B6A"/>
    <w:rsid w:val="003E5D50"/>
    <w:rsid w:val="003E5E17"/>
    <w:rsid w:val="003E6F22"/>
    <w:rsid w:val="003E7009"/>
    <w:rsid w:val="003E7267"/>
    <w:rsid w:val="003E7288"/>
    <w:rsid w:val="003E742E"/>
    <w:rsid w:val="003E7F55"/>
    <w:rsid w:val="003F00AD"/>
    <w:rsid w:val="003F025E"/>
    <w:rsid w:val="003F0701"/>
    <w:rsid w:val="003F0A80"/>
    <w:rsid w:val="003F0AE8"/>
    <w:rsid w:val="003F104E"/>
    <w:rsid w:val="003F165C"/>
    <w:rsid w:val="003F19E7"/>
    <w:rsid w:val="003F2377"/>
    <w:rsid w:val="003F25BF"/>
    <w:rsid w:val="003F2732"/>
    <w:rsid w:val="003F30ED"/>
    <w:rsid w:val="003F39E3"/>
    <w:rsid w:val="003F42DA"/>
    <w:rsid w:val="003F4332"/>
    <w:rsid w:val="003F44BA"/>
    <w:rsid w:val="003F4542"/>
    <w:rsid w:val="003F4555"/>
    <w:rsid w:val="003F472A"/>
    <w:rsid w:val="003F474A"/>
    <w:rsid w:val="003F4A79"/>
    <w:rsid w:val="003F4B28"/>
    <w:rsid w:val="003F4D1A"/>
    <w:rsid w:val="003F547E"/>
    <w:rsid w:val="003F57BE"/>
    <w:rsid w:val="003F5C19"/>
    <w:rsid w:val="003F5F6D"/>
    <w:rsid w:val="003F7EC9"/>
    <w:rsid w:val="0040002A"/>
    <w:rsid w:val="004000ED"/>
    <w:rsid w:val="00400908"/>
    <w:rsid w:val="00400BF7"/>
    <w:rsid w:val="00400E0B"/>
    <w:rsid w:val="00400E48"/>
    <w:rsid w:val="00400F81"/>
    <w:rsid w:val="004010CF"/>
    <w:rsid w:val="004016D4"/>
    <w:rsid w:val="00401A63"/>
    <w:rsid w:val="00401EBB"/>
    <w:rsid w:val="004021D2"/>
    <w:rsid w:val="004021E7"/>
    <w:rsid w:val="00402213"/>
    <w:rsid w:val="00402234"/>
    <w:rsid w:val="00402D50"/>
    <w:rsid w:val="00402FDF"/>
    <w:rsid w:val="00403035"/>
    <w:rsid w:val="004030B8"/>
    <w:rsid w:val="0040382B"/>
    <w:rsid w:val="00403B63"/>
    <w:rsid w:val="00403FAC"/>
    <w:rsid w:val="004040CC"/>
    <w:rsid w:val="00404834"/>
    <w:rsid w:val="00405299"/>
    <w:rsid w:val="00405A9F"/>
    <w:rsid w:val="00405B96"/>
    <w:rsid w:val="0040619E"/>
    <w:rsid w:val="0040659B"/>
    <w:rsid w:val="004067C8"/>
    <w:rsid w:val="00407023"/>
    <w:rsid w:val="004073DA"/>
    <w:rsid w:val="004073E9"/>
    <w:rsid w:val="00410A84"/>
    <w:rsid w:val="004112EA"/>
    <w:rsid w:val="0041194A"/>
    <w:rsid w:val="00412A29"/>
    <w:rsid w:val="00412B5D"/>
    <w:rsid w:val="00412CE1"/>
    <w:rsid w:val="00412CEB"/>
    <w:rsid w:val="00412ED6"/>
    <w:rsid w:val="004134DD"/>
    <w:rsid w:val="00414156"/>
    <w:rsid w:val="00414983"/>
    <w:rsid w:val="00414E36"/>
    <w:rsid w:val="00414EF7"/>
    <w:rsid w:val="004155E4"/>
    <w:rsid w:val="0041582B"/>
    <w:rsid w:val="004159F6"/>
    <w:rsid w:val="00415B37"/>
    <w:rsid w:val="00415DC0"/>
    <w:rsid w:val="00415EEC"/>
    <w:rsid w:val="0041633B"/>
    <w:rsid w:val="00417126"/>
    <w:rsid w:val="0041717B"/>
    <w:rsid w:val="0041737B"/>
    <w:rsid w:val="00417AF5"/>
    <w:rsid w:val="00417D46"/>
    <w:rsid w:val="004201BD"/>
    <w:rsid w:val="0042038B"/>
    <w:rsid w:val="0042074B"/>
    <w:rsid w:val="00420888"/>
    <w:rsid w:val="00420D28"/>
    <w:rsid w:val="004218CB"/>
    <w:rsid w:val="00421CC4"/>
    <w:rsid w:val="00421EA5"/>
    <w:rsid w:val="00421EAE"/>
    <w:rsid w:val="0042242D"/>
    <w:rsid w:val="00422580"/>
    <w:rsid w:val="0042259E"/>
    <w:rsid w:val="004227AC"/>
    <w:rsid w:val="0042291C"/>
    <w:rsid w:val="00422E83"/>
    <w:rsid w:val="004242F3"/>
    <w:rsid w:val="0042449E"/>
    <w:rsid w:val="00424695"/>
    <w:rsid w:val="00424766"/>
    <w:rsid w:val="00424792"/>
    <w:rsid w:val="004248F3"/>
    <w:rsid w:val="0042496A"/>
    <w:rsid w:val="00424AD8"/>
    <w:rsid w:val="00424BE3"/>
    <w:rsid w:val="00424C45"/>
    <w:rsid w:val="004255D2"/>
    <w:rsid w:val="0042583D"/>
    <w:rsid w:val="00425DA7"/>
    <w:rsid w:val="00425DF8"/>
    <w:rsid w:val="00425E8E"/>
    <w:rsid w:val="00426CE8"/>
    <w:rsid w:val="00427464"/>
    <w:rsid w:val="004302FC"/>
    <w:rsid w:val="00430418"/>
    <w:rsid w:val="004304CA"/>
    <w:rsid w:val="004307ED"/>
    <w:rsid w:val="004308C1"/>
    <w:rsid w:val="00431096"/>
    <w:rsid w:val="00431199"/>
    <w:rsid w:val="004313C7"/>
    <w:rsid w:val="00431489"/>
    <w:rsid w:val="00431778"/>
    <w:rsid w:val="00431ACE"/>
    <w:rsid w:val="00431EA2"/>
    <w:rsid w:val="00432470"/>
    <w:rsid w:val="00432499"/>
    <w:rsid w:val="004326E5"/>
    <w:rsid w:val="00432882"/>
    <w:rsid w:val="00433D80"/>
    <w:rsid w:val="00433F92"/>
    <w:rsid w:val="00434877"/>
    <w:rsid w:val="00435C45"/>
    <w:rsid w:val="00436466"/>
    <w:rsid w:val="004369AB"/>
    <w:rsid w:val="00437214"/>
    <w:rsid w:val="0043734C"/>
    <w:rsid w:val="00437595"/>
    <w:rsid w:val="00437788"/>
    <w:rsid w:val="00437834"/>
    <w:rsid w:val="00437DA4"/>
    <w:rsid w:val="00437F24"/>
    <w:rsid w:val="00437F34"/>
    <w:rsid w:val="0044013B"/>
    <w:rsid w:val="0044122F"/>
    <w:rsid w:val="00441BCC"/>
    <w:rsid w:val="00441C91"/>
    <w:rsid w:val="00441E34"/>
    <w:rsid w:val="00441E68"/>
    <w:rsid w:val="0044229E"/>
    <w:rsid w:val="004422C9"/>
    <w:rsid w:val="004426E7"/>
    <w:rsid w:val="00442FE4"/>
    <w:rsid w:val="00443198"/>
    <w:rsid w:val="004436DB"/>
    <w:rsid w:val="0044397F"/>
    <w:rsid w:val="004439B0"/>
    <w:rsid w:val="00444175"/>
    <w:rsid w:val="00444A5A"/>
    <w:rsid w:val="00445E81"/>
    <w:rsid w:val="00446038"/>
    <w:rsid w:val="00446885"/>
    <w:rsid w:val="00446E11"/>
    <w:rsid w:val="004471B4"/>
    <w:rsid w:val="004472E2"/>
    <w:rsid w:val="004479CE"/>
    <w:rsid w:val="00447A6F"/>
    <w:rsid w:val="00447B56"/>
    <w:rsid w:val="004500B8"/>
    <w:rsid w:val="004503E9"/>
    <w:rsid w:val="0045041B"/>
    <w:rsid w:val="0045082F"/>
    <w:rsid w:val="00450F9F"/>
    <w:rsid w:val="004511A7"/>
    <w:rsid w:val="0045132E"/>
    <w:rsid w:val="00451C2C"/>
    <w:rsid w:val="00451EEC"/>
    <w:rsid w:val="00452406"/>
    <w:rsid w:val="00452ED1"/>
    <w:rsid w:val="00453155"/>
    <w:rsid w:val="00453843"/>
    <w:rsid w:val="00454372"/>
    <w:rsid w:val="0045499F"/>
    <w:rsid w:val="00454EF0"/>
    <w:rsid w:val="00455327"/>
    <w:rsid w:val="004554D1"/>
    <w:rsid w:val="00455891"/>
    <w:rsid w:val="00455CF3"/>
    <w:rsid w:val="00455FA8"/>
    <w:rsid w:val="004562D8"/>
    <w:rsid w:val="00456ADD"/>
    <w:rsid w:val="00456E37"/>
    <w:rsid w:val="004576FD"/>
    <w:rsid w:val="00457D7D"/>
    <w:rsid w:val="00460474"/>
    <w:rsid w:val="00460DE9"/>
    <w:rsid w:val="00460E19"/>
    <w:rsid w:val="00460F35"/>
    <w:rsid w:val="0046121F"/>
    <w:rsid w:val="004614B8"/>
    <w:rsid w:val="00461841"/>
    <w:rsid w:val="00461DAC"/>
    <w:rsid w:val="00461FA6"/>
    <w:rsid w:val="004621B8"/>
    <w:rsid w:val="00462833"/>
    <w:rsid w:val="00462BBE"/>
    <w:rsid w:val="0046301A"/>
    <w:rsid w:val="004630B8"/>
    <w:rsid w:val="004633FD"/>
    <w:rsid w:val="004638AE"/>
    <w:rsid w:val="004639DF"/>
    <w:rsid w:val="00463CED"/>
    <w:rsid w:val="00464044"/>
    <w:rsid w:val="004651EF"/>
    <w:rsid w:val="00465548"/>
    <w:rsid w:val="004657DD"/>
    <w:rsid w:val="00465899"/>
    <w:rsid w:val="004658A8"/>
    <w:rsid w:val="00466224"/>
    <w:rsid w:val="004668AE"/>
    <w:rsid w:val="00466DE8"/>
    <w:rsid w:val="004675C7"/>
    <w:rsid w:val="00467628"/>
    <w:rsid w:val="004676C4"/>
    <w:rsid w:val="00467931"/>
    <w:rsid w:val="004706C0"/>
    <w:rsid w:val="00470E7C"/>
    <w:rsid w:val="00471117"/>
    <w:rsid w:val="004712BE"/>
    <w:rsid w:val="00471356"/>
    <w:rsid w:val="00471D4B"/>
    <w:rsid w:val="00472659"/>
    <w:rsid w:val="00472790"/>
    <w:rsid w:val="00472797"/>
    <w:rsid w:val="0047299E"/>
    <w:rsid w:val="00473066"/>
    <w:rsid w:val="00473D3E"/>
    <w:rsid w:val="00473D73"/>
    <w:rsid w:val="00473F87"/>
    <w:rsid w:val="004741C9"/>
    <w:rsid w:val="00474A0C"/>
    <w:rsid w:val="00474F6A"/>
    <w:rsid w:val="004759EF"/>
    <w:rsid w:val="00476271"/>
    <w:rsid w:val="004768CB"/>
    <w:rsid w:val="00476A35"/>
    <w:rsid w:val="00476A66"/>
    <w:rsid w:val="00477283"/>
    <w:rsid w:val="0047784A"/>
    <w:rsid w:val="004809B3"/>
    <w:rsid w:val="00480DFD"/>
    <w:rsid w:val="00480FA9"/>
    <w:rsid w:val="00482679"/>
    <w:rsid w:val="00482804"/>
    <w:rsid w:val="00482A80"/>
    <w:rsid w:val="00483191"/>
    <w:rsid w:val="004835DF"/>
    <w:rsid w:val="0048399E"/>
    <w:rsid w:val="00484123"/>
    <w:rsid w:val="00484878"/>
    <w:rsid w:val="00484BBB"/>
    <w:rsid w:val="0048540D"/>
    <w:rsid w:val="0048588C"/>
    <w:rsid w:val="004867A9"/>
    <w:rsid w:val="00486FB2"/>
    <w:rsid w:val="0048716B"/>
    <w:rsid w:val="00487427"/>
    <w:rsid w:val="004874AB"/>
    <w:rsid w:val="00487B46"/>
    <w:rsid w:val="00487CEB"/>
    <w:rsid w:val="00490CBB"/>
    <w:rsid w:val="00490CF9"/>
    <w:rsid w:val="00490EEC"/>
    <w:rsid w:val="00491563"/>
    <w:rsid w:val="0049217B"/>
    <w:rsid w:val="0049249C"/>
    <w:rsid w:val="00492538"/>
    <w:rsid w:val="0049262D"/>
    <w:rsid w:val="00492C08"/>
    <w:rsid w:val="00492E86"/>
    <w:rsid w:val="00493253"/>
    <w:rsid w:val="004943E2"/>
    <w:rsid w:val="004944C7"/>
    <w:rsid w:val="00494C3B"/>
    <w:rsid w:val="004957EF"/>
    <w:rsid w:val="00496087"/>
    <w:rsid w:val="00496246"/>
    <w:rsid w:val="00496926"/>
    <w:rsid w:val="00497E20"/>
    <w:rsid w:val="004A0908"/>
    <w:rsid w:val="004A0ACF"/>
    <w:rsid w:val="004A121B"/>
    <w:rsid w:val="004A1657"/>
    <w:rsid w:val="004A175E"/>
    <w:rsid w:val="004A18B8"/>
    <w:rsid w:val="004A1DAF"/>
    <w:rsid w:val="004A1F2D"/>
    <w:rsid w:val="004A36B3"/>
    <w:rsid w:val="004A3968"/>
    <w:rsid w:val="004A39D8"/>
    <w:rsid w:val="004A3F0B"/>
    <w:rsid w:val="004A41DD"/>
    <w:rsid w:val="004A4298"/>
    <w:rsid w:val="004A51EB"/>
    <w:rsid w:val="004A552A"/>
    <w:rsid w:val="004A58D3"/>
    <w:rsid w:val="004A5E35"/>
    <w:rsid w:val="004A6BCF"/>
    <w:rsid w:val="004A6DE2"/>
    <w:rsid w:val="004A70A1"/>
    <w:rsid w:val="004A7819"/>
    <w:rsid w:val="004A7B51"/>
    <w:rsid w:val="004B0001"/>
    <w:rsid w:val="004B0570"/>
    <w:rsid w:val="004B0ABA"/>
    <w:rsid w:val="004B0DFC"/>
    <w:rsid w:val="004B1276"/>
    <w:rsid w:val="004B1349"/>
    <w:rsid w:val="004B14D5"/>
    <w:rsid w:val="004B1F75"/>
    <w:rsid w:val="004B242A"/>
    <w:rsid w:val="004B276E"/>
    <w:rsid w:val="004B2792"/>
    <w:rsid w:val="004B3293"/>
    <w:rsid w:val="004B342F"/>
    <w:rsid w:val="004B3731"/>
    <w:rsid w:val="004B3871"/>
    <w:rsid w:val="004B3B55"/>
    <w:rsid w:val="004B3F16"/>
    <w:rsid w:val="004B4288"/>
    <w:rsid w:val="004B4802"/>
    <w:rsid w:val="004B5655"/>
    <w:rsid w:val="004B57C5"/>
    <w:rsid w:val="004B5B3C"/>
    <w:rsid w:val="004B5B72"/>
    <w:rsid w:val="004B5CDF"/>
    <w:rsid w:val="004B5CF1"/>
    <w:rsid w:val="004B61E2"/>
    <w:rsid w:val="004B6D06"/>
    <w:rsid w:val="004B71CF"/>
    <w:rsid w:val="004B78DF"/>
    <w:rsid w:val="004B7A13"/>
    <w:rsid w:val="004C0450"/>
    <w:rsid w:val="004C08A0"/>
    <w:rsid w:val="004C0D13"/>
    <w:rsid w:val="004C1654"/>
    <w:rsid w:val="004C2CFB"/>
    <w:rsid w:val="004C2D53"/>
    <w:rsid w:val="004C2DA0"/>
    <w:rsid w:val="004C3121"/>
    <w:rsid w:val="004C3954"/>
    <w:rsid w:val="004C39D1"/>
    <w:rsid w:val="004C41B4"/>
    <w:rsid w:val="004C45E6"/>
    <w:rsid w:val="004C4BDE"/>
    <w:rsid w:val="004C4EEF"/>
    <w:rsid w:val="004C71B0"/>
    <w:rsid w:val="004C7626"/>
    <w:rsid w:val="004C7D6C"/>
    <w:rsid w:val="004D08F5"/>
    <w:rsid w:val="004D0901"/>
    <w:rsid w:val="004D1021"/>
    <w:rsid w:val="004D1703"/>
    <w:rsid w:val="004D3253"/>
    <w:rsid w:val="004D32A0"/>
    <w:rsid w:val="004D34BF"/>
    <w:rsid w:val="004D34C3"/>
    <w:rsid w:val="004D3813"/>
    <w:rsid w:val="004D3AC5"/>
    <w:rsid w:val="004D4C44"/>
    <w:rsid w:val="004D5A8D"/>
    <w:rsid w:val="004D6E0B"/>
    <w:rsid w:val="004D6E5E"/>
    <w:rsid w:val="004D7442"/>
    <w:rsid w:val="004D7524"/>
    <w:rsid w:val="004D7A16"/>
    <w:rsid w:val="004D7DE1"/>
    <w:rsid w:val="004D7EE9"/>
    <w:rsid w:val="004E008A"/>
    <w:rsid w:val="004E06EA"/>
    <w:rsid w:val="004E08CB"/>
    <w:rsid w:val="004E09C5"/>
    <w:rsid w:val="004E0BB2"/>
    <w:rsid w:val="004E0ED6"/>
    <w:rsid w:val="004E273B"/>
    <w:rsid w:val="004E2871"/>
    <w:rsid w:val="004E2E7E"/>
    <w:rsid w:val="004E3616"/>
    <w:rsid w:val="004E3703"/>
    <w:rsid w:val="004E3D22"/>
    <w:rsid w:val="004E3EA7"/>
    <w:rsid w:val="004E41A1"/>
    <w:rsid w:val="004E438B"/>
    <w:rsid w:val="004E4E32"/>
    <w:rsid w:val="004E5133"/>
    <w:rsid w:val="004E577A"/>
    <w:rsid w:val="004E6A5B"/>
    <w:rsid w:val="004E70EB"/>
    <w:rsid w:val="004E7CC0"/>
    <w:rsid w:val="004F00F0"/>
    <w:rsid w:val="004F0259"/>
    <w:rsid w:val="004F0B1E"/>
    <w:rsid w:val="004F183E"/>
    <w:rsid w:val="004F1944"/>
    <w:rsid w:val="004F1DE1"/>
    <w:rsid w:val="004F1EFF"/>
    <w:rsid w:val="004F2700"/>
    <w:rsid w:val="004F2D93"/>
    <w:rsid w:val="004F36B0"/>
    <w:rsid w:val="004F3883"/>
    <w:rsid w:val="004F3CF2"/>
    <w:rsid w:val="004F4053"/>
    <w:rsid w:val="004F4DAB"/>
    <w:rsid w:val="004F5148"/>
    <w:rsid w:val="004F530A"/>
    <w:rsid w:val="004F546B"/>
    <w:rsid w:val="004F5F03"/>
    <w:rsid w:val="004F6262"/>
    <w:rsid w:val="004F66BB"/>
    <w:rsid w:val="004F6A82"/>
    <w:rsid w:val="004F6C19"/>
    <w:rsid w:val="004F6C78"/>
    <w:rsid w:val="004F6CAD"/>
    <w:rsid w:val="004F6E3A"/>
    <w:rsid w:val="004F73D6"/>
    <w:rsid w:val="004F7AE2"/>
    <w:rsid w:val="004F7C64"/>
    <w:rsid w:val="004F7F9F"/>
    <w:rsid w:val="0050017F"/>
    <w:rsid w:val="00500CF1"/>
    <w:rsid w:val="0050124F"/>
    <w:rsid w:val="00501394"/>
    <w:rsid w:val="00501419"/>
    <w:rsid w:val="0050152B"/>
    <w:rsid w:val="00501549"/>
    <w:rsid w:val="00501AD1"/>
    <w:rsid w:val="0050220E"/>
    <w:rsid w:val="00502DC6"/>
    <w:rsid w:val="00502FCA"/>
    <w:rsid w:val="00503082"/>
    <w:rsid w:val="005034A4"/>
    <w:rsid w:val="005038DE"/>
    <w:rsid w:val="005038FE"/>
    <w:rsid w:val="00503A01"/>
    <w:rsid w:val="005042B9"/>
    <w:rsid w:val="005045DB"/>
    <w:rsid w:val="00504CB3"/>
    <w:rsid w:val="00505452"/>
    <w:rsid w:val="00505541"/>
    <w:rsid w:val="00505B72"/>
    <w:rsid w:val="00506159"/>
    <w:rsid w:val="005063A4"/>
    <w:rsid w:val="00506E70"/>
    <w:rsid w:val="0050723B"/>
    <w:rsid w:val="005077F2"/>
    <w:rsid w:val="00507B69"/>
    <w:rsid w:val="00507DCF"/>
    <w:rsid w:val="0051001D"/>
    <w:rsid w:val="0051026A"/>
    <w:rsid w:val="00510AAB"/>
    <w:rsid w:val="00511133"/>
    <w:rsid w:val="005113EC"/>
    <w:rsid w:val="00512085"/>
    <w:rsid w:val="00512244"/>
    <w:rsid w:val="00512D43"/>
    <w:rsid w:val="00512ECE"/>
    <w:rsid w:val="005136ED"/>
    <w:rsid w:val="0051430A"/>
    <w:rsid w:val="005156E7"/>
    <w:rsid w:val="00515922"/>
    <w:rsid w:val="005163B8"/>
    <w:rsid w:val="005167AF"/>
    <w:rsid w:val="0051698D"/>
    <w:rsid w:val="00516B06"/>
    <w:rsid w:val="00517329"/>
    <w:rsid w:val="00517A33"/>
    <w:rsid w:val="00517B76"/>
    <w:rsid w:val="00517BEC"/>
    <w:rsid w:val="00517E0D"/>
    <w:rsid w:val="00517E15"/>
    <w:rsid w:val="00517E1C"/>
    <w:rsid w:val="005201FA"/>
    <w:rsid w:val="00520A0E"/>
    <w:rsid w:val="00520BA8"/>
    <w:rsid w:val="00521273"/>
    <w:rsid w:val="0052140C"/>
    <w:rsid w:val="005230A4"/>
    <w:rsid w:val="00523423"/>
    <w:rsid w:val="00523A60"/>
    <w:rsid w:val="0052446E"/>
    <w:rsid w:val="00524F2A"/>
    <w:rsid w:val="00524FC1"/>
    <w:rsid w:val="00525531"/>
    <w:rsid w:val="00525847"/>
    <w:rsid w:val="00525DD2"/>
    <w:rsid w:val="00526048"/>
    <w:rsid w:val="00526BF3"/>
    <w:rsid w:val="00526E05"/>
    <w:rsid w:val="00526FCC"/>
    <w:rsid w:val="005270D4"/>
    <w:rsid w:val="00527980"/>
    <w:rsid w:val="00527FD4"/>
    <w:rsid w:val="00530285"/>
    <w:rsid w:val="00530501"/>
    <w:rsid w:val="005306B2"/>
    <w:rsid w:val="0053098F"/>
    <w:rsid w:val="005309A5"/>
    <w:rsid w:val="005315BB"/>
    <w:rsid w:val="00531671"/>
    <w:rsid w:val="005316B6"/>
    <w:rsid w:val="0053184A"/>
    <w:rsid w:val="00531893"/>
    <w:rsid w:val="00531911"/>
    <w:rsid w:val="00531954"/>
    <w:rsid w:val="00531B27"/>
    <w:rsid w:val="00532360"/>
    <w:rsid w:val="00533237"/>
    <w:rsid w:val="00533347"/>
    <w:rsid w:val="005344AE"/>
    <w:rsid w:val="00534595"/>
    <w:rsid w:val="005349E0"/>
    <w:rsid w:val="00534A61"/>
    <w:rsid w:val="00534B95"/>
    <w:rsid w:val="00534C35"/>
    <w:rsid w:val="00535365"/>
    <w:rsid w:val="00535517"/>
    <w:rsid w:val="00535C6F"/>
    <w:rsid w:val="00535CBB"/>
    <w:rsid w:val="00535DB3"/>
    <w:rsid w:val="00535DC8"/>
    <w:rsid w:val="0053605C"/>
    <w:rsid w:val="0053607E"/>
    <w:rsid w:val="00536181"/>
    <w:rsid w:val="0053633A"/>
    <w:rsid w:val="005365AF"/>
    <w:rsid w:val="005365E1"/>
    <w:rsid w:val="0053660A"/>
    <w:rsid w:val="00536F32"/>
    <w:rsid w:val="00537AE3"/>
    <w:rsid w:val="00537D04"/>
    <w:rsid w:val="00537D6E"/>
    <w:rsid w:val="00541663"/>
    <w:rsid w:val="0054183B"/>
    <w:rsid w:val="005420B4"/>
    <w:rsid w:val="0054221B"/>
    <w:rsid w:val="00542589"/>
    <w:rsid w:val="0054279F"/>
    <w:rsid w:val="005428D3"/>
    <w:rsid w:val="00542D8C"/>
    <w:rsid w:val="0054453D"/>
    <w:rsid w:val="00544921"/>
    <w:rsid w:val="00544AE3"/>
    <w:rsid w:val="00544B39"/>
    <w:rsid w:val="00545B9E"/>
    <w:rsid w:val="00545F9B"/>
    <w:rsid w:val="005464BB"/>
    <w:rsid w:val="00547271"/>
    <w:rsid w:val="005473E6"/>
    <w:rsid w:val="005474A1"/>
    <w:rsid w:val="00547526"/>
    <w:rsid w:val="0054789C"/>
    <w:rsid w:val="00550019"/>
    <w:rsid w:val="005500F9"/>
    <w:rsid w:val="00550A3E"/>
    <w:rsid w:val="00550EA1"/>
    <w:rsid w:val="00551379"/>
    <w:rsid w:val="005513E9"/>
    <w:rsid w:val="00551527"/>
    <w:rsid w:val="005520DA"/>
    <w:rsid w:val="00552301"/>
    <w:rsid w:val="00552807"/>
    <w:rsid w:val="00552BD2"/>
    <w:rsid w:val="00552DD3"/>
    <w:rsid w:val="00552E23"/>
    <w:rsid w:val="00553174"/>
    <w:rsid w:val="00553180"/>
    <w:rsid w:val="00553B8F"/>
    <w:rsid w:val="00553EBF"/>
    <w:rsid w:val="005540BE"/>
    <w:rsid w:val="0055480B"/>
    <w:rsid w:val="00555558"/>
    <w:rsid w:val="005557F5"/>
    <w:rsid w:val="00555DED"/>
    <w:rsid w:val="00555E5D"/>
    <w:rsid w:val="0055661C"/>
    <w:rsid w:val="00556690"/>
    <w:rsid w:val="00556C98"/>
    <w:rsid w:val="00556F5D"/>
    <w:rsid w:val="00556FF6"/>
    <w:rsid w:val="00557494"/>
    <w:rsid w:val="005579A3"/>
    <w:rsid w:val="00557AB8"/>
    <w:rsid w:val="0056040A"/>
    <w:rsid w:val="00560A6F"/>
    <w:rsid w:val="00560C3F"/>
    <w:rsid w:val="0056130F"/>
    <w:rsid w:val="0056174C"/>
    <w:rsid w:val="00561C3F"/>
    <w:rsid w:val="005623EE"/>
    <w:rsid w:val="0056290E"/>
    <w:rsid w:val="00562BB1"/>
    <w:rsid w:val="00563590"/>
    <w:rsid w:val="00564960"/>
    <w:rsid w:val="005649A8"/>
    <w:rsid w:val="005652C1"/>
    <w:rsid w:val="00565A77"/>
    <w:rsid w:val="00565CD1"/>
    <w:rsid w:val="00565F91"/>
    <w:rsid w:val="005662C6"/>
    <w:rsid w:val="00566871"/>
    <w:rsid w:val="00566F23"/>
    <w:rsid w:val="005676AB"/>
    <w:rsid w:val="00567843"/>
    <w:rsid w:val="00567B3C"/>
    <w:rsid w:val="00567DE5"/>
    <w:rsid w:val="005702C2"/>
    <w:rsid w:val="0057066E"/>
    <w:rsid w:val="005708A7"/>
    <w:rsid w:val="0057099E"/>
    <w:rsid w:val="005711CD"/>
    <w:rsid w:val="00571917"/>
    <w:rsid w:val="00571B40"/>
    <w:rsid w:val="00571EAE"/>
    <w:rsid w:val="0057243D"/>
    <w:rsid w:val="00572816"/>
    <w:rsid w:val="00572D14"/>
    <w:rsid w:val="00572D97"/>
    <w:rsid w:val="00572E17"/>
    <w:rsid w:val="005731A7"/>
    <w:rsid w:val="00573955"/>
    <w:rsid w:val="0057400F"/>
    <w:rsid w:val="0057429D"/>
    <w:rsid w:val="00574768"/>
    <w:rsid w:val="00574B1B"/>
    <w:rsid w:val="00574F0C"/>
    <w:rsid w:val="0057549C"/>
    <w:rsid w:val="0057567E"/>
    <w:rsid w:val="00575944"/>
    <w:rsid w:val="00575AE1"/>
    <w:rsid w:val="005760BC"/>
    <w:rsid w:val="005761A5"/>
    <w:rsid w:val="0057623E"/>
    <w:rsid w:val="005763E9"/>
    <w:rsid w:val="005764C0"/>
    <w:rsid w:val="00576E94"/>
    <w:rsid w:val="00577275"/>
    <w:rsid w:val="00577A85"/>
    <w:rsid w:val="00577EAC"/>
    <w:rsid w:val="00580EC6"/>
    <w:rsid w:val="0058122E"/>
    <w:rsid w:val="00581BDC"/>
    <w:rsid w:val="00582414"/>
    <w:rsid w:val="00582493"/>
    <w:rsid w:val="00582AE1"/>
    <w:rsid w:val="00582B0B"/>
    <w:rsid w:val="0058349B"/>
    <w:rsid w:val="0058391E"/>
    <w:rsid w:val="00583964"/>
    <w:rsid w:val="00584303"/>
    <w:rsid w:val="00584732"/>
    <w:rsid w:val="00584923"/>
    <w:rsid w:val="00585431"/>
    <w:rsid w:val="00585A36"/>
    <w:rsid w:val="00586C5C"/>
    <w:rsid w:val="0058712B"/>
    <w:rsid w:val="005872C6"/>
    <w:rsid w:val="00587693"/>
    <w:rsid w:val="00587B40"/>
    <w:rsid w:val="00587D44"/>
    <w:rsid w:val="005901E0"/>
    <w:rsid w:val="005904FC"/>
    <w:rsid w:val="0059074D"/>
    <w:rsid w:val="005912A1"/>
    <w:rsid w:val="005915DD"/>
    <w:rsid w:val="00591625"/>
    <w:rsid w:val="0059179B"/>
    <w:rsid w:val="00591BE0"/>
    <w:rsid w:val="00592567"/>
    <w:rsid w:val="00593080"/>
    <w:rsid w:val="005937F4"/>
    <w:rsid w:val="00593C6F"/>
    <w:rsid w:val="0059434A"/>
    <w:rsid w:val="00594BE6"/>
    <w:rsid w:val="00595079"/>
    <w:rsid w:val="00595253"/>
    <w:rsid w:val="00595357"/>
    <w:rsid w:val="005953EE"/>
    <w:rsid w:val="00595829"/>
    <w:rsid w:val="00596276"/>
    <w:rsid w:val="0059679A"/>
    <w:rsid w:val="00596D76"/>
    <w:rsid w:val="00596ED5"/>
    <w:rsid w:val="00597938"/>
    <w:rsid w:val="00597E56"/>
    <w:rsid w:val="005A0824"/>
    <w:rsid w:val="005A21DE"/>
    <w:rsid w:val="005A234F"/>
    <w:rsid w:val="005A242E"/>
    <w:rsid w:val="005A24CE"/>
    <w:rsid w:val="005A2BB3"/>
    <w:rsid w:val="005A33DA"/>
    <w:rsid w:val="005A3E0F"/>
    <w:rsid w:val="005A412E"/>
    <w:rsid w:val="005A45A1"/>
    <w:rsid w:val="005A4C89"/>
    <w:rsid w:val="005A53C4"/>
    <w:rsid w:val="005A5437"/>
    <w:rsid w:val="005A569E"/>
    <w:rsid w:val="005A5FE6"/>
    <w:rsid w:val="005A6FC8"/>
    <w:rsid w:val="005A739C"/>
    <w:rsid w:val="005A7861"/>
    <w:rsid w:val="005A7EBF"/>
    <w:rsid w:val="005A7F3B"/>
    <w:rsid w:val="005B04EA"/>
    <w:rsid w:val="005B0B90"/>
    <w:rsid w:val="005B0FC1"/>
    <w:rsid w:val="005B1086"/>
    <w:rsid w:val="005B1BCF"/>
    <w:rsid w:val="005B1D71"/>
    <w:rsid w:val="005B20C0"/>
    <w:rsid w:val="005B250D"/>
    <w:rsid w:val="005B339F"/>
    <w:rsid w:val="005B3594"/>
    <w:rsid w:val="005B36BA"/>
    <w:rsid w:val="005B4015"/>
    <w:rsid w:val="005B474D"/>
    <w:rsid w:val="005B4762"/>
    <w:rsid w:val="005B4BE8"/>
    <w:rsid w:val="005B4C6B"/>
    <w:rsid w:val="005B513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0CA"/>
    <w:rsid w:val="005C224F"/>
    <w:rsid w:val="005C238B"/>
    <w:rsid w:val="005C2420"/>
    <w:rsid w:val="005C2494"/>
    <w:rsid w:val="005C25F5"/>
    <w:rsid w:val="005C2661"/>
    <w:rsid w:val="005C2CC2"/>
    <w:rsid w:val="005C2CEE"/>
    <w:rsid w:val="005C336D"/>
    <w:rsid w:val="005C3D2B"/>
    <w:rsid w:val="005C3E18"/>
    <w:rsid w:val="005C3F2D"/>
    <w:rsid w:val="005C4643"/>
    <w:rsid w:val="005C4821"/>
    <w:rsid w:val="005C4D76"/>
    <w:rsid w:val="005C5118"/>
    <w:rsid w:val="005C532E"/>
    <w:rsid w:val="005C60BA"/>
    <w:rsid w:val="005C667E"/>
    <w:rsid w:val="005C6847"/>
    <w:rsid w:val="005C6EF9"/>
    <w:rsid w:val="005C6F68"/>
    <w:rsid w:val="005C7319"/>
    <w:rsid w:val="005C7A97"/>
    <w:rsid w:val="005C7C33"/>
    <w:rsid w:val="005C7D55"/>
    <w:rsid w:val="005D024B"/>
    <w:rsid w:val="005D0C60"/>
    <w:rsid w:val="005D115A"/>
    <w:rsid w:val="005D1B13"/>
    <w:rsid w:val="005D2E5D"/>
    <w:rsid w:val="005D3DFB"/>
    <w:rsid w:val="005D4880"/>
    <w:rsid w:val="005D4F05"/>
    <w:rsid w:val="005D501A"/>
    <w:rsid w:val="005D5B57"/>
    <w:rsid w:val="005D622B"/>
    <w:rsid w:val="005D7225"/>
    <w:rsid w:val="005D7530"/>
    <w:rsid w:val="005D754D"/>
    <w:rsid w:val="005D76C8"/>
    <w:rsid w:val="005D7A0F"/>
    <w:rsid w:val="005D7DCF"/>
    <w:rsid w:val="005E0028"/>
    <w:rsid w:val="005E00C3"/>
    <w:rsid w:val="005E01B3"/>
    <w:rsid w:val="005E0D1A"/>
    <w:rsid w:val="005E0E78"/>
    <w:rsid w:val="005E1463"/>
    <w:rsid w:val="005E1955"/>
    <w:rsid w:val="005E207B"/>
    <w:rsid w:val="005E34C0"/>
    <w:rsid w:val="005E3602"/>
    <w:rsid w:val="005E4362"/>
    <w:rsid w:val="005E43F7"/>
    <w:rsid w:val="005E44EE"/>
    <w:rsid w:val="005E4BB1"/>
    <w:rsid w:val="005E4BFE"/>
    <w:rsid w:val="005E59E1"/>
    <w:rsid w:val="005E5C61"/>
    <w:rsid w:val="005E67C5"/>
    <w:rsid w:val="005E7E97"/>
    <w:rsid w:val="005F0555"/>
    <w:rsid w:val="005F0832"/>
    <w:rsid w:val="005F13E9"/>
    <w:rsid w:val="005F155D"/>
    <w:rsid w:val="005F1665"/>
    <w:rsid w:val="005F172F"/>
    <w:rsid w:val="005F1A36"/>
    <w:rsid w:val="005F20BF"/>
    <w:rsid w:val="005F211B"/>
    <w:rsid w:val="005F28C6"/>
    <w:rsid w:val="005F362A"/>
    <w:rsid w:val="005F3808"/>
    <w:rsid w:val="005F380C"/>
    <w:rsid w:val="005F396E"/>
    <w:rsid w:val="005F3BD9"/>
    <w:rsid w:val="005F3F82"/>
    <w:rsid w:val="005F42BE"/>
    <w:rsid w:val="005F4341"/>
    <w:rsid w:val="005F4537"/>
    <w:rsid w:val="005F47FC"/>
    <w:rsid w:val="005F48A1"/>
    <w:rsid w:val="005F504E"/>
    <w:rsid w:val="005F5E50"/>
    <w:rsid w:val="005F6118"/>
    <w:rsid w:val="005F63C8"/>
    <w:rsid w:val="005F6981"/>
    <w:rsid w:val="005F70A4"/>
    <w:rsid w:val="005F720A"/>
    <w:rsid w:val="005F720D"/>
    <w:rsid w:val="005F727B"/>
    <w:rsid w:val="005F7290"/>
    <w:rsid w:val="005F7446"/>
    <w:rsid w:val="005F7A6C"/>
    <w:rsid w:val="006005F0"/>
    <w:rsid w:val="00600A6B"/>
    <w:rsid w:val="0060131E"/>
    <w:rsid w:val="00602CA8"/>
    <w:rsid w:val="00603476"/>
    <w:rsid w:val="00603882"/>
    <w:rsid w:val="0060390D"/>
    <w:rsid w:val="006039CF"/>
    <w:rsid w:val="00603AFD"/>
    <w:rsid w:val="00604602"/>
    <w:rsid w:val="00605379"/>
    <w:rsid w:val="006054E0"/>
    <w:rsid w:val="00605901"/>
    <w:rsid w:val="006061C7"/>
    <w:rsid w:val="0060691B"/>
    <w:rsid w:val="00606B6D"/>
    <w:rsid w:val="00606D7A"/>
    <w:rsid w:val="00606F12"/>
    <w:rsid w:val="0060711E"/>
    <w:rsid w:val="00607C91"/>
    <w:rsid w:val="00607FB1"/>
    <w:rsid w:val="00607FF8"/>
    <w:rsid w:val="00610578"/>
    <w:rsid w:val="0061059E"/>
    <w:rsid w:val="006128B0"/>
    <w:rsid w:val="006128F0"/>
    <w:rsid w:val="0061320E"/>
    <w:rsid w:val="00613531"/>
    <w:rsid w:val="00613C7F"/>
    <w:rsid w:val="00615097"/>
    <w:rsid w:val="006150C5"/>
    <w:rsid w:val="00616FB8"/>
    <w:rsid w:val="006171F6"/>
    <w:rsid w:val="006177BB"/>
    <w:rsid w:val="006178C7"/>
    <w:rsid w:val="00617DDC"/>
    <w:rsid w:val="00620B9F"/>
    <w:rsid w:val="00620C11"/>
    <w:rsid w:val="00620FD6"/>
    <w:rsid w:val="006213D8"/>
    <w:rsid w:val="00621DC0"/>
    <w:rsid w:val="00622394"/>
    <w:rsid w:val="00622A9F"/>
    <w:rsid w:val="00622B52"/>
    <w:rsid w:val="006231C7"/>
    <w:rsid w:val="00623DCA"/>
    <w:rsid w:val="006248A7"/>
    <w:rsid w:val="006256D0"/>
    <w:rsid w:val="006259B1"/>
    <w:rsid w:val="00625FEB"/>
    <w:rsid w:val="00626442"/>
    <w:rsid w:val="00626DAD"/>
    <w:rsid w:val="00626EF2"/>
    <w:rsid w:val="00626EF6"/>
    <w:rsid w:val="006270D6"/>
    <w:rsid w:val="006276A2"/>
    <w:rsid w:val="00627912"/>
    <w:rsid w:val="006303EE"/>
    <w:rsid w:val="0063089D"/>
    <w:rsid w:val="00631810"/>
    <w:rsid w:val="00632483"/>
    <w:rsid w:val="00632A14"/>
    <w:rsid w:val="0063310F"/>
    <w:rsid w:val="00633230"/>
    <w:rsid w:val="0063366E"/>
    <w:rsid w:val="00633675"/>
    <w:rsid w:val="0063399F"/>
    <w:rsid w:val="006342DB"/>
    <w:rsid w:val="00634587"/>
    <w:rsid w:val="00634A11"/>
    <w:rsid w:val="00634BBD"/>
    <w:rsid w:val="0063521E"/>
    <w:rsid w:val="0063552E"/>
    <w:rsid w:val="00635A33"/>
    <w:rsid w:val="00635CCA"/>
    <w:rsid w:val="00635E28"/>
    <w:rsid w:val="00636474"/>
    <w:rsid w:val="00636A7A"/>
    <w:rsid w:val="00637160"/>
    <w:rsid w:val="006373E9"/>
    <w:rsid w:val="0063773B"/>
    <w:rsid w:val="006378BA"/>
    <w:rsid w:val="00637F64"/>
    <w:rsid w:val="00640C02"/>
    <w:rsid w:val="00640C55"/>
    <w:rsid w:val="00640E4B"/>
    <w:rsid w:val="00640E8C"/>
    <w:rsid w:val="00641223"/>
    <w:rsid w:val="0064149D"/>
    <w:rsid w:val="0064174A"/>
    <w:rsid w:val="006419AF"/>
    <w:rsid w:val="00641A85"/>
    <w:rsid w:val="00641D9F"/>
    <w:rsid w:val="006423A9"/>
    <w:rsid w:val="00642478"/>
    <w:rsid w:val="00642ABA"/>
    <w:rsid w:val="00644165"/>
    <w:rsid w:val="00644CB8"/>
    <w:rsid w:val="00644D5C"/>
    <w:rsid w:val="00644DBE"/>
    <w:rsid w:val="0064699D"/>
    <w:rsid w:val="00647125"/>
    <w:rsid w:val="006478FF"/>
    <w:rsid w:val="00650087"/>
    <w:rsid w:val="00651070"/>
    <w:rsid w:val="006510FD"/>
    <w:rsid w:val="00651161"/>
    <w:rsid w:val="006511FD"/>
    <w:rsid w:val="00651D18"/>
    <w:rsid w:val="0065258F"/>
    <w:rsid w:val="0065259E"/>
    <w:rsid w:val="00652BF6"/>
    <w:rsid w:val="00652CFE"/>
    <w:rsid w:val="00653A81"/>
    <w:rsid w:val="00653B84"/>
    <w:rsid w:val="00653BB0"/>
    <w:rsid w:val="00653CAD"/>
    <w:rsid w:val="0065404A"/>
    <w:rsid w:val="0065440C"/>
    <w:rsid w:val="00654696"/>
    <w:rsid w:val="00654871"/>
    <w:rsid w:val="00654A75"/>
    <w:rsid w:val="00654BCB"/>
    <w:rsid w:val="00654CB8"/>
    <w:rsid w:val="00654CE4"/>
    <w:rsid w:val="00654D19"/>
    <w:rsid w:val="00654E32"/>
    <w:rsid w:val="00655C80"/>
    <w:rsid w:val="006562F5"/>
    <w:rsid w:val="00656367"/>
    <w:rsid w:val="00656606"/>
    <w:rsid w:val="00656D75"/>
    <w:rsid w:val="00657BE4"/>
    <w:rsid w:val="00657F23"/>
    <w:rsid w:val="00660279"/>
    <w:rsid w:val="006602C5"/>
    <w:rsid w:val="006602D0"/>
    <w:rsid w:val="00660554"/>
    <w:rsid w:val="00660823"/>
    <w:rsid w:val="006611E2"/>
    <w:rsid w:val="00661A45"/>
    <w:rsid w:val="00661E52"/>
    <w:rsid w:val="006622E0"/>
    <w:rsid w:val="006625CA"/>
    <w:rsid w:val="0066266E"/>
    <w:rsid w:val="006627B0"/>
    <w:rsid w:val="006638E9"/>
    <w:rsid w:val="006645B7"/>
    <w:rsid w:val="00664D06"/>
    <w:rsid w:val="00664E89"/>
    <w:rsid w:val="006650C3"/>
    <w:rsid w:val="006658BB"/>
    <w:rsid w:val="00665A0B"/>
    <w:rsid w:val="00665B41"/>
    <w:rsid w:val="0066611D"/>
    <w:rsid w:val="00666456"/>
    <w:rsid w:val="0066652E"/>
    <w:rsid w:val="00666880"/>
    <w:rsid w:val="00666C43"/>
    <w:rsid w:val="00666DE6"/>
    <w:rsid w:val="006672F4"/>
    <w:rsid w:val="0066751C"/>
    <w:rsid w:val="00667640"/>
    <w:rsid w:val="00667823"/>
    <w:rsid w:val="00667CEF"/>
    <w:rsid w:val="00667D7F"/>
    <w:rsid w:val="00671220"/>
    <w:rsid w:val="0067146D"/>
    <w:rsid w:val="006716E1"/>
    <w:rsid w:val="0067181F"/>
    <w:rsid w:val="00671E23"/>
    <w:rsid w:val="00671E8A"/>
    <w:rsid w:val="006720CE"/>
    <w:rsid w:val="00672132"/>
    <w:rsid w:val="006721BD"/>
    <w:rsid w:val="0067238E"/>
    <w:rsid w:val="00672EEB"/>
    <w:rsid w:val="0067361C"/>
    <w:rsid w:val="00674A1F"/>
    <w:rsid w:val="00674BCE"/>
    <w:rsid w:val="00675521"/>
    <w:rsid w:val="00675B2D"/>
    <w:rsid w:val="00675FD3"/>
    <w:rsid w:val="00677167"/>
    <w:rsid w:val="006773F0"/>
    <w:rsid w:val="006777A7"/>
    <w:rsid w:val="00677A37"/>
    <w:rsid w:val="00677B5D"/>
    <w:rsid w:val="00677DDC"/>
    <w:rsid w:val="00680E31"/>
    <w:rsid w:val="006810BA"/>
    <w:rsid w:val="00681B11"/>
    <w:rsid w:val="00682B8E"/>
    <w:rsid w:val="00682F05"/>
    <w:rsid w:val="006837B6"/>
    <w:rsid w:val="00683921"/>
    <w:rsid w:val="00683A5D"/>
    <w:rsid w:val="00684342"/>
    <w:rsid w:val="00684B18"/>
    <w:rsid w:val="00684C75"/>
    <w:rsid w:val="00684E0F"/>
    <w:rsid w:val="00684F55"/>
    <w:rsid w:val="00685B69"/>
    <w:rsid w:val="00686465"/>
    <w:rsid w:val="00687417"/>
    <w:rsid w:val="00687813"/>
    <w:rsid w:val="00687D2E"/>
    <w:rsid w:val="006906CB"/>
    <w:rsid w:val="0069111C"/>
    <w:rsid w:val="0069151C"/>
    <w:rsid w:val="00691987"/>
    <w:rsid w:val="00691B93"/>
    <w:rsid w:val="006921E0"/>
    <w:rsid w:val="00692B8A"/>
    <w:rsid w:val="00692F65"/>
    <w:rsid w:val="006945FB"/>
    <w:rsid w:val="0069586C"/>
    <w:rsid w:val="00695A55"/>
    <w:rsid w:val="00695B04"/>
    <w:rsid w:val="00695D44"/>
    <w:rsid w:val="006960DF"/>
    <w:rsid w:val="0069614D"/>
    <w:rsid w:val="00696314"/>
    <w:rsid w:val="00696F20"/>
    <w:rsid w:val="006978F8"/>
    <w:rsid w:val="00697BF0"/>
    <w:rsid w:val="00697DA7"/>
    <w:rsid w:val="00697F5E"/>
    <w:rsid w:val="006A16D8"/>
    <w:rsid w:val="006A1A82"/>
    <w:rsid w:val="006A1F60"/>
    <w:rsid w:val="006A2222"/>
    <w:rsid w:val="006A2349"/>
    <w:rsid w:val="006A27E2"/>
    <w:rsid w:val="006A2EBD"/>
    <w:rsid w:val="006A354A"/>
    <w:rsid w:val="006A37AB"/>
    <w:rsid w:val="006A3B44"/>
    <w:rsid w:val="006A3E22"/>
    <w:rsid w:val="006A3E54"/>
    <w:rsid w:val="006A4368"/>
    <w:rsid w:val="006A464C"/>
    <w:rsid w:val="006A4B8E"/>
    <w:rsid w:val="006A4C74"/>
    <w:rsid w:val="006A5031"/>
    <w:rsid w:val="006A6052"/>
    <w:rsid w:val="006A61D1"/>
    <w:rsid w:val="006A6435"/>
    <w:rsid w:val="006A64AA"/>
    <w:rsid w:val="006A653D"/>
    <w:rsid w:val="006A66C4"/>
    <w:rsid w:val="006A69CD"/>
    <w:rsid w:val="006A6B88"/>
    <w:rsid w:val="006A72DB"/>
    <w:rsid w:val="006A7CF5"/>
    <w:rsid w:val="006A7E64"/>
    <w:rsid w:val="006A7E9F"/>
    <w:rsid w:val="006B0DDC"/>
    <w:rsid w:val="006B1CD2"/>
    <w:rsid w:val="006B25AB"/>
    <w:rsid w:val="006B26C0"/>
    <w:rsid w:val="006B2C1B"/>
    <w:rsid w:val="006B2C22"/>
    <w:rsid w:val="006B2F20"/>
    <w:rsid w:val="006B3E12"/>
    <w:rsid w:val="006B4780"/>
    <w:rsid w:val="006B4878"/>
    <w:rsid w:val="006B5347"/>
    <w:rsid w:val="006B589C"/>
    <w:rsid w:val="006B59B5"/>
    <w:rsid w:val="006B6056"/>
    <w:rsid w:val="006B66DC"/>
    <w:rsid w:val="006C0131"/>
    <w:rsid w:val="006C1625"/>
    <w:rsid w:val="006C1CD1"/>
    <w:rsid w:val="006C1D1C"/>
    <w:rsid w:val="006C35B3"/>
    <w:rsid w:val="006C37FC"/>
    <w:rsid w:val="006C3964"/>
    <w:rsid w:val="006C39FF"/>
    <w:rsid w:val="006C3CEC"/>
    <w:rsid w:val="006C3D5C"/>
    <w:rsid w:val="006C4E33"/>
    <w:rsid w:val="006C51A3"/>
    <w:rsid w:val="006C53F2"/>
    <w:rsid w:val="006C55FF"/>
    <w:rsid w:val="006C75F3"/>
    <w:rsid w:val="006C779C"/>
    <w:rsid w:val="006C78D1"/>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6C77"/>
    <w:rsid w:val="006D754C"/>
    <w:rsid w:val="006D7E96"/>
    <w:rsid w:val="006E0106"/>
    <w:rsid w:val="006E05B4"/>
    <w:rsid w:val="006E063A"/>
    <w:rsid w:val="006E097E"/>
    <w:rsid w:val="006E0A1C"/>
    <w:rsid w:val="006E1931"/>
    <w:rsid w:val="006E1D27"/>
    <w:rsid w:val="006E1E72"/>
    <w:rsid w:val="006E21B5"/>
    <w:rsid w:val="006E27A7"/>
    <w:rsid w:val="006E27AE"/>
    <w:rsid w:val="006E2865"/>
    <w:rsid w:val="006E3708"/>
    <w:rsid w:val="006E37D1"/>
    <w:rsid w:val="006E3A51"/>
    <w:rsid w:val="006E3E60"/>
    <w:rsid w:val="006E42BD"/>
    <w:rsid w:val="006E42C8"/>
    <w:rsid w:val="006E43B9"/>
    <w:rsid w:val="006E4567"/>
    <w:rsid w:val="006E49BA"/>
    <w:rsid w:val="006E5306"/>
    <w:rsid w:val="006E551F"/>
    <w:rsid w:val="006E5837"/>
    <w:rsid w:val="006E58E3"/>
    <w:rsid w:val="006E5B11"/>
    <w:rsid w:val="006E6065"/>
    <w:rsid w:val="006E678D"/>
    <w:rsid w:val="006E68EC"/>
    <w:rsid w:val="006E6A23"/>
    <w:rsid w:val="006E714E"/>
    <w:rsid w:val="006E7B9C"/>
    <w:rsid w:val="006E7E20"/>
    <w:rsid w:val="006F0847"/>
    <w:rsid w:val="006F1422"/>
    <w:rsid w:val="006F1560"/>
    <w:rsid w:val="006F1993"/>
    <w:rsid w:val="006F1A9B"/>
    <w:rsid w:val="006F2348"/>
    <w:rsid w:val="006F2490"/>
    <w:rsid w:val="006F2B1E"/>
    <w:rsid w:val="006F2CCE"/>
    <w:rsid w:val="006F2D79"/>
    <w:rsid w:val="006F2DEF"/>
    <w:rsid w:val="006F30C2"/>
    <w:rsid w:val="006F34CF"/>
    <w:rsid w:val="006F404C"/>
    <w:rsid w:val="006F4101"/>
    <w:rsid w:val="006F4508"/>
    <w:rsid w:val="006F4528"/>
    <w:rsid w:val="006F47C9"/>
    <w:rsid w:val="006F52B4"/>
    <w:rsid w:val="006F5E4F"/>
    <w:rsid w:val="006F63B8"/>
    <w:rsid w:val="006F67E9"/>
    <w:rsid w:val="006F699C"/>
    <w:rsid w:val="006F73A4"/>
    <w:rsid w:val="006F7746"/>
    <w:rsid w:val="006F7844"/>
    <w:rsid w:val="007015C4"/>
    <w:rsid w:val="00701BF1"/>
    <w:rsid w:val="00701F3E"/>
    <w:rsid w:val="00701F70"/>
    <w:rsid w:val="00702715"/>
    <w:rsid w:val="00702995"/>
    <w:rsid w:val="00702E1E"/>
    <w:rsid w:val="007033C2"/>
    <w:rsid w:val="007039D6"/>
    <w:rsid w:val="0070455D"/>
    <w:rsid w:val="00704E91"/>
    <w:rsid w:val="00705058"/>
    <w:rsid w:val="00705176"/>
    <w:rsid w:val="007051BD"/>
    <w:rsid w:val="007051C7"/>
    <w:rsid w:val="0070554B"/>
    <w:rsid w:val="00705B93"/>
    <w:rsid w:val="00706256"/>
    <w:rsid w:val="0070656D"/>
    <w:rsid w:val="007065C7"/>
    <w:rsid w:val="00706630"/>
    <w:rsid w:val="007066A1"/>
    <w:rsid w:val="00706F87"/>
    <w:rsid w:val="00707AC4"/>
    <w:rsid w:val="00707D30"/>
    <w:rsid w:val="00710265"/>
    <w:rsid w:val="00710A80"/>
    <w:rsid w:val="00710E22"/>
    <w:rsid w:val="00711039"/>
    <w:rsid w:val="007112B7"/>
    <w:rsid w:val="0071136E"/>
    <w:rsid w:val="007114E3"/>
    <w:rsid w:val="007115E8"/>
    <w:rsid w:val="00711653"/>
    <w:rsid w:val="00711DDD"/>
    <w:rsid w:val="007128B2"/>
    <w:rsid w:val="00712FEE"/>
    <w:rsid w:val="00713424"/>
    <w:rsid w:val="007134FD"/>
    <w:rsid w:val="007136FA"/>
    <w:rsid w:val="00713D36"/>
    <w:rsid w:val="00714011"/>
    <w:rsid w:val="00714206"/>
    <w:rsid w:val="007147C1"/>
    <w:rsid w:val="00714C06"/>
    <w:rsid w:val="00714D10"/>
    <w:rsid w:val="00714F09"/>
    <w:rsid w:val="007155D7"/>
    <w:rsid w:val="007156FA"/>
    <w:rsid w:val="007159B8"/>
    <w:rsid w:val="00715ECD"/>
    <w:rsid w:val="007161BE"/>
    <w:rsid w:val="0071636A"/>
    <w:rsid w:val="00716672"/>
    <w:rsid w:val="007167DF"/>
    <w:rsid w:val="00716883"/>
    <w:rsid w:val="00717AB8"/>
    <w:rsid w:val="00717BDB"/>
    <w:rsid w:val="00717D40"/>
    <w:rsid w:val="00720547"/>
    <w:rsid w:val="0072131D"/>
    <w:rsid w:val="007216DC"/>
    <w:rsid w:val="007219F5"/>
    <w:rsid w:val="00721B31"/>
    <w:rsid w:val="00722290"/>
    <w:rsid w:val="007222F5"/>
    <w:rsid w:val="007227A4"/>
    <w:rsid w:val="00722992"/>
    <w:rsid w:val="00722D46"/>
    <w:rsid w:val="00723200"/>
    <w:rsid w:val="00723274"/>
    <w:rsid w:val="007234BF"/>
    <w:rsid w:val="0072355B"/>
    <w:rsid w:val="00723C07"/>
    <w:rsid w:val="00725128"/>
    <w:rsid w:val="007251E4"/>
    <w:rsid w:val="0072602D"/>
    <w:rsid w:val="00726D24"/>
    <w:rsid w:val="00726E08"/>
    <w:rsid w:val="00726FE0"/>
    <w:rsid w:val="007274D7"/>
    <w:rsid w:val="00727623"/>
    <w:rsid w:val="007277E2"/>
    <w:rsid w:val="00727E0A"/>
    <w:rsid w:val="0073032E"/>
    <w:rsid w:val="00730593"/>
    <w:rsid w:val="00730904"/>
    <w:rsid w:val="00731879"/>
    <w:rsid w:val="00731E4B"/>
    <w:rsid w:val="00732190"/>
    <w:rsid w:val="00732772"/>
    <w:rsid w:val="007327CB"/>
    <w:rsid w:val="00732840"/>
    <w:rsid w:val="00732A0C"/>
    <w:rsid w:val="0073306A"/>
    <w:rsid w:val="007330AC"/>
    <w:rsid w:val="0073329D"/>
    <w:rsid w:val="00733811"/>
    <w:rsid w:val="0073386E"/>
    <w:rsid w:val="00733AA9"/>
    <w:rsid w:val="00733E2D"/>
    <w:rsid w:val="007344B3"/>
    <w:rsid w:val="0073454E"/>
    <w:rsid w:val="00734607"/>
    <w:rsid w:val="00734937"/>
    <w:rsid w:val="007349C7"/>
    <w:rsid w:val="00734A1F"/>
    <w:rsid w:val="00734BBC"/>
    <w:rsid w:val="00734D21"/>
    <w:rsid w:val="00735072"/>
    <w:rsid w:val="00735222"/>
    <w:rsid w:val="007358E9"/>
    <w:rsid w:val="00735C60"/>
    <w:rsid w:val="00735CBE"/>
    <w:rsid w:val="007366A2"/>
    <w:rsid w:val="00736D12"/>
    <w:rsid w:val="00736D4B"/>
    <w:rsid w:val="00736F29"/>
    <w:rsid w:val="007372BE"/>
    <w:rsid w:val="00737697"/>
    <w:rsid w:val="00737B2B"/>
    <w:rsid w:val="00737C7E"/>
    <w:rsid w:val="00737F68"/>
    <w:rsid w:val="00740608"/>
    <w:rsid w:val="0074123C"/>
    <w:rsid w:val="007420DC"/>
    <w:rsid w:val="00742382"/>
    <w:rsid w:val="0074242D"/>
    <w:rsid w:val="0074246A"/>
    <w:rsid w:val="00742507"/>
    <w:rsid w:val="0074263E"/>
    <w:rsid w:val="00743009"/>
    <w:rsid w:val="00743DC4"/>
    <w:rsid w:val="0074459D"/>
    <w:rsid w:val="00744605"/>
    <w:rsid w:val="0074465E"/>
    <w:rsid w:val="00744713"/>
    <w:rsid w:val="007447BB"/>
    <w:rsid w:val="007449BA"/>
    <w:rsid w:val="00744C2A"/>
    <w:rsid w:val="00744C8B"/>
    <w:rsid w:val="00745CE0"/>
    <w:rsid w:val="0074644C"/>
    <w:rsid w:val="00746F10"/>
    <w:rsid w:val="00747469"/>
    <w:rsid w:val="00747590"/>
    <w:rsid w:val="00747A6B"/>
    <w:rsid w:val="00747C4D"/>
    <w:rsid w:val="00750108"/>
    <w:rsid w:val="0075016D"/>
    <w:rsid w:val="007503CA"/>
    <w:rsid w:val="00750C88"/>
    <w:rsid w:val="00751C09"/>
    <w:rsid w:val="00751E84"/>
    <w:rsid w:val="007527BF"/>
    <w:rsid w:val="00752CF9"/>
    <w:rsid w:val="007532CD"/>
    <w:rsid w:val="00753F40"/>
    <w:rsid w:val="00754039"/>
    <w:rsid w:val="00754258"/>
    <w:rsid w:val="00754529"/>
    <w:rsid w:val="00754559"/>
    <w:rsid w:val="007549E4"/>
    <w:rsid w:val="00754C3C"/>
    <w:rsid w:val="00754FAD"/>
    <w:rsid w:val="00755287"/>
    <w:rsid w:val="007558B7"/>
    <w:rsid w:val="0075599F"/>
    <w:rsid w:val="00755BB0"/>
    <w:rsid w:val="00755E52"/>
    <w:rsid w:val="007561ED"/>
    <w:rsid w:val="007579A8"/>
    <w:rsid w:val="00757FD2"/>
    <w:rsid w:val="0076011C"/>
    <w:rsid w:val="00761113"/>
    <w:rsid w:val="00761E7D"/>
    <w:rsid w:val="00761E92"/>
    <w:rsid w:val="00762859"/>
    <w:rsid w:val="00762D30"/>
    <w:rsid w:val="00763552"/>
    <w:rsid w:val="00763D69"/>
    <w:rsid w:val="007640F9"/>
    <w:rsid w:val="007647E4"/>
    <w:rsid w:val="00764F3F"/>
    <w:rsid w:val="00765425"/>
    <w:rsid w:val="00766369"/>
    <w:rsid w:val="007669B6"/>
    <w:rsid w:val="007673D7"/>
    <w:rsid w:val="00767554"/>
    <w:rsid w:val="007700F8"/>
    <w:rsid w:val="00770973"/>
    <w:rsid w:val="00771228"/>
    <w:rsid w:val="00771320"/>
    <w:rsid w:val="00771C25"/>
    <w:rsid w:val="00771CC2"/>
    <w:rsid w:val="00771D7D"/>
    <w:rsid w:val="00771E48"/>
    <w:rsid w:val="00771FED"/>
    <w:rsid w:val="00772CC5"/>
    <w:rsid w:val="00773129"/>
    <w:rsid w:val="007732AB"/>
    <w:rsid w:val="00773335"/>
    <w:rsid w:val="00773677"/>
    <w:rsid w:val="007738D5"/>
    <w:rsid w:val="007739FB"/>
    <w:rsid w:val="00774068"/>
    <w:rsid w:val="00774A45"/>
    <w:rsid w:val="00774BBA"/>
    <w:rsid w:val="00774CD6"/>
    <w:rsid w:val="00775117"/>
    <w:rsid w:val="007752BD"/>
    <w:rsid w:val="00775D03"/>
    <w:rsid w:val="00775DE4"/>
    <w:rsid w:val="007760FD"/>
    <w:rsid w:val="00776351"/>
    <w:rsid w:val="0077645A"/>
    <w:rsid w:val="007769D8"/>
    <w:rsid w:val="00776BA1"/>
    <w:rsid w:val="00776E19"/>
    <w:rsid w:val="00776F2B"/>
    <w:rsid w:val="007777AC"/>
    <w:rsid w:val="00777D43"/>
    <w:rsid w:val="00780120"/>
    <w:rsid w:val="00780D0E"/>
    <w:rsid w:val="00781073"/>
    <w:rsid w:val="00781806"/>
    <w:rsid w:val="00781F19"/>
    <w:rsid w:val="00782055"/>
    <w:rsid w:val="0078211E"/>
    <w:rsid w:val="00782A00"/>
    <w:rsid w:val="00782A53"/>
    <w:rsid w:val="00782A76"/>
    <w:rsid w:val="00783241"/>
    <w:rsid w:val="00783767"/>
    <w:rsid w:val="00783EE0"/>
    <w:rsid w:val="00783FAD"/>
    <w:rsid w:val="00784539"/>
    <w:rsid w:val="0078455A"/>
    <w:rsid w:val="0078469A"/>
    <w:rsid w:val="00784920"/>
    <w:rsid w:val="00784C4C"/>
    <w:rsid w:val="00784E8F"/>
    <w:rsid w:val="00785004"/>
    <w:rsid w:val="0078613E"/>
    <w:rsid w:val="00786449"/>
    <w:rsid w:val="00786EFA"/>
    <w:rsid w:val="0078703D"/>
    <w:rsid w:val="007870A1"/>
    <w:rsid w:val="0078739C"/>
    <w:rsid w:val="00787805"/>
    <w:rsid w:val="00787D59"/>
    <w:rsid w:val="00787E70"/>
    <w:rsid w:val="00790008"/>
    <w:rsid w:val="0079030A"/>
    <w:rsid w:val="00790A8D"/>
    <w:rsid w:val="00790E17"/>
    <w:rsid w:val="0079107A"/>
    <w:rsid w:val="007919F0"/>
    <w:rsid w:val="00791B4D"/>
    <w:rsid w:val="00791F54"/>
    <w:rsid w:val="0079274C"/>
    <w:rsid w:val="0079294F"/>
    <w:rsid w:val="00793B13"/>
    <w:rsid w:val="00793D8A"/>
    <w:rsid w:val="00794092"/>
    <w:rsid w:val="00794D3A"/>
    <w:rsid w:val="00795816"/>
    <w:rsid w:val="00795888"/>
    <w:rsid w:val="0079679C"/>
    <w:rsid w:val="00796CC8"/>
    <w:rsid w:val="007973B6"/>
    <w:rsid w:val="007977EB"/>
    <w:rsid w:val="00797913"/>
    <w:rsid w:val="00797C62"/>
    <w:rsid w:val="00797D4D"/>
    <w:rsid w:val="00797F7C"/>
    <w:rsid w:val="007A1288"/>
    <w:rsid w:val="007A1D00"/>
    <w:rsid w:val="007A2219"/>
    <w:rsid w:val="007A27B9"/>
    <w:rsid w:val="007A283A"/>
    <w:rsid w:val="007A2921"/>
    <w:rsid w:val="007A2DB3"/>
    <w:rsid w:val="007A31C0"/>
    <w:rsid w:val="007A324F"/>
    <w:rsid w:val="007A32BE"/>
    <w:rsid w:val="007A348D"/>
    <w:rsid w:val="007A3579"/>
    <w:rsid w:val="007A3922"/>
    <w:rsid w:val="007A3C72"/>
    <w:rsid w:val="007A3E36"/>
    <w:rsid w:val="007A40AF"/>
    <w:rsid w:val="007A41DF"/>
    <w:rsid w:val="007A4B35"/>
    <w:rsid w:val="007A4D26"/>
    <w:rsid w:val="007A4EFB"/>
    <w:rsid w:val="007A51D2"/>
    <w:rsid w:val="007A5208"/>
    <w:rsid w:val="007A57AD"/>
    <w:rsid w:val="007A5A56"/>
    <w:rsid w:val="007A5EBF"/>
    <w:rsid w:val="007A6046"/>
    <w:rsid w:val="007A614A"/>
    <w:rsid w:val="007A6B11"/>
    <w:rsid w:val="007A6F97"/>
    <w:rsid w:val="007A6FB6"/>
    <w:rsid w:val="007A7864"/>
    <w:rsid w:val="007A7A8D"/>
    <w:rsid w:val="007A7BA8"/>
    <w:rsid w:val="007A7C45"/>
    <w:rsid w:val="007A7F35"/>
    <w:rsid w:val="007B02E8"/>
    <w:rsid w:val="007B17C9"/>
    <w:rsid w:val="007B1922"/>
    <w:rsid w:val="007B1BCF"/>
    <w:rsid w:val="007B1C6C"/>
    <w:rsid w:val="007B1CAC"/>
    <w:rsid w:val="007B2ACA"/>
    <w:rsid w:val="007B2FAD"/>
    <w:rsid w:val="007B347D"/>
    <w:rsid w:val="007B3508"/>
    <w:rsid w:val="007B38DE"/>
    <w:rsid w:val="007B42AF"/>
    <w:rsid w:val="007B43E3"/>
    <w:rsid w:val="007B4786"/>
    <w:rsid w:val="007B48F7"/>
    <w:rsid w:val="007B4F4D"/>
    <w:rsid w:val="007B558E"/>
    <w:rsid w:val="007B5A58"/>
    <w:rsid w:val="007B5D19"/>
    <w:rsid w:val="007B5F9F"/>
    <w:rsid w:val="007B62EC"/>
    <w:rsid w:val="007B6685"/>
    <w:rsid w:val="007B66E0"/>
    <w:rsid w:val="007B672F"/>
    <w:rsid w:val="007B6F5E"/>
    <w:rsid w:val="007B729D"/>
    <w:rsid w:val="007B76C3"/>
    <w:rsid w:val="007B78E8"/>
    <w:rsid w:val="007B79F2"/>
    <w:rsid w:val="007B7A3B"/>
    <w:rsid w:val="007B7CC6"/>
    <w:rsid w:val="007B7D2B"/>
    <w:rsid w:val="007B7F4E"/>
    <w:rsid w:val="007C01A3"/>
    <w:rsid w:val="007C02DE"/>
    <w:rsid w:val="007C09E7"/>
    <w:rsid w:val="007C0F55"/>
    <w:rsid w:val="007C1426"/>
    <w:rsid w:val="007C17A2"/>
    <w:rsid w:val="007C1F0F"/>
    <w:rsid w:val="007C2204"/>
    <w:rsid w:val="007C25DC"/>
    <w:rsid w:val="007C272D"/>
    <w:rsid w:val="007C3246"/>
    <w:rsid w:val="007C3FEA"/>
    <w:rsid w:val="007C46A2"/>
    <w:rsid w:val="007C53D9"/>
    <w:rsid w:val="007C54B9"/>
    <w:rsid w:val="007C5502"/>
    <w:rsid w:val="007C58BF"/>
    <w:rsid w:val="007C60BC"/>
    <w:rsid w:val="007C721A"/>
    <w:rsid w:val="007C75C3"/>
    <w:rsid w:val="007C77AA"/>
    <w:rsid w:val="007C7C75"/>
    <w:rsid w:val="007D0490"/>
    <w:rsid w:val="007D08E8"/>
    <w:rsid w:val="007D19E9"/>
    <w:rsid w:val="007D206B"/>
    <w:rsid w:val="007D226F"/>
    <w:rsid w:val="007D2424"/>
    <w:rsid w:val="007D2AEF"/>
    <w:rsid w:val="007D3CCC"/>
    <w:rsid w:val="007D44AD"/>
    <w:rsid w:val="007D4823"/>
    <w:rsid w:val="007D57A2"/>
    <w:rsid w:val="007D583F"/>
    <w:rsid w:val="007D5B27"/>
    <w:rsid w:val="007D5F64"/>
    <w:rsid w:val="007D61ED"/>
    <w:rsid w:val="007D6CEF"/>
    <w:rsid w:val="007D6F8E"/>
    <w:rsid w:val="007D7551"/>
    <w:rsid w:val="007E04BE"/>
    <w:rsid w:val="007E0F62"/>
    <w:rsid w:val="007E167D"/>
    <w:rsid w:val="007E16F0"/>
    <w:rsid w:val="007E19A7"/>
    <w:rsid w:val="007E1AE5"/>
    <w:rsid w:val="007E2393"/>
    <w:rsid w:val="007E27B7"/>
    <w:rsid w:val="007E2DB2"/>
    <w:rsid w:val="007E2F4A"/>
    <w:rsid w:val="007E3036"/>
    <w:rsid w:val="007E319F"/>
    <w:rsid w:val="007E3C05"/>
    <w:rsid w:val="007E4055"/>
    <w:rsid w:val="007E409D"/>
    <w:rsid w:val="007E469B"/>
    <w:rsid w:val="007E504C"/>
    <w:rsid w:val="007E52D7"/>
    <w:rsid w:val="007E53BA"/>
    <w:rsid w:val="007E6597"/>
    <w:rsid w:val="007E6698"/>
    <w:rsid w:val="007E67D2"/>
    <w:rsid w:val="007E6F1F"/>
    <w:rsid w:val="007E7241"/>
    <w:rsid w:val="007E7AC1"/>
    <w:rsid w:val="007F0355"/>
    <w:rsid w:val="007F0376"/>
    <w:rsid w:val="007F0895"/>
    <w:rsid w:val="007F160C"/>
    <w:rsid w:val="007F1A68"/>
    <w:rsid w:val="007F1C4F"/>
    <w:rsid w:val="007F21CF"/>
    <w:rsid w:val="007F24F3"/>
    <w:rsid w:val="007F25AE"/>
    <w:rsid w:val="007F2802"/>
    <w:rsid w:val="007F29A8"/>
    <w:rsid w:val="007F29C0"/>
    <w:rsid w:val="007F2B42"/>
    <w:rsid w:val="007F2D7D"/>
    <w:rsid w:val="007F345D"/>
    <w:rsid w:val="007F3E58"/>
    <w:rsid w:val="007F45FD"/>
    <w:rsid w:val="007F4741"/>
    <w:rsid w:val="007F497B"/>
    <w:rsid w:val="007F4E2D"/>
    <w:rsid w:val="007F59DB"/>
    <w:rsid w:val="007F5BE0"/>
    <w:rsid w:val="007F6019"/>
    <w:rsid w:val="007F6292"/>
    <w:rsid w:val="007F636E"/>
    <w:rsid w:val="007F6AB0"/>
    <w:rsid w:val="007F6BC7"/>
    <w:rsid w:val="007F6C53"/>
    <w:rsid w:val="007F6F18"/>
    <w:rsid w:val="007F72CF"/>
    <w:rsid w:val="007F770C"/>
    <w:rsid w:val="007F7718"/>
    <w:rsid w:val="007F7BEC"/>
    <w:rsid w:val="007F7EC7"/>
    <w:rsid w:val="00800140"/>
    <w:rsid w:val="00800469"/>
    <w:rsid w:val="0080079C"/>
    <w:rsid w:val="008009A8"/>
    <w:rsid w:val="00800A7C"/>
    <w:rsid w:val="00800D74"/>
    <w:rsid w:val="008010B5"/>
    <w:rsid w:val="00801430"/>
    <w:rsid w:val="0080144E"/>
    <w:rsid w:val="00801536"/>
    <w:rsid w:val="00801AAF"/>
    <w:rsid w:val="00802B1E"/>
    <w:rsid w:val="008038B6"/>
    <w:rsid w:val="00804931"/>
    <w:rsid w:val="00805420"/>
    <w:rsid w:val="0080587A"/>
    <w:rsid w:val="00805ABF"/>
    <w:rsid w:val="00805C06"/>
    <w:rsid w:val="00806016"/>
    <w:rsid w:val="00806282"/>
    <w:rsid w:val="008067C6"/>
    <w:rsid w:val="00806D41"/>
    <w:rsid w:val="00806F53"/>
    <w:rsid w:val="00807102"/>
    <w:rsid w:val="0081072D"/>
    <w:rsid w:val="00810A71"/>
    <w:rsid w:val="0081132C"/>
    <w:rsid w:val="008113C2"/>
    <w:rsid w:val="008113C3"/>
    <w:rsid w:val="00811499"/>
    <w:rsid w:val="0081154A"/>
    <w:rsid w:val="00811608"/>
    <w:rsid w:val="0081165D"/>
    <w:rsid w:val="00811719"/>
    <w:rsid w:val="008118D2"/>
    <w:rsid w:val="008123D2"/>
    <w:rsid w:val="00813EEA"/>
    <w:rsid w:val="00813F58"/>
    <w:rsid w:val="00813FA3"/>
    <w:rsid w:val="00814219"/>
    <w:rsid w:val="00814B4F"/>
    <w:rsid w:val="008150B2"/>
    <w:rsid w:val="008159DF"/>
    <w:rsid w:val="00815AAF"/>
    <w:rsid w:val="00815B29"/>
    <w:rsid w:val="00815D08"/>
    <w:rsid w:val="008164C2"/>
    <w:rsid w:val="008165C4"/>
    <w:rsid w:val="00816BD7"/>
    <w:rsid w:val="008173E9"/>
    <w:rsid w:val="008179AC"/>
    <w:rsid w:val="00817BA2"/>
    <w:rsid w:val="00817BFD"/>
    <w:rsid w:val="00817C62"/>
    <w:rsid w:val="008200B7"/>
    <w:rsid w:val="008206FC"/>
    <w:rsid w:val="00820A7A"/>
    <w:rsid w:val="00820D5E"/>
    <w:rsid w:val="008220D7"/>
    <w:rsid w:val="00822119"/>
    <w:rsid w:val="008221D2"/>
    <w:rsid w:val="008228FB"/>
    <w:rsid w:val="00822B10"/>
    <w:rsid w:val="00822B7C"/>
    <w:rsid w:val="00822C13"/>
    <w:rsid w:val="00822C1B"/>
    <w:rsid w:val="0082361F"/>
    <w:rsid w:val="008236BC"/>
    <w:rsid w:val="008237D5"/>
    <w:rsid w:val="00823BAD"/>
    <w:rsid w:val="00824004"/>
    <w:rsid w:val="00824565"/>
    <w:rsid w:val="008245BD"/>
    <w:rsid w:val="008246B9"/>
    <w:rsid w:val="008247DB"/>
    <w:rsid w:val="00824923"/>
    <w:rsid w:val="00824E8C"/>
    <w:rsid w:val="00824F87"/>
    <w:rsid w:val="00825105"/>
    <w:rsid w:val="008251CD"/>
    <w:rsid w:val="008258B7"/>
    <w:rsid w:val="008261C3"/>
    <w:rsid w:val="00826214"/>
    <w:rsid w:val="0082665A"/>
    <w:rsid w:val="0082674E"/>
    <w:rsid w:val="0082704B"/>
    <w:rsid w:val="008270D5"/>
    <w:rsid w:val="00827705"/>
    <w:rsid w:val="00827D25"/>
    <w:rsid w:val="00830059"/>
    <w:rsid w:val="008300F3"/>
    <w:rsid w:val="00830173"/>
    <w:rsid w:val="0083034D"/>
    <w:rsid w:val="008305D9"/>
    <w:rsid w:val="0083068A"/>
    <w:rsid w:val="0083082F"/>
    <w:rsid w:val="00830B6F"/>
    <w:rsid w:val="00830EC2"/>
    <w:rsid w:val="00831168"/>
    <w:rsid w:val="00831213"/>
    <w:rsid w:val="008313BB"/>
    <w:rsid w:val="00831758"/>
    <w:rsid w:val="00831B24"/>
    <w:rsid w:val="00831BAA"/>
    <w:rsid w:val="00831CAA"/>
    <w:rsid w:val="00831FD6"/>
    <w:rsid w:val="0083228C"/>
    <w:rsid w:val="008324D6"/>
    <w:rsid w:val="0083373A"/>
    <w:rsid w:val="00833BC7"/>
    <w:rsid w:val="00833CD4"/>
    <w:rsid w:val="00833DC4"/>
    <w:rsid w:val="00834082"/>
    <w:rsid w:val="008342E5"/>
    <w:rsid w:val="008344FB"/>
    <w:rsid w:val="00834601"/>
    <w:rsid w:val="008346E6"/>
    <w:rsid w:val="008347C5"/>
    <w:rsid w:val="00834A51"/>
    <w:rsid w:val="00834E89"/>
    <w:rsid w:val="008351B4"/>
    <w:rsid w:val="00835211"/>
    <w:rsid w:val="008354E4"/>
    <w:rsid w:val="008355FA"/>
    <w:rsid w:val="008359B7"/>
    <w:rsid w:val="00835A13"/>
    <w:rsid w:val="00836041"/>
    <w:rsid w:val="00836332"/>
    <w:rsid w:val="00836BE4"/>
    <w:rsid w:val="00836CA1"/>
    <w:rsid w:val="00836EC9"/>
    <w:rsid w:val="008376AB"/>
    <w:rsid w:val="00837AA8"/>
    <w:rsid w:val="008401E8"/>
    <w:rsid w:val="00840287"/>
    <w:rsid w:val="00840552"/>
    <w:rsid w:val="008407EB"/>
    <w:rsid w:val="00840823"/>
    <w:rsid w:val="00840C4D"/>
    <w:rsid w:val="00841156"/>
    <w:rsid w:val="00842043"/>
    <w:rsid w:val="00842179"/>
    <w:rsid w:val="00842A3B"/>
    <w:rsid w:val="008430D1"/>
    <w:rsid w:val="0084356E"/>
    <w:rsid w:val="008436F2"/>
    <w:rsid w:val="00843F4F"/>
    <w:rsid w:val="0084441F"/>
    <w:rsid w:val="008447AC"/>
    <w:rsid w:val="00844AB9"/>
    <w:rsid w:val="00844C42"/>
    <w:rsid w:val="0084555F"/>
    <w:rsid w:val="00845FD4"/>
    <w:rsid w:val="0084640F"/>
    <w:rsid w:val="00846587"/>
    <w:rsid w:val="0084668E"/>
    <w:rsid w:val="008468F9"/>
    <w:rsid w:val="00846EF0"/>
    <w:rsid w:val="0084741E"/>
    <w:rsid w:val="00847F5B"/>
    <w:rsid w:val="0085001D"/>
    <w:rsid w:val="008505A1"/>
    <w:rsid w:val="00850A32"/>
    <w:rsid w:val="00850C47"/>
    <w:rsid w:val="00851574"/>
    <w:rsid w:val="00851C92"/>
    <w:rsid w:val="00853277"/>
    <w:rsid w:val="00853743"/>
    <w:rsid w:val="008537E7"/>
    <w:rsid w:val="00853E13"/>
    <w:rsid w:val="00853F4E"/>
    <w:rsid w:val="008543D5"/>
    <w:rsid w:val="008549CA"/>
    <w:rsid w:val="00855145"/>
    <w:rsid w:val="0085517B"/>
    <w:rsid w:val="0085560C"/>
    <w:rsid w:val="00855904"/>
    <w:rsid w:val="008559C5"/>
    <w:rsid w:val="00856687"/>
    <w:rsid w:val="008568A1"/>
    <w:rsid w:val="00856E21"/>
    <w:rsid w:val="0085772B"/>
    <w:rsid w:val="0085793F"/>
    <w:rsid w:val="00857E06"/>
    <w:rsid w:val="00857E2D"/>
    <w:rsid w:val="00857FEE"/>
    <w:rsid w:val="00857FFC"/>
    <w:rsid w:val="0086019F"/>
    <w:rsid w:val="008604D9"/>
    <w:rsid w:val="0086133A"/>
    <w:rsid w:val="00861570"/>
    <w:rsid w:val="008617FB"/>
    <w:rsid w:val="00861919"/>
    <w:rsid w:val="00861FF6"/>
    <w:rsid w:val="00862518"/>
    <w:rsid w:val="00862B01"/>
    <w:rsid w:val="00862B54"/>
    <w:rsid w:val="00862E82"/>
    <w:rsid w:val="00863338"/>
    <w:rsid w:val="0086355E"/>
    <w:rsid w:val="008635BF"/>
    <w:rsid w:val="00863D44"/>
    <w:rsid w:val="00863F25"/>
    <w:rsid w:val="00864178"/>
    <w:rsid w:val="00864508"/>
    <w:rsid w:val="00864FB8"/>
    <w:rsid w:val="00865971"/>
    <w:rsid w:val="008666CD"/>
    <w:rsid w:val="008667D1"/>
    <w:rsid w:val="0086752E"/>
    <w:rsid w:val="00867BCA"/>
    <w:rsid w:val="00867D9C"/>
    <w:rsid w:val="008706EB"/>
    <w:rsid w:val="00871919"/>
    <w:rsid w:val="00871B32"/>
    <w:rsid w:val="00871C1D"/>
    <w:rsid w:val="00871EA2"/>
    <w:rsid w:val="008724D3"/>
    <w:rsid w:val="0087381C"/>
    <w:rsid w:val="008738F8"/>
    <w:rsid w:val="00873A10"/>
    <w:rsid w:val="00873AD7"/>
    <w:rsid w:val="00873B48"/>
    <w:rsid w:val="00873FA2"/>
    <w:rsid w:val="00874157"/>
    <w:rsid w:val="00874840"/>
    <w:rsid w:val="00874B49"/>
    <w:rsid w:val="0087532E"/>
    <w:rsid w:val="00875431"/>
    <w:rsid w:val="0087553A"/>
    <w:rsid w:val="00875AFA"/>
    <w:rsid w:val="00875F0D"/>
    <w:rsid w:val="0087609F"/>
    <w:rsid w:val="0087644A"/>
    <w:rsid w:val="00876A07"/>
    <w:rsid w:val="00876D68"/>
    <w:rsid w:val="00876E53"/>
    <w:rsid w:val="008777DA"/>
    <w:rsid w:val="008777EC"/>
    <w:rsid w:val="00877974"/>
    <w:rsid w:val="00877ACA"/>
    <w:rsid w:val="00877B2F"/>
    <w:rsid w:val="00877EEB"/>
    <w:rsid w:val="00877F9C"/>
    <w:rsid w:val="00880018"/>
    <w:rsid w:val="00881226"/>
    <w:rsid w:val="0088150A"/>
    <w:rsid w:val="00881786"/>
    <w:rsid w:val="008823E4"/>
    <w:rsid w:val="00882F22"/>
    <w:rsid w:val="00883659"/>
    <w:rsid w:val="0088375F"/>
    <w:rsid w:val="008837A7"/>
    <w:rsid w:val="00883EAA"/>
    <w:rsid w:val="00884731"/>
    <w:rsid w:val="00884A5C"/>
    <w:rsid w:val="00884F7E"/>
    <w:rsid w:val="008851F6"/>
    <w:rsid w:val="0088531C"/>
    <w:rsid w:val="00885847"/>
    <w:rsid w:val="00885B16"/>
    <w:rsid w:val="00885E99"/>
    <w:rsid w:val="0088661C"/>
    <w:rsid w:val="0088735F"/>
    <w:rsid w:val="008873DC"/>
    <w:rsid w:val="00887727"/>
    <w:rsid w:val="00887743"/>
    <w:rsid w:val="00887932"/>
    <w:rsid w:val="00887A33"/>
    <w:rsid w:val="00887CC3"/>
    <w:rsid w:val="00887D1E"/>
    <w:rsid w:val="00887F70"/>
    <w:rsid w:val="00887F80"/>
    <w:rsid w:val="008903CE"/>
    <w:rsid w:val="0089040D"/>
    <w:rsid w:val="008904A3"/>
    <w:rsid w:val="008904B0"/>
    <w:rsid w:val="008908AB"/>
    <w:rsid w:val="00890C44"/>
    <w:rsid w:val="00890ECF"/>
    <w:rsid w:val="0089119D"/>
    <w:rsid w:val="008915D7"/>
    <w:rsid w:val="008916FE"/>
    <w:rsid w:val="00891B4A"/>
    <w:rsid w:val="00891E28"/>
    <w:rsid w:val="00892F01"/>
    <w:rsid w:val="00893137"/>
    <w:rsid w:val="00893341"/>
    <w:rsid w:val="0089364E"/>
    <w:rsid w:val="00894668"/>
    <w:rsid w:val="00894DAE"/>
    <w:rsid w:val="00895116"/>
    <w:rsid w:val="008954F7"/>
    <w:rsid w:val="008957E8"/>
    <w:rsid w:val="00895A67"/>
    <w:rsid w:val="00895E61"/>
    <w:rsid w:val="008964C6"/>
    <w:rsid w:val="00896883"/>
    <w:rsid w:val="00896A4E"/>
    <w:rsid w:val="00896C23"/>
    <w:rsid w:val="00896FEC"/>
    <w:rsid w:val="00897289"/>
    <w:rsid w:val="008A1040"/>
    <w:rsid w:val="008A1053"/>
    <w:rsid w:val="008A1FF1"/>
    <w:rsid w:val="008A20E7"/>
    <w:rsid w:val="008A2715"/>
    <w:rsid w:val="008A290B"/>
    <w:rsid w:val="008A2E93"/>
    <w:rsid w:val="008A2F3B"/>
    <w:rsid w:val="008A3ABE"/>
    <w:rsid w:val="008A3E98"/>
    <w:rsid w:val="008A4082"/>
    <w:rsid w:val="008A44BE"/>
    <w:rsid w:val="008A4AA9"/>
    <w:rsid w:val="008A547C"/>
    <w:rsid w:val="008A5A52"/>
    <w:rsid w:val="008A6A42"/>
    <w:rsid w:val="008A6B7D"/>
    <w:rsid w:val="008A7262"/>
    <w:rsid w:val="008A72DB"/>
    <w:rsid w:val="008A7B53"/>
    <w:rsid w:val="008B041D"/>
    <w:rsid w:val="008B04B6"/>
    <w:rsid w:val="008B12AA"/>
    <w:rsid w:val="008B136B"/>
    <w:rsid w:val="008B1C4B"/>
    <w:rsid w:val="008B245C"/>
    <w:rsid w:val="008B2E3E"/>
    <w:rsid w:val="008B2EBF"/>
    <w:rsid w:val="008B321D"/>
    <w:rsid w:val="008B32F8"/>
    <w:rsid w:val="008B34C6"/>
    <w:rsid w:val="008B3AC1"/>
    <w:rsid w:val="008B3FE7"/>
    <w:rsid w:val="008B408F"/>
    <w:rsid w:val="008B43F5"/>
    <w:rsid w:val="008B46D7"/>
    <w:rsid w:val="008B4B56"/>
    <w:rsid w:val="008B4DC8"/>
    <w:rsid w:val="008B53E2"/>
    <w:rsid w:val="008B75E5"/>
    <w:rsid w:val="008B7A06"/>
    <w:rsid w:val="008B7AF3"/>
    <w:rsid w:val="008B7C49"/>
    <w:rsid w:val="008B7E8D"/>
    <w:rsid w:val="008B7EC4"/>
    <w:rsid w:val="008C01B2"/>
    <w:rsid w:val="008C08BE"/>
    <w:rsid w:val="008C0B88"/>
    <w:rsid w:val="008C1042"/>
    <w:rsid w:val="008C1670"/>
    <w:rsid w:val="008C273C"/>
    <w:rsid w:val="008C2B59"/>
    <w:rsid w:val="008C3577"/>
    <w:rsid w:val="008C3AA4"/>
    <w:rsid w:val="008C3C3F"/>
    <w:rsid w:val="008C4283"/>
    <w:rsid w:val="008C48E8"/>
    <w:rsid w:val="008C4B6F"/>
    <w:rsid w:val="008C523D"/>
    <w:rsid w:val="008C53D3"/>
    <w:rsid w:val="008C60E5"/>
    <w:rsid w:val="008C6154"/>
    <w:rsid w:val="008C6255"/>
    <w:rsid w:val="008C6695"/>
    <w:rsid w:val="008C6A7E"/>
    <w:rsid w:val="008C6D92"/>
    <w:rsid w:val="008C723A"/>
    <w:rsid w:val="008C784D"/>
    <w:rsid w:val="008C79D7"/>
    <w:rsid w:val="008C7B5E"/>
    <w:rsid w:val="008D0078"/>
    <w:rsid w:val="008D01D2"/>
    <w:rsid w:val="008D0AA2"/>
    <w:rsid w:val="008D10FF"/>
    <w:rsid w:val="008D124D"/>
    <w:rsid w:val="008D12F8"/>
    <w:rsid w:val="008D13A1"/>
    <w:rsid w:val="008D1578"/>
    <w:rsid w:val="008D2A5E"/>
    <w:rsid w:val="008D2F11"/>
    <w:rsid w:val="008D30F1"/>
    <w:rsid w:val="008D3742"/>
    <w:rsid w:val="008D39CF"/>
    <w:rsid w:val="008D3A6F"/>
    <w:rsid w:val="008D3B10"/>
    <w:rsid w:val="008D41E7"/>
    <w:rsid w:val="008D4370"/>
    <w:rsid w:val="008D480C"/>
    <w:rsid w:val="008D4A75"/>
    <w:rsid w:val="008D588E"/>
    <w:rsid w:val="008D59C6"/>
    <w:rsid w:val="008D61A1"/>
    <w:rsid w:val="008D67BC"/>
    <w:rsid w:val="008D699B"/>
    <w:rsid w:val="008D6B07"/>
    <w:rsid w:val="008D6B84"/>
    <w:rsid w:val="008D6E06"/>
    <w:rsid w:val="008D75CC"/>
    <w:rsid w:val="008D7DF9"/>
    <w:rsid w:val="008D7FB5"/>
    <w:rsid w:val="008E0188"/>
    <w:rsid w:val="008E036C"/>
    <w:rsid w:val="008E07ED"/>
    <w:rsid w:val="008E0934"/>
    <w:rsid w:val="008E0B4C"/>
    <w:rsid w:val="008E1380"/>
    <w:rsid w:val="008E22C9"/>
    <w:rsid w:val="008E2392"/>
    <w:rsid w:val="008E249F"/>
    <w:rsid w:val="008E28E9"/>
    <w:rsid w:val="008E3D2B"/>
    <w:rsid w:val="008E4009"/>
    <w:rsid w:val="008E42F4"/>
    <w:rsid w:val="008E43FB"/>
    <w:rsid w:val="008E4C32"/>
    <w:rsid w:val="008E4E6E"/>
    <w:rsid w:val="008E56DB"/>
    <w:rsid w:val="008E5987"/>
    <w:rsid w:val="008E7436"/>
    <w:rsid w:val="008E779B"/>
    <w:rsid w:val="008E796E"/>
    <w:rsid w:val="008F006A"/>
    <w:rsid w:val="008F06AF"/>
    <w:rsid w:val="008F0CB6"/>
    <w:rsid w:val="008F1154"/>
    <w:rsid w:val="008F1D57"/>
    <w:rsid w:val="008F29E1"/>
    <w:rsid w:val="008F2A12"/>
    <w:rsid w:val="008F2C8A"/>
    <w:rsid w:val="008F32D0"/>
    <w:rsid w:val="008F3623"/>
    <w:rsid w:val="008F3DFB"/>
    <w:rsid w:val="008F3EAA"/>
    <w:rsid w:val="008F4DE0"/>
    <w:rsid w:val="008F5088"/>
    <w:rsid w:val="008F51AF"/>
    <w:rsid w:val="008F5361"/>
    <w:rsid w:val="008F5CCD"/>
    <w:rsid w:val="008F5FC8"/>
    <w:rsid w:val="008F60EA"/>
    <w:rsid w:val="008F68CD"/>
    <w:rsid w:val="008F6F77"/>
    <w:rsid w:val="00900128"/>
    <w:rsid w:val="00900373"/>
    <w:rsid w:val="00900A57"/>
    <w:rsid w:val="00900D8E"/>
    <w:rsid w:val="00900F0D"/>
    <w:rsid w:val="009015B7"/>
    <w:rsid w:val="009016A6"/>
    <w:rsid w:val="009018D1"/>
    <w:rsid w:val="00901A06"/>
    <w:rsid w:val="009020A9"/>
    <w:rsid w:val="00902137"/>
    <w:rsid w:val="00902829"/>
    <w:rsid w:val="009029C8"/>
    <w:rsid w:val="00902A55"/>
    <w:rsid w:val="00903331"/>
    <w:rsid w:val="00903408"/>
    <w:rsid w:val="00903CC1"/>
    <w:rsid w:val="009040CD"/>
    <w:rsid w:val="0090551E"/>
    <w:rsid w:val="009059DD"/>
    <w:rsid w:val="00905BB3"/>
    <w:rsid w:val="00906319"/>
    <w:rsid w:val="00906BDB"/>
    <w:rsid w:val="00906F7D"/>
    <w:rsid w:val="00907556"/>
    <w:rsid w:val="0090761D"/>
    <w:rsid w:val="00907803"/>
    <w:rsid w:val="009102A6"/>
    <w:rsid w:val="009111AB"/>
    <w:rsid w:val="00911349"/>
    <w:rsid w:val="00911F01"/>
    <w:rsid w:val="009120DC"/>
    <w:rsid w:val="00912166"/>
    <w:rsid w:val="009123DD"/>
    <w:rsid w:val="0091271A"/>
    <w:rsid w:val="009128E2"/>
    <w:rsid w:val="009133B0"/>
    <w:rsid w:val="009135CD"/>
    <w:rsid w:val="00913836"/>
    <w:rsid w:val="009138ED"/>
    <w:rsid w:val="00914515"/>
    <w:rsid w:val="009151C1"/>
    <w:rsid w:val="00915441"/>
    <w:rsid w:val="009156FA"/>
    <w:rsid w:val="00915851"/>
    <w:rsid w:val="0091672B"/>
    <w:rsid w:val="00917017"/>
    <w:rsid w:val="00917189"/>
    <w:rsid w:val="009200A3"/>
    <w:rsid w:val="009200E4"/>
    <w:rsid w:val="00920962"/>
    <w:rsid w:val="00920A27"/>
    <w:rsid w:val="009216E9"/>
    <w:rsid w:val="00921809"/>
    <w:rsid w:val="00921A23"/>
    <w:rsid w:val="00922452"/>
    <w:rsid w:val="009226B5"/>
    <w:rsid w:val="009228D5"/>
    <w:rsid w:val="00922C1F"/>
    <w:rsid w:val="00922D73"/>
    <w:rsid w:val="009232A0"/>
    <w:rsid w:val="009232F0"/>
    <w:rsid w:val="009239BC"/>
    <w:rsid w:val="00923CA7"/>
    <w:rsid w:val="00923CD4"/>
    <w:rsid w:val="00924C8A"/>
    <w:rsid w:val="00925484"/>
    <w:rsid w:val="00925530"/>
    <w:rsid w:val="0092585E"/>
    <w:rsid w:val="00925B55"/>
    <w:rsid w:val="00925CC4"/>
    <w:rsid w:val="00926035"/>
    <w:rsid w:val="0092632C"/>
    <w:rsid w:val="00926359"/>
    <w:rsid w:val="00926563"/>
    <w:rsid w:val="009266C7"/>
    <w:rsid w:val="00926960"/>
    <w:rsid w:val="00926DE2"/>
    <w:rsid w:val="009276FF"/>
    <w:rsid w:val="009277CC"/>
    <w:rsid w:val="00927C99"/>
    <w:rsid w:val="00927DE0"/>
    <w:rsid w:val="009300DD"/>
    <w:rsid w:val="009305BD"/>
    <w:rsid w:val="0093089D"/>
    <w:rsid w:val="00930979"/>
    <w:rsid w:val="00930A68"/>
    <w:rsid w:val="00930D72"/>
    <w:rsid w:val="009317E4"/>
    <w:rsid w:val="00931973"/>
    <w:rsid w:val="00932000"/>
    <w:rsid w:val="00932213"/>
    <w:rsid w:val="009327A1"/>
    <w:rsid w:val="009329B3"/>
    <w:rsid w:val="00932CF9"/>
    <w:rsid w:val="00932E7A"/>
    <w:rsid w:val="0093300C"/>
    <w:rsid w:val="009332EB"/>
    <w:rsid w:val="00933763"/>
    <w:rsid w:val="00933DE8"/>
    <w:rsid w:val="009345A1"/>
    <w:rsid w:val="00934703"/>
    <w:rsid w:val="00934715"/>
    <w:rsid w:val="00936013"/>
    <w:rsid w:val="0093617A"/>
    <w:rsid w:val="009361E6"/>
    <w:rsid w:val="00936282"/>
    <w:rsid w:val="00936430"/>
    <w:rsid w:val="00936AF2"/>
    <w:rsid w:val="0093712C"/>
    <w:rsid w:val="0093791A"/>
    <w:rsid w:val="0094029C"/>
    <w:rsid w:val="00940977"/>
    <w:rsid w:val="00940FE5"/>
    <w:rsid w:val="00941171"/>
    <w:rsid w:val="00941E4E"/>
    <w:rsid w:val="00942B48"/>
    <w:rsid w:val="0094316B"/>
    <w:rsid w:val="009433F2"/>
    <w:rsid w:val="0094392F"/>
    <w:rsid w:val="00943A66"/>
    <w:rsid w:val="00943B3B"/>
    <w:rsid w:val="00943BBD"/>
    <w:rsid w:val="00943E73"/>
    <w:rsid w:val="00944668"/>
    <w:rsid w:val="00944C2F"/>
    <w:rsid w:val="00944E20"/>
    <w:rsid w:val="00945091"/>
    <w:rsid w:val="00945596"/>
    <w:rsid w:val="009471B4"/>
    <w:rsid w:val="009472B3"/>
    <w:rsid w:val="00947CDE"/>
    <w:rsid w:val="00947F50"/>
    <w:rsid w:val="00950826"/>
    <w:rsid w:val="00950841"/>
    <w:rsid w:val="009508F5"/>
    <w:rsid w:val="00951334"/>
    <w:rsid w:val="00951C82"/>
    <w:rsid w:val="00952095"/>
    <w:rsid w:val="00952101"/>
    <w:rsid w:val="009526F1"/>
    <w:rsid w:val="00952D5E"/>
    <w:rsid w:val="009534BE"/>
    <w:rsid w:val="00953990"/>
    <w:rsid w:val="00953CF1"/>
    <w:rsid w:val="009542D2"/>
    <w:rsid w:val="00954A02"/>
    <w:rsid w:val="00954C04"/>
    <w:rsid w:val="00954FE7"/>
    <w:rsid w:val="0095500A"/>
    <w:rsid w:val="0095505B"/>
    <w:rsid w:val="009559D0"/>
    <w:rsid w:val="00955DEB"/>
    <w:rsid w:val="00956465"/>
    <w:rsid w:val="00956745"/>
    <w:rsid w:val="00956E3B"/>
    <w:rsid w:val="00957FDC"/>
    <w:rsid w:val="009604B7"/>
    <w:rsid w:val="00960533"/>
    <w:rsid w:val="00960621"/>
    <w:rsid w:val="00960A14"/>
    <w:rsid w:val="00960AF4"/>
    <w:rsid w:val="00960C58"/>
    <w:rsid w:val="00960CE7"/>
    <w:rsid w:val="00962625"/>
    <w:rsid w:val="00963031"/>
    <w:rsid w:val="0096306F"/>
    <w:rsid w:val="00963A9A"/>
    <w:rsid w:val="009644AF"/>
    <w:rsid w:val="0096487D"/>
    <w:rsid w:val="00964C4F"/>
    <w:rsid w:val="009663DC"/>
    <w:rsid w:val="009666FA"/>
    <w:rsid w:val="00966A0B"/>
    <w:rsid w:val="00966C92"/>
    <w:rsid w:val="00967019"/>
    <w:rsid w:val="00967418"/>
    <w:rsid w:val="009678F8"/>
    <w:rsid w:val="009700BD"/>
    <w:rsid w:val="009700DE"/>
    <w:rsid w:val="00970598"/>
    <w:rsid w:val="0097073F"/>
    <w:rsid w:val="00970823"/>
    <w:rsid w:val="00970F4E"/>
    <w:rsid w:val="00971822"/>
    <w:rsid w:val="00971889"/>
    <w:rsid w:val="00971C27"/>
    <w:rsid w:val="00971D83"/>
    <w:rsid w:val="00971E27"/>
    <w:rsid w:val="00971FFB"/>
    <w:rsid w:val="009720DB"/>
    <w:rsid w:val="0097278E"/>
    <w:rsid w:val="0097293A"/>
    <w:rsid w:val="00972E15"/>
    <w:rsid w:val="00973DC5"/>
    <w:rsid w:val="00974504"/>
    <w:rsid w:val="0097485B"/>
    <w:rsid w:val="009749F0"/>
    <w:rsid w:val="009761F8"/>
    <w:rsid w:val="00976C82"/>
    <w:rsid w:val="009774F8"/>
    <w:rsid w:val="0097777F"/>
    <w:rsid w:val="0097788D"/>
    <w:rsid w:val="00980483"/>
    <w:rsid w:val="0098084D"/>
    <w:rsid w:val="0098099C"/>
    <w:rsid w:val="00980CE1"/>
    <w:rsid w:val="00981044"/>
    <w:rsid w:val="00981826"/>
    <w:rsid w:val="00981D0F"/>
    <w:rsid w:val="009825C3"/>
    <w:rsid w:val="009828CF"/>
    <w:rsid w:val="00982B58"/>
    <w:rsid w:val="00982D5C"/>
    <w:rsid w:val="00982FAF"/>
    <w:rsid w:val="00983234"/>
    <w:rsid w:val="00983927"/>
    <w:rsid w:val="0098405E"/>
    <w:rsid w:val="00984416"/>
    <w:rsid w:val="0098441D"/>
    <w:rsid w:val="0098489C"/>
    <w:rsid w:val="00984A75"/>
    <w:rsid w:val="00984C98"/>
    <w:rsid w:val="00984F47"/>
    <w:rsid w:val="009851FB"/>
    <w:rsid w:val="009852F5"/>
    <w:rsid w:val="00985D4C"/>
    <w:rsid w:val="009863EB"/>
    <w:rsid w:val="00986773"/>
    <w:rsid w:val="009868FB"/>
    <w:rsid w:val="00986CAE"/>
    <w:rsid w:val="0098710F"/>
    <w:rsid w:val="009875E7"/>
    <w:rsid w:val="00987BD9"/>
    <w:rsid w:val="00987ED2"/>
    <w:rsid w:val="00987FE1"/>
    <w:rsid w:val="00990241"/>
    <w:rsid w:val="00990898"/>
    <w:rsid w:val="00990A05"/>
    <w:rsid w:val="00990A4A"/>
    <w:rsid w:val="00990F6B"/>
    <w:rsid w:val="009913DE"/>
    <w:rsid w:val="00991649"/>
    <w:rsid w:val="00991AFE"/>
    <w:rsid w:val="009923FD"/>
    <w:rsid w:val="0099270D"/>
    <w:rsid w:val="00992BDA"/>
    <w:rsid w:val="00993880"/>
    <w:rsid w:val="009938A7"/>
    <w:rsid w:val="009948A5"/>
    <w:rsid w:val="00994BC3"/>
    <w:rsid w:val="00994C94"/>
    <w:rsid w:val="00994D3C"/>
    <w:rsid w:val="00995008"/>
    <w:rsid w:val="0099546A"/>
    <w:rsid w:val="00995990"/>
    <w:rsid w:val="00995C1D"/>
    <w:rsid w:val="00996084"/>
    <w:rsid w:val="009966BA"/>
    <w:rsid w:val="00996868"/>
    <w:rsid w:val="009977B5"/>
    <w:rsid w:val="009979D6"/>
    <w:rsid w:val="009A017D"/>
    <w:rsid w:val="009A0624"/>
    <w:rsid w:val="009A099C"/>
    <w:rsid w:val="009A11CB"/>
    <w:rsid w:val="009A1569"/>
    <w:rsid w:val="009A16E4"/>
    <w:rsid w:val="009A2C45"/>
    <w:rsid w:val="009A36FD"/>
    <w:rsid w:val="009A39B9"/>
    <w:rsid w:val="009A438C"/>
    <w:rsid w:val="009A4543"/>
    <w:rsid w:val="009A53FC"/>
    <w:rsid w:val="009A5802"/>
    <w:rsid w:val="009A58AE"/>
    <w:rsid w:val="009A60A6"/>
    <w:rsid w:val="009A615C"/>
    <w:rsid w:val="009A6537"/>
    <w:rsid w:val="009A7B92"/>
    <w:rsid w:val="009A7D4A"/>
    <w:rsid w:val="009B0038"/>
    <w:rsid w:val="009B0557"/>
    <w:rsid w:val="009B08D1"/>
    <w:rsid w:val="009B171E"/>
    <w:rsid w:val="009B18EB"/>
    <w:rsid w:val="009B1C48"/>
    <w:rsid w:val="009B1DC5"/>
    <w:rsid w:val="009B1E9E"/>
    <w:rsid w:val="009B257D"/>
    <w:rsid w:val="009B2B60"/>
    <w:rsid w:val="009B3B54"/>
    <w:rsid w:val="009B3BF5"/>
    <w:rsid w:val="009B3C1E"/>
    <w:rsid w:val="009B4312"/>
    <w:rsid w:val="009B4859"/>
    <w:rsid w:val="009B49F4"/>
    <w:rsid w:val="009B4A33"/>
    <w:rsid w:val="009B51A1"/>
    <w:rsid w:val="009B553B"/>
    <w:rsid w:val="009B561E"/>
    <w:rsid w:val="009B623D"/>
    <w:rsid w:val="009B6386"/>
    <w:rsid w:val="009B6E30"/>
    <w:rsid w:val="009B73A6"/>
    <w:rsid w:val="009C0618"/>
    <w:rsid w:val="009C187F"/>
    <w:rsid w:val="009C193C"/>
    <w:rsid w:val="009C2389"/>
    <w:rsid w:val="009C29DB"/>
    <w:rsid w:val="009C2CA1"/>
    <w:rsid w:val="009C3A32"/>
    <w:rsid w:val="009C3EF1"/>
    <w:rsid w:val="009C458D"/>
    <w:rsid w:val="009C4B27"/>
    <w:rsid w:val="009C4B81"/>
    <w:rsid w:val="009C523C"/>
    <w:rsid w:val="009C542B"/>
    <w:rsid w:val="009C56FB"/>
    <w:rsid w:val="009C58BC"/>
    <w:rsid w:val="009C59B1"/>
    <w:rsid w:val="009C5BB1"/>
    <w:rsid w:val="009C5C1C"/>
    <w:rsid w:val="009C63F7"/>
    <w:rsid w:val="009C6577"/>
    <w:rsid w:val="009C68E7"/>
    <w:rsid w:val="009C6CA8"/>
    <w:rsid w:val="009C71A7"/>
    <w:rsid w:val="009C7732"/>
    <w:rsid w:val="009C7FF6"/>
    <w:rsid w:val="009D01FD"/>
    <w:rsid w:val="009D0288"/>
    <w:rsid w:val="009D0BFE"/>
    <w:rsid w:val="009D0D64"/>
    <w:rsid w:val="009D1043"/>
    <w:rsid w:val="009D18A0"/>
    <w:rsid w:val="009D1F14"/>
    <w:rsid w:val="009D1FB1"/>
    <w:rsid w:val="009D3A52"/>
    <w:rsid w:val="009D3E79"/>
    <w:rsid w:val="009D4055"/>
    <w:rsid w:val="009D4943"/>
    <w:rsid w:val="009D5EF0"/>
    <w:rsid w:val="009D5F15"/>
    <w:rsid w:val="009D6520"/>
    <w:rsid w:val="009D7D5C"/>
    <w:rsid w:val="009D7DCB"/>
    <w:rsid w:val="009D7EAD"/>
    <w:rsid w:val="009E05A0"/>
    <w:rsid w:val="009E206D"/>
    <w:rsid w:val="009E27B5"/>
    <w:rsid w:val="009E2930"/>
    <w:rsid w:val="009E2A46"/>
    <w:rsid w:val="009E2A66"/>
    <w:rsid w:val="009E2AB4"/>
    <w:rsid w:val="009E34C4"/>
    <w:rsid w:val="009E35E3"/>
    <w:rsid w:val="009E3E9B"/>
    <w:rsid w:val="009E44A2"/>
    <w:rsid w:val="009E6020"/>
    <w:rsid w:val="009E66D3"/>
    <w:rsid w:val="009E6701"/>
    <w:rsid w:val="009E6872"/>
    <w:rsid w:val="009E6A44"/>
    <w:rsid w:val="009E7127"/>
    <w:rsid w:val="009E7418"/>
    <w:rsid w:val="009F01DB"/>
    <w:rsid w:val="009F05CA"/>
    <w:rsid w:val="009F06DE"/>
    <w:rsid w:val="009F0A3D"/>
    <w:rsid w:val="009F0CF2"/>
    <w:rsid w:val="009F1807"/>
    <w:rsid w:val="009F1978"/>
    <w:rsid w:val="009F1EB0"/>
    <w:rsid w:val="009F23EE"/>
    <w:rsid w:val="009F2D03"/>
    <w:rsid w:val="009F2D37"/>
    <w:rsid w:val="009F38AD"/>
    <w:rsid w:val="009F3DD1"/>
    <w:rsid w:val="009F3FD6"/>
    <w:rsid w:val="009F41AA"/>
    <w:rsid w:val="009F43DF"/>
    <w:rsid w:val="009F5178"/>
    <w:rsid w:val="009F525C"/>
    <w:rsid w:val="009F5628"/>
    <w:rsid w:val="009F5B6E"/>
    <w:rsid w:val="009F5BD1"/>
    <w:rsid w:val="009F5C5C"/>
    <w:rsid w:val="009F700E"/>
    <w:rsid w:val="009F70CE"/>
    <w:rsid w:val="009F780A"/>
    <w:rsid w:val="009F7B50"/>
    <w:rsid w:val="009F7C21"/>
    <w:rsid w:val="00A00027"/>
    <w:rsid w:val="00A005D4"/>
    <w:rsid w:val="00A00C0A"/>
    <w:rsid w:val="00A00C7C"/>
    <w:rsid w:val="00A00F3F"/>
    <w:rsid w:val="00A01C63"/>
    <w:rsid w:val="00A01C69"/>
    <w:rsid w:val="00A020C3"/>
    <w:rsid w:val="00A023D4"/>
    <w:rsid w:val="00A02BF4"/>
    <w:rsid w:val="00A03210"/>
    <w:rsid w:val="00A03246"/>
    <w:rsid w:val="00A034C5"/>
    <w:rsid w:val="00A034C7"/>
    <w:rsid w:val="00A03AFE"/>
    <w:rsid w:val="00A03BDC"/>
    <w:rsid w:val="00A04210"/>
    <w:rsid w:val="00A04245"/>
    <w:rsid w:val="00A04E18"/>
    <w:rsid w:val="00A04E90"/>
    <w:rsid w:val="00A051EE"/>
    <w:rsid w:val="00A0574E"/>
    <w:rsid w:val="00A05A4E"/>
    <w:rsid w:val="00A0630A"/>
    <w:rsid w:val="00A066FB"/>
    <w:rsid w:val="00A06832"/>
    <w:rsid w:val="00A068CB"/>
    <w:rsid w:val="00A06BAD"/>
    <w:rsid w:val="00A06CBC"/>
    <w:rsid w:val="00A07116"/>
    <w:rsid w:val="00A075AD"/>
    <w:rsid w:val="00A10003"/>
    <w:rsid w:val="00A10178"/>
    <w:rsid w:val="00A10363"/>
    <w:rsid w:val="00A10967"/>
    <w:rsid w:val="00A10BBF"/>
    <w:rsid w:val="00A1120A"/>
    <w:rsid w:val="00A11247"/>
    <w:rsid w:val="00A1147E"/>
    <w:rsid w:val="00A12934"/>
    <w:rsid w:val="00A131F2"/>
    <w:rsid w:val="00A13C5F"/>
    <w:rsid w:val="00A14203"/>
    <w:rsid w:val="00A14249"/>
    <w:rsid w:val="00A14637"/>
    <w:rsid w:val="00A147DE"/>
    <w:rsid w:val="00A14A4A"/>
    <w:rsid w:val="00A14C9E"/>
    <w:rsid w:val="00A153A5"/>
    <w:rsid w:val="00A154EE"/>
    <w:rsid w:val="00A15B8D"/>
    <w:rsid w:val="00A15FA6"/>
    <w:rsid w:val="00A16095"/>
    <w:rsid w:val="00A163E0"/>
    <w:rsid w:val="00A1688C"/>
    <w:rsid w:val="00A1779C"/>
    <w:rsid w:val="00A17AA2"/>
    <w:rsid w:val="00A20121"/>
    <w:rsid w:val="00A20C5C"/>
    <w:rsid w:val="00A20FBD"/>
    <w:rsid w:val="00A2113B"/>
    <w:rsid w:val="00A21898"/>
    <w:rsid w:val="00A219F1"/>
    <w:rsid w:val="00A21B8F"/>
    <w:rsid w:val="00A21C60"/>
    <w:rsid w:val="00A21D7C"/>
    <w:rsid w:val="00A22C88"/>
    <w:rsid w:val="00A23246"/>
    <w:rsid w:val="00A233C1"/>
    <w:rsid w:val="00A23A63"/>
    <w:rsid w:val="00A24F2B"/>
    <w:rsid w:val="00A251C8"/>
    <w:rsid w:val="00A257CB"/>
    <w:rsid w:val="00A257FC"/>
    <w:rsid w:val="00A25D80"/>
    <w:rsid w:val="00A25EA4"/>
    <w:rsid w:val="00A2649C"/>
    <w:rsid w:val="00A26746"/>
    <w:rsid w:val="00A2699F"/>
    <w:rsid w:val="00A26D18"/>
    <w:rsid w:val="00A272B1"/>
    <w:rsid w:val="00A27583"/>
    <w:rsid w:val="00A27F78"/>
    <w:rsid w:val="00A3036C"/>
    <w:rsid w:val="00A304D7"/>
    <w:rsid w:val="00A30E1A"/>
    <w:rsid w:val="00A312CE"/>
    <w:rsid w:val="00A313B3"/>
    <w:rsid w:val="00A314EB"/>
    <w:rsid w:val="00A32034"/>
    <w:rsid w:val="00A3254F"/>
    <w:rsid w:val="00A32918"/>
    <w:rsid w:val="00A32AE3"/>
    <w:rsid w:val="00A32B37"/>
    <w:rsid w:val="00A332C5"/>
    <w:rsid w:val="00A332D6"/>
    <w:rsid w:val="00A33626"/>
    <w:rsid w:val="00A338A8"/>
    <w:rsid w:val="00A33F13"/>
    <w:rsid w:val="00A34865"/>
    <w:rsid w:val="00A34B9F"/>
    <w:rsid w:val="00A34C7D"/>
    <w:rsid w:val="00A3521F"/>
    <w:rsid w:val="00A36662"/>
    <w:rsid w:val="00A36E9A"/>
    <w:rsid w:val="00A372E3"/>
    <w:rsid w:val="00A37B13"/>
    <w:rsid w:val="00A37E19"/>
    <w:rsid w:val="00A40288"/>
    <w:rsid w:val="00A403B8"/>
    <w:rsid w:val="00A4151E"/>
    <w:rsid w:val="00A417DB"/>
    <w:rsid w:val="00A4180E"/>
    <w:rsid w:val="00A418B1"/>
    <w:rsid w:val="00A41AEF"/>
    <w:rsid w:val="00A41BDC"/>
    <w:rsid w:val="00A41F88"/>
    <w:rsid w:val="00A41F96"/>
    <w:rsid w:val="00A41FE9"/>
    <w:rsid w:val="00A426BE"/>
    <w:rsid w:val="00A42BAC"/>
    <w:rsid w:val="00A43433"/>
    <w:rsid w:val="00A43631"/>
    <w:rsid w:val="00A43D02"/>
    <w:rsid w:val="00A43D0E"/>
    <w:rsid w:val="00A44489"/>
    <w:rsid w:val="00A450D3"/>
    <w:rsid w:val="00A4576B"/>
    <w:rsid w:val="00A458DB"/>
    <w:rsid w:val="00A45F54"/>
    <w:rsid w:val="00A46006"/>
    <w:rsid w:val="00A461D3"/>
    <w:rsid w:val="00A4724C"/>
    <w:rsid w:val="00A47F5D"/>
    <w:rsid w:val="00A508B0"/>
    <w:rsid w:val="00A51654"/>
    <w:rsid w:val="00A51772"/>
    <w:rsid w:val="00A51C64"/>
    <w:rsid w:val="00A51C95"/>
    <w:rsid w:val="00A539E6"/>
    <w:rsid w:val="00A53E8A"/>
    <w:rsid w:val="00A53F52"/>
    <w:rsid w:val="00A54736"/>
    <w:rsid w:val="00A54F68"/>
    <w:rsid w:val="00A5556F"/>
    <w:rsid w:val="00A55590"/>
    <w:rsid w:val="00A555E7"/>
    <w:rsid w:val="00A5596F"/>
    <w:rsid w:val="00A55A94"/>
    <w:rsid w:val="00A55E2F"/>
    <w:rsid w:val="00A57147"/>
    <w:rsid w:val="00A57471"/>
    <w:rsid w:val="00A577A7"/>
    <w:rsid w:val="00A57F24"/>
    <w:rsid w:val="00A60984"/>
    <w:rsid w:val="00A60E69"/>
    <w:rsid w:val="00A60EC8"/>
    <w:rsid w:val="00A61504"/>
    <w:rsid w:val="00A619F5"/>
    <w:rsid w:val="00A61C58"/>
    <w:rsid w:val="00A61DF2"/>
    <w:rsid w:val="00A61E3C"/>
    <w:rsid w:val="00A62AB9"/>
    <w:rsid w:val="00A62B02"/>
    <w:rsid w:val="00A634A1"/>
    <w:rsid w:val="00A635B3"/>
    <w:rsid w:val="00A635B4"/>
    <w:rsid w:val="00A64340"/>
    <w:rsid w:val="00A6496E"/>
    <w:rsid w:val="00A64A01"/>
    <w:rsid w:val="00A64A7A"/>
    <w:rsid w:val="00A6506A"/>
    <w:rsid w:val="00A6535D"/>
    <w:rsid w:val="00A658AF"/>
    <w:rsid w:val="00A6592D"/>
    <w:rsid w:val="00A65AB8"/>
    <w:rsid w:val="00A65B23"/>
    <w:rsid w:val="00A65F03"/>
    <w:rsid w:val="00A667C2"/>
    <w:rsid w:val="00A66C51"/>
    <w:rsid w:val="00A6728A"/>
    <w:rsid w:val="00A6729E"/>
    <w:rsid w:val="00A67407"/>
    <w:rsid w:val="00A70160"/>
    <w:rsid w:val="00A71897"/>
    <w:rsid w:val="00A71C14"/>
    <w:rsid w:val="00A720E8"/>
    <w:rsid w:val="00A72166"/>
    <w:rsid w:val="00A72882"/>
    <w:rsid w:val="00A728F9"/>
    <w:rsid w:val="00A730B3"/>
    <w:rsid w:val="00A73711"/>
    <w:rsid w:val="00A741E9"/>
    <w:rsid w:val="00A7427D"/>
    <w:rsid w:val="00A7432D"/>
    <w:rsid w:val="00A750CF"/>
    <w:rsid w:val="00A75865"/>
    <w:rsid w:val="00A75AFE"/>
    <w:rsid w:val="00A76116"/>
    <w:rsid w:val="00A76ED2"/>
    <w:rsid w:val="00A7713F"/>
    <w:rsid w:val="00A77E0F"/>
    <w:rsid w:val="00A80530"/>
    <w:rsid w:val="00A80A17"/>
    <w:rsid w:val="00A81199"/>
    <w:rsid w:val="00A812AD"/>
    <w:rsid w:val="00A81307"/>
    <w:rsid w:val="00A81FEF"/>
    <w:rsid w:val="00A82F4D"/>
    <w:rsid w:val="00A839AC"/>
    <w:rsid w:val="00A8454B"/>
    <w:rsid w:val="00A845BF"/>
    <w:rsid w:val="00A846D4"/>
    <w:rsid w:val="00A854A9"/>
    <w:rsid w:val="00A85504"/>
    <w:rsid w:val="00A85801"/>
    <w:rsid w:val="00A85E0A"/>
    <w:rsid w:val="00A86453"/>
    <w:rsid w:val="00A86683"/>
    <w:rsid w:val="00A870DD"/>
    <w:rsid w:val="00A87470"/>
    <w:rsid w:val="00A904D0"/>
    <w:rsid w:val="00A9067E"/>
    <w:rsid w:val="00A91002"/>
    <w:rsid w:val="00A91064"/>
    <w:rsid w:val="00A910C8"/>
    <w:rsid w:val="00A913EF"/>
    <w:rsid w:val="00A916F5"/>
    <w:rsid w:val="00A9184F"/>
    <w:rsid w:val="00A9189B"/>
    <w:rsid w:val="00A91F47"/>
    <w:rsid w:val="00A91F61"/>
    <w:rsid w:val="00A920BE"/>
    <w:rsid w:val="00A923DB"/>
    <w:rsid w:val="00A9296A"/>
    <w:rsid w:val="00A92A6E"/>
    <w:rsid w:val="00A92F18"/>
    <w:rsid w:val="00A93050"/>
    <w:rsid w:val="00A93A8E"/>
    <w:rsid w:val="00A93D05"/>
    <w:rsid w:val="00A93E51"/>
    <w:rsid w:val="00A93EE1"/>
    <w:rsid w:val="00A93F83"/>
    <w:rsid w:val="00A94196"/>
    <w:rsid w:val="00A94FDB"/>
    <w:rsid w:val="00A954B4"/>
    <w:rsid w:val="00A9590D"/>
    <w:rsid w:val="00A959C9"/>
    <w:rsid w:val="00A95B44"/>
    <w:rsid w:val="00A9659E"/>
    <w:rsid w:val="00A9670C"/>
    <w:rsid w:val="00A97131"/>
    <w:rsid w:val="00A97193"/>
    <w:rsid w:val="00A971E4"/>
    <w:rsid w:val="00A974D7"/>
    <w:rsid w:val="00A97C19"/>
    <w:rsid w:val="00A97D25"/>
    <w:rsid w:val="00A97ED3"/>
    <w:rsid w:val="00AA00A1"/>
    <w:rsid w:val="00AA023A"/>
    <w:rsid w:val="00AA0DC3"/>
    <w:rsid w:val="00AA0F08"/>
    <w:rsid w:val="00AA11AC"/>
    <w:rsid w:val="00AA1603"/>
    <w:rsid w:val="00AA2163"/>
    <w:rsid w:val="00AA23D4"/>
    <w:rsid w:val="00AA26A8"/>
    <w:rsid w:val="00AA26C6"/>
    <w:rsid w:val="00AA2972"/>
    <w:rsid w:val="00AA2EDB"/>
    <w:rsid w:val="00AA34EB"/>
    <w:rsid w:val="00AA37E3"/>
    <w:rsid w:val="00AA38B9"/>
    <w:rsid w:val="00AA425B"/>
    <w:rsid w:val="00AA4446"/>
    <w:rsid w:val="00AA44B4"/>
    <w:rsid w:val="00AA478A"/>
    <w:rsid w:val="00AA4B01"/>
    <w:rsid w:val="00AA53AD"/>
    <w:rsid w:val="00AA59E4"/>
    <w:rsid w:val="00AA5A6E"/>
    <w:rsid w:val="00AA6150"/>
    <w:rsid w:val="00AA727E"/>
    <w:rsid w:val="00AA772B"/>
    <w:rsid w:val="00AA7AF4"/>
    <w:rsid w:val="00AB040D"/>
    <w:rsid w:val="00AB0411"/>
    <w:rsid w:val="00AB0E23"/>
    <w:rsid w:val="00AB167F"/>
    <w:rsid w:val="00AB17E6"/>
    <w:rsid w:val="00AB19E8"/>
    <w:rsid w:val="00AB1DDD"/>
    <w:rsid w:val="00AB2BE4"/>
    <w:rsid w:val="00AB2CCA"/>
    <w:rsid w:val="00AB32E6"/>
    <w:rsid w:val="00AB40ED"/>
    <w:rsid w:val="00AB445C"/>
    <w:rsid w:val="00AB4737"/>
    <w:rsid w:val="00AB4911"/>
    <w:rsid w:val="00AB4A22"/>
    <w:rsid w:val="00AB505B"/>
    <w:rsid w:val="00AB505E"/>
    <w:rsid w:val="00AB555A"/>
    <w:rsid w:val="00AB584C"/>
    <w:rsid w:val="00AB59C4"/>
    <w:rsid w:val="00AB5C72"/>
    <w:rsid w:val="00AB5EC2"/>
    <w:rsid w:val="00AB625D"/>
    <w:rsid w:val="00AB6399"/>
    <w:rsid w:val="00AB644B"/>
    <w:rsid w:val="00AB687D"/>
    <w:rsid w:val="00AB6B8D"/>
    <w:rsid w:val="00AB7476"/>
    <w:rsid w:val="00AB7561"/>
    <w:rsid w:val="00AB7596"/>
    <w:rsid w:val="00AB7940"/>
    <w:rsid w:val="00AC00CF"/>
    <w:rsid w:val="00AC02C2"/>
    <w:rsid w:val="00AC0402"/>
    <w:rsid w:val="00AC06E1"/>
    <w:rsid w:val="00AC08DF"/>
    <w:rsid w:val="00AC0F1D"/>
    <w:rsid w:val="00AC115A"/>
    <w:rsid w:val="00AC15ED"/>
    <w:rsid w:val="00AC1619"/>
    <w:rsid w:val="00AC1812"/>
    <w:rsid w:val="00AC19BF"/>
    <w:rsid w:val="00AC27F3"/>
    <w:rsid w:val="00AC2C1F"/>
    <w:rsid w:val="00AC31D0"/>
    <w:rsid w:val="00AC3857"/>
    <w:rsid w:val="00AC397E"/>
    <w:rsid w:val="00AC3CBD"/>
    <w:rsid w:val="00AC3D60"/>
    <w:rsid w:val="00AC3E73"/>
    <w:rsid w:val="00AC45D5"/>
    <w:rsid w:val="00AC486E"/>
    <w:rsid w:val="00AC4E6C"/>
    <w:rsid w:val="00AC534A"/>
    <w:rsid w:val="00AC5A31"/>
    <w:rsid w:val="00AC5F52"/>
    <w:rsid w:val="00AC6265"/>
    <w:rsid w:val="00AC64DB"/>
    <w:rsid w:val="00AC6DEC"/>
    <w:rsid w:val="00AC79FB"/>
    <w:rsid w:val="00AC7D70"/>
    <w:rsid w:val="00AD0F03"/>
    <w:rsid w:val="00AD1031"/>
    <w:rsid w:val="00AD10F1"/>
    <w:rsid w:val="00AD124A"/>
    <w:rsid w:val="00AD13D4"/>
    <w:rsid w:val="00AD25FD"/>
    <w:rsid w:val="00AD2625"/>
    <w:rsid w:val="00AD26ED"/>
    <w:rsid w:val="00AD2791"/>
    <w:rsid w:val="00AD2E3C"/>
    <w:rsid w:val="00AD32F4"/>
    <w:rsid w:val="00AD48B3"/>
    <w:rsid w:val="00AD493F"/>
    <w:rsid w:val="00AD5610"/>
    <w:rsid w:val="00AD5A98"/>
    <w:rsid w:val="00AD5E6F"/>
    <w:rsid w:val="00AD6A12"/>
    <w:rsid w:val="00AD701B"/>
    <w:rsid w:val="00AD7E54"/>
    <w:rsid w:val="00AE0119"/>
    <w:rsid w:val="00AE06AC"/>
    <w:rsid w:val="00AE07F8"/>
    <w:rsid w:val="00AE0856"/>
    <w:rsid w:val="00AE0C21"/>
    <w:rsid w:val="00AE10D3"/>
    <w:rsid w:val="00AE1135"/>
    <w:rsid w:val="00AE1C13"/>
    <w:rsid w:val="00AE1C2B"/>
    <w:rsid w:val="00AE26F1"/>
    <w:rsid w:val="00AE27FC"/>
    <w:rsid w:val="00AE29B7"/>
    <w:rsid w:val="00AE35BB"/>
    <w:rsid w:val="00AE3729"/>
    <w:rsid w:val="00AE3AD0"/>
    <w:rsid w:val="00AE4031"/>
    <w:rsid w:val="00AE40D1"/>
    <w:rsid w:val="00AE4413"/>
    <w:rsid w:val="00AE4944"/>
    <w:rsid w:val="00AE571E"/>
    <w:rsid w:val="00AE5F62"/>
    <w:rsid w:val="00AE6ED9"/>
    <w:rsid w:val="00AE6FC9"/>
    <w:rsid w:val="00AF0ACA"/>
    <w:rsid w:val="00AF14E9"/>
    <w:rsid w:val="00AF19EF"/>
    <w:rsid w:val="00AF1A98"/>
    <w:rsid w:val="00AF2147"/>
    <w:rsid w:val="00AF21F4"/>
    <w:rsid w:val="00AF286D"/>
    <w:rsid w:val="00AF2DC2"/>
    <w:rsid w:val="00AF3B71"/>
    <w:rsid w:val="00AF42DA"/>
    <w:rsid w:val="00AF4350"/>
    <w:rsid w:val="00AF46F4"/>
    <w:rsid w:val="00AF497E"/>
    <w:rsid w:val="00AF4F60"/>
    <w:rsid w:val="00AF5BCC"/>
    <w:rsid w:val="00AF5DF3"/>
    <w:rsid w:val="00AF5DFB"/>
    <w:rsid w:val="00AF5E0C"/>
    <w:rsid w:val="00AF6734"/>
    <w:rsid w:val="00AF684B"/>
    <w:rsid w:val="00AF6C41"/>
    <w:rsid w:val="00AF7DA0"/>
    <w:rsid w:val="00AF7E60"/>
    <w:rsid w:val="00AF7FB1"/>
    <w:rsid w:val="00B001CC"/>
    <w:rsid w:val="00B0050C"/>
    <w:rsid w:val="00B007F9"/>
    <w:rsid w:val="00B0093A"/>
    <w:rsid w:val="00B009F7"/>
    <w:rsid w:val="00B01005"/>
    <w:rsid w:val="00B01309"/>
    <w:rsid w:val="00B014E2"/>
    <w:rsid w:val="00B01530"/>
    <w:rsid w:val="00B0230C"/>
    <w:rsid w:val="00B02992"/>
    <w:rsid w:val="00B02A09"/>
    <w:rsid w:val="00B03045"/>
    <w:rsid w:val="00B030F6"/>
    <w:rsid w:val="00B033A9"/>
    <w:rsid w:val="00B03BFA"/>
    <w:rsid w:val="00B0427B"/>
    <w:rsid w:val="00B046DB"/>
    <w:rsid w:val="00B04F1F"/>
    <w:rsid w:val="00B04F68"/>
    <w:rsid w:val="00B04FC9"/>
    <w:rsid w:val="00B05561"/>
    <w:rsid w:val="00B055A6"/>
    <w:rsid w:val="00B057D9"/>
    <w:rsid w:val="00B05AE8"/>
    <w:rsid w:val="00B05EB6"/>
    <w:rsid w:val="00B05F90"/>
    <w:rsid w:val="00B0655D"/>
    <w:rsid w:val="00B065FC"/>
    <w:rsid w:val="00B069D1"/>
    <w:rsid w:val="00B06E50"/>
    <w:rsid w:val="00B06ECF"/>
    <w:rsid w:val="00B07639"/>
    <w:rsid w:val="00B07C31"/>
    <w:rsid w:val="00B07C3D"/>
    <w:rsid w:val="00B07C97"/>
    <w:rsid w:val="00B07DB4"/>
    <w:rsid w:val="00B07E72"/>
    <w:rsid w:val="00B100BF"/>
    <w:rsid w:val="00B10292"/>
    <w:rsid w:val="00B10782"/>
    <w:rsid w:val="00B10B35"/>
    <w:rsid w:val="00B10C90"/>
    <w:rsid w:val="00B11081"/>
    <w:rsid w:val="00B11189"/>
    <w:rsid w:val="00B113E9"/>
    <w:rsid w:val="00B11743"/>
    <w:rsid w:val="00B11AC5"/>
    <w:rsid w:val="00B11E37"/>
    <w:rsid w:val="00B12CC4"/>
    <w:rsid w:val="00B12EA5"/>
    <w:rsid w:val="00B1338B"/>
    <w:rsid w:val="00B13A46"/>
    <w:rsid w:val="00B13AF8"/>
    <w:rsid w:val="00B13C0D"/>
    <w:rsid w:val="00B14318"/>
    <w:rsid w:val="00B14348"/>
    <w:rsid w:val="00B14EBE"/>
    <w:rsid w:val="00B155A4"/>
    <w:rsid w:val="00B15644"/>
    <w:rsid w:val="00B15A80"/>
    <w:rsid w:val="00B16058"/>
    <w:rsid w:val="00B1687E"/>
    <w:rsid w:val="00B16E01"/>
    <w:rsid w:val="00B17014"/>
    <w:rsid w:val="00B174AD"/>
    <w:rsid w:val="00B1763D"/>
    <w:rsid w:val="00B178D5"/>
    <w:rsid w:val="00B179E2"/>
    <w:rsid w:val="00B17A6F"/>
    <w:rsid w:val="00B20600"/>
    <w:rsid w:val="00B20E08"/>
    <w:rsid w:val="00B212E7"/>
    <w:rsid w:val="00B21764"/>
    <w:rsid w:val="00B217FC"/>
    <w:rsid w:val="00B23284"/>
    <w:rsid w:val="00B23824"/>
    <w:rsid w:val="00B238B6"/>
    <w:rsid w:val="00B23927"/>
    <w:rsid w:val="00B2488E"/>
    <w:rsid w:val="00B2498C"/>
    <w:rsid w:val="00B24FCC"/>
    <w:rsid w:val="00B24FD6"/>
    <w:rsid w:val="00B25292"/>
    <w:rsid w:val="00B25324"/>
    <w:rsid w:val="00B25952"/>
    <w:rsid w:val="00B25A44"/>
    <w:rsid w:val="00B26705"/>
    <w:rsid w:val="00B26D8A"/>
    <w:rsid w:val="00B277D5"/>
    <w:rsid w:val="00B27A73"/>
    <w:rsid w:val="00B27FC7"/>
    <w:rsid w:val="00B303E2"/>
    <w:rsid w:val="00B3044C"/>
    <w:rsid w:val="00B31159"/>
    <w:rsid w:val="00B31407"/>
    <w:rsid w:val="00B318DA"/>
    <w:rsid w:val="00B319A5"/>
    <w:rsid w:val="00B3246D"/>
    <w:rsid w:val="00B32AC6"/>
    <w:rsid w:val="00B32B2E"/>
    <w:rsid w:val="00B32B86"/>
    <w:rsid w:val="00B32C45"/>
    <w:rsid w:val="00B33552"/>
    <w:rsid w:val="00B339AB"/>
    <w:rsid w:val="00B340BF"/>
    <w:rsid w:val="00B341DA"/>
    <w:rsid w:val="00B34ABB"/>
    <w:rsid w:val="00B350CB"/>
    <w:rsid w:val="00B3560E"/>
    <w:rsid w:val="00B35E1B"/>
    <w:rsid w:val="00B368A8"/>
    <w:rsid w:val="00B368B0"/>
    <w:rsid w:val="00B37062"/>
    <w:rsid w:val="00B3791C"/>
    <w:rsid w:val="00B37C08"/>
    <w:rsid w:val="00B37CD2"/>
    <w:rsid w:val="00B37D1A"/>
    <w:rsid w:val="00B37E6E"/>
    <w:rsid w:val="00B37FDB"/>
    <w:rsid w:val="00B40247"/>
    <w:rsid w:val="00B40352"/>
    <w:rsid w:val="00B405D5"/>
    <w:rsid w:val="00B413FA"/>
    <w:rsid w:val="00B41FED"/>
    <w:rsid w:val="00B42061"/>
    <w:rsid w:val="00B420F2"/>
    <w:rsid w:val="00B4293C"/>
    <w:rsid w:val="00B43769"/>
    <w:rsid w:val="00B43B14"/>
    <w:rsid w:val="00B43BCD"/>
    <w:rsid w:val="00B44090"/>
    <w:rsid w:val="00B44AFF"/>
    <w:rsid w:val="00B44B40"/>
    <w:rsid w:val="00B452CA"/>
    <w:rsid w:val="00B45554"/>
    <w:rsid w:val="00B456A0"/>
    <w:rsid w:val="00B45C31"/>
    <w:rsid w:val="00B4610B"/>
    <w:rsid w:val="00B46774"/>
    <w:rsid w:val="00B46ABB"/>
    <w:rsid w:val="00B46CF2"/>
    <w:rsid w:val="00B47175"/>
    <w:rsid w:val="00B476BA"/>
    <w:rsid w:val="00B4775B"/>
    <w:rsid w:val="00B47A09"/>
    <w:rsid w:val="00B51279"/>
    <w:rsid w:val="00B51364"/>
    <w:rsid w:val="00B5140A"/>
    <w:rsid w:val="00B51F2F"/>
    <w:rsid w:val="00B5229E"/>
    <w:rsid w:val="00B52533"/>
    <w:rsid w:val="00B52573"/>
    <w:rsid w:val="00B52E68"/>
    <w:rsid w:val="00B52FFB"/>
    <w:rsid w:val="00B53B4E"/>
    <w:rsid w:val="00B53E38"/>
    <w:rsid w:val="00B53E5D"/>
    <w:rsid w:val="00B54C37"/>
    <w:rsid w:val="00B54FA5"/>
    <w:rsid w:val="00B54FEB"/>
    <w:rsid w:val="00B553DB"/>
    <w:rsid w:val="00B55686"/>
    <w:rsid w:val="00B557C5"/>
    <w:rsid w:val="00B55912"/>
    <w:rsid w:val="00B55B10"/>
    <w:rsid w:val="00B55B80"/>
    <w:rsid w:val="00B55D41"/>
    <w:rsid w:val="00B55FD1"/>
    <w:rsid w:val="00B56227"/>
    <w:rsid w:val="00B562F4"/>
    <w:rsid w:val="00B5638F"/>
    <w:rsid w:val="00B57582"/>
    <w:rsid w:val="00B575CF"/>
    <w:rsid w:val="00B576CB"/>
    <w:rsid w:val="00B57B56"/>
    <w:rsid w:val="00B602B6"/>
    <w:rsid w:val="00B610DC"/>
    <w:rsid w:val="00B612BE"/>
    <w:rsid w:val="00B619C0"/>
    <w:rsid w:val="00B61C85"/>
    <w:rsid w:val="00B62425"/>
    <w:rsid w:val="00B62576"/>
    <w:rsid w:val="00B64172"/>
    <w:rsid w:val="00B650CC"/>
    <w:rsid w:val="00B6540C"/>
    <w:rsid w:val="00B657EA"/>
    <w:rsid w:val="00B65C76"/>
    <w:rsid w:val="00B65CF2"/>
    <w:rsid w:val="00B65E0D"/>
    <w:rsid w:val="00B660FB"/>
    <w:rsid w:val="00B66215"/>
    <w:rsid w:val="00B66C0C"/>
    <w:rsid w:val="00B6750B"/>
    <w:rsid w:val="00B706F8"/>
    <w:rsid w:val="00B70DD0"/>
    <w:rsid w:val="00B70EA9"/>
    <w:rsid w:val="00B70F79"/>
    <w:rsid w:val="00B71573"/>
    <w:rsid w:val="00B71B35"/>
    <w:rsid w:val="00B71D19"/>
    <w:rsid w:val="00B72C0B"/>
    <w:rsid w:val="00B72FE5"/>
    <w:rsid w:val="00B73718"/>
    <w:rsid w:val="00B73ED6"/>
    <w:rsid w:val="00B740E3"/>
    <w:rsid w:val="00B74160"/>
    <w:rsid w:val="00B74B5C"/>
    <w:rsid w:val="00B74F75"/>
    <w:rsid w:val="00B751A3"/>
    <w:rsid w:val="00B754D6"/>
    <w:rsid w:val="00B75537"/>
    <w:rsid w:val="00B75684"/>
    <w:rsid w:val="00B758C4"/>
    <w:rsid w:val="00B760E3"/>
    <w:rsid w:val="00B76C9D"/>
    <w:rsid w:val="00B76E96"/>
    <w:rsid w:val="00B76F29"/>
    <w:rsid w:val="00B77138"/>
    <w:rsid w:val="00B77CB4"/>
    <w:rsid w:val="00B77D39"/>
    <w:rsid w:val="00B80338"/>
    <w:rsid w:val="00B80775"/>
    <w:rsid w:val="00B80A30"/>
    <w:rsid w:val="00B80BA0"/>
    <w:rsid w:val="00B80DB6"/>
    <w:rsid w:val="00B81580"/>
    <w:rsid w:val="00B816C5"/>
    <w:rsid w:val="00B81737"/>
    <w:rsid w:val="00B8184D"/>
    <w:rsid w:val="00B81B0A"/>
    <w:rsid w:val="00B81C85"/>
    <w:rsid w:val="00B81DEC"/>
    <w:rsid w:val="00B82383"/>
    <w:rsid w:val="00B823DD"/>
    <w:rsid w:val="00B8242C"/>
    <w:rsid w:val="00B82561"/>
    <w:rsid w:val="00B826E3"/>
    <w:rsid w:val="00B82DB4"/>
    <w:rsid w:val="00B82E2A"/>
    <w:rsid w:val="00B83798"/>
    <w:rsid w:val="00B83D01"/>
    <w:rsid w:val="00B84610"/>
    <w:rsid w:val="00B846C9"/>
    <w:rsid w:val="00B84852"/>
    <w:rsid w:val="00B84E80"/>
    <w:rsid w:val="00B84FB2"/>
    <w:rsid w:val="00B856FD"/>
    <w:rsid w:val="00B85EE9"/>
    <w:rsid w:val="00B85F21"/>
    <w:rsid w:val="00B86D06"/>
    <w:rsid w:val="00B86D26"/>
    <w:rsid w:val="00B87D67"/>
    <w:rsid w:val="00B9032A"/>
    <w:rsid w:val="00B90615"/>
    <w:rsid w:val="00B906C4"/>
    <w:rsid w:val="00B909CD"/>
    <w:rsid w:val="00B91315"/>
    <w:rsid w:val="00B9136A"/>
    <w:rsid w:val="00B91876"/>
    <w:rsid w:val="00B91D0B"/>
    <w:rsid w:val="00B921CD"/>
    <w:rsid w:val="00B92752"/>
    <w:rsid w:val="00B92BE9"/>
    <w:rsid w:val="00B930D4"/>
    <w:rsid w:val="00B931FD"/>
    <w:rsid w:val="00B934A1"/>
    <w:rsid w:val="00B93563"/>
    <w:rsid w:val="00B93867"/>
    <w:rsid w:val="00B93F68"/>
    <w:rsid w:val="00B94399"/>
    <w:rsid w:val="00B946B6"/>
    <w:rsid w:val="00B94FEA"/>
    <w:rsid w:val="00B952C1"/>
    <w:rsid w:val="00B95478"/>
    <w:rsid w:val="00B9568A"/>
    <w:rsid w:val="00B956B8"/>
    <w:rsid w:val="00B957FC"/>
    <w:rsid w:val="00B962F2"/>
    <w:rsid w:val="00B969EB"/>
    <w:rsid w:val="00B96A0C"/>
    <w:rsid w:val="00B96D1C"/>
    <w:rsid w:val="00B974B9"/>
    <w:rsid w:val="00B97B34"/>
    <w:rsid w:val="00B97C36"/>
    <w:rsid w:val="00BA0684"/>
    <w:rsid w:val="00BA0B59"/>
    <w:rsid w:val="00BA108A"/>
    <w:rsid w:val="00BA1686"/>
    <w:rsid w:val="00BA1D16"/>
    <w:rsid w:val="00BA202F"/>
    <w:rsid w:val="00BA2A42"/>
    <w:rsid w:val="00BA2F97"/>
    <w:rsid w:val="00BA3056"/>
    <w:rsid w:val="00BA314A"/>
    <w:rsid w:val="00BA32FE"/>
    <w:rsid w:val="00BA3B49"/>
    <w:rsid w:val="00BA440B"/>
    <w:rsid w:val="00BA47C7"/>
    <w:rsid w:val="00BA49D0"/>
    <w:rsid w:val="00BA5C45"/>
    <w:rsid w:val="00BA5CE0"/>
    <w:rsid w:val="00BA6BE4"/>
    <w:rsid w:val="00BA6D36"/>
    <w:rsid w:val="00BA6DE5"/>
    <w:rsid w:val="00BA74D9"/>
    <w:rsid w:val="00BA7A1D"/>
    <w:rsid w:val="00BA7DBA"/>
    <w:rsid w:val="00BA7E5C"/>
    <w:rsid w:val="00BA7F43"/>
    <w:rsid w:val="00BB0776"/>
    <w:rsid w:val="00BB07F8"/>
    <w:rsid w:val="00BB0EDA"/>
    <w:rsid w:val="00BB143B"/>
    <w:rsid w:val="00BB177E"/>
    <w:rsid w:val="00BB1A47"/>
    <w:rsid w:val="00BB2201"/>
    <w:rsid w:val="00BB2845"/>
    <w:rsid w:val="00BB2BA5"/>
    <w:rsid w:val="00BB3048"/>
    <w:rsid w:val="00BB32AB"/>
    <w:rsid w:val="00BB3979"/>
    <w:rsid w:val="00BB3EDA"/>
    <w:rsid w:val="00BB41EE"/>
    <w:rsid w:val="00BB49D5"/>
    <w:rsid w:val="00BB4A1E"/>
    <w:rsid w:val="00BB4AD3"/>
    <w:rsid w:val="00BB5578"/>
    <w:rsid w:val="00BB58AC"/>
    <w:rsid w:val="00BB670D"/>
    <w:rsid w:val="00BB7127"/>
    <w:rsid w:val="00BB7A39"/>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2EB"/>
    <w:rsid w:val="00BC5779"/>
    <w:rsid w:val="00BC5D20"/>
    <w:rsid w:val="00BC600E"/>
    <w:rsid w:val="00BC6669"/>
    <w:rsid w:val="00BC6CA4"/>
    <w:rsid w:val="00BC6EED"/>
    <w:rsid w:val="00BC7094"/>
    <w:rsid w:val="00BC70C9"/>
    <w:rsid w:val="00BC7688"/>
    <w:rsid w:val="00BC7C8C"/>
    <w:rsid w:val="00BD094B"/>
    <w:rsid w:val="00BD094E"/>
    <w:rsid w:val="00BD166D"/>
    <w:rsid w:val="00BD16FF"/>
    <w:rsid w:val="00BD1C11"/>
    <w:rsid w:val="00BD209C"/>
    <w:rsid w:val="00BD2555"/>
    <w:rsid w:val="00BD284B"/>
    <w:rsid w:val="00BD287A"/>
    <w:rsid w:val="00BD2946"/>
    <w:rsid w:val="00BD2980"/>
    <w:rsid w:val="00BD2BF0"/>
    <w:rsid w:val="00BD2CFE"/>
    <w:rsid w:val="00BD2DDB"/>
    <w:rsid w:val="00BD3530"/>
    <w:rsid w:val="00BD3687"/>
    <w:rsid w:val="00BD375D"/>
    <w:rsid w:val="00BD390A"/>
    <w:rsid w:val="00BD3F42"/>
    <w:rsid w:val="00BD42FF"/>
    <w:rsid w:val="00BD46E0"/>
    <w:rsid w:val="00BD49B7"/>
    <w:rsid w:val="00BD4A85"/>
    <w:rsid w:val="00BD4E6B"/>
    <w:rsid w:val="00BD4E7E"/>
    <w:rsid w:val="00BD53F0"/>
    <w:rsid w:val="00BD5DF6"/>
    <w:rsid w:val="00BD604B"/>
    <w:rsid w:val="00BD6CC0"/>
    <w:rsid w:val="00BD6ECC"/>
    <w:rsid w:val="00BD6F2D"/>
    <w:rsid w:val="00BD7536"/>
    <w:rsid w:val="00BD7C74"/>
    <w:rsid w:val="00BE054B"/>
    <w:rsid w:val="00BE095C"/>
    <w:rsid w:val="00BE09FA"/>
    <w:rsid w:val="00BE0F6D"/>
    <w:rsid w:val="00BE1426"/>
    <w:rsid w:val="00BE187C"/>
    <w:rsid w:val="00BE248D"/>
    <w:rsid w:val="00BE2E65"/>
    <w:rsid w:val="00BE2F35"/>
    <w:rsid w:val="00BE3765"/>
    <w:rsid w:val="00BE3788"/>
    <w:rsid w:val="00BE384C"/>
    <w:rsid w:val="00BE386C"/>
    <w:rsid w:val="00BE3B7F"/>
    <w:rsid w:val="00BE3CEA"/>
    <w:rsid w:val="00BE4022"/>
    <w:rsid w:val="00BE422B"/>
    <w:rsid w:val="00BE4567"/>
    <w:rsid w:val="00BE477C"/>
    <w:rsid w:val="00BE4EAF"/>
    <w:rsid w:val="00BE500B"/>
    <w:rsid w:val="00BE51E0"/>
    <w:rsid w:val="00BE5426"/>
    <w:rsid w:val="00BE562B"/>
    <w:rsid w:val="00BE64FC"/>
    <w:rsid w:val="00BE6A76"/>
    <w:rsid w:val="00BE6ADB"/>
    <w:rsid w:val="00BE6E01"/>
    <w:rsid w:val="00BE7488"/>
    <w:rsid w:val="00BE767F"/>
    <w:rsid w:val="00BF041A"/>
    <w:rsid w:val="00BF070D"/>
    <w:rsid w:val="00BF0792"/>
    <w:rsid w:val="00BF105C"/>
    <w:rsid w:val="00BF1A76"/>
    <w:rsid w:val="00BF1FD8"/>
    <w:rsid w:val="00BF2C9A"/>
    <w:rsid w:val="00BF2DAD"/>
    <w:rsid w:val="00BF2EED"/>
    <w:rsid w:val="00BF3087"/>
    <w:rsid w:val="00BF3603"/>
    <w:rsid w:val="00BF36A4"/>
    <w:rsid w:val="00BF3A9F"/>
    <w:rsid w:val="00BF48C3"/>
    <w:rsid w:val="00BF534E"/>
    <w:rsid w:val="00BF5AA7"/>
    <w:rsid w:val="00BF6130"/>
    <w:rsid w:val="00BF6A13"/>
    <w:rsid w:val="00BF7300"/>
    <w:rsid w:val="00BF73C9"/>
    <w:rsid w:val="00BF73EA"/>
    <w:rsid w:val="00BF7AAD"/>
    <w:rsid w:val="00BF7C19"/>
    <w:rsid w:val="00BF7C53"/>
    <w:rsid w:val="00BF7E70"/>
    <w:rsid w:val="00BF7F1C"/>
    <w:rsid w:val="00C0052D"/>
    <w:rsid w:val="00C005AE"/>
    <w:rsid w:val="00C00678"/>
    <w:rsid w:val="00C00E39"/>
    <w:rsid w:val="00C00F2E"/>
    <w:rsid w:val="00C0127C"/>
    <w:rsid w:val="00C01593"/>
    <w:rsid w:val="00C01817"/>
    <w:rsid w:val="00C028E2"/>
    <w:rsid w:val="00C02B1C"/>
    <w:rsid w:val="00C02B66"/>
    <w:rsid w:val="00C02F42"/>
    <w:rsid w:val="00C0327B"/>
    <w:rsid w:val="00C0341B"/>
    <w:rsid w:val="00C03F72"/>
    <w:rsid w:val="00C044CF"/>
    <w:rsid w:val="00C04898"/>
    <w:rsid w:val="00C04C9B"/>
    <w:rsid w:val="00C05E33"/>
    <w:rsid w:val="00C06129"/>
    <w:rsid w:val="00C06132"/>
    <w:rsid w:val="00C06CB3"/>
    <w:rsid w:val="00C07424"/>
    <w:rsid w:val="00C10914"/>
    <w:rsid w:val="00C10A74"/>
    <w:rsid w:val="00C1261A"/>
    <w:rsid w:val="00C1263C"/>
    <w:rsid w:val="00C1342C"/>
    <w:rsid w:val="00C13580"/>
    <w:rsid w:val="00C13B96"/>
    <w:rsid w:val="00C13BE7"/>
    <w:rsid w:val="00C141A6"/>
    <w:rsid w:val="00C143D8"/>
    <w:rsid w:val="00C1519C"/>
    <w:rsid w:val="00C151ED"/>
    <w:rsid w:val="00C15655"/>
    <w:rsid w:val="00C1668D"/>
    <w:rsid w:val="00C16BE1"/>
    <w:rsid w:val="00C16EB4"/>
    <w:rsid w:val="00C17157"/>
    <w:rsid w:val="00C17188"/>
    <w:rsid w:val="00C177C4"/>
    <w:rsid w:val="00C177E8"/>
    <w:rsid w:val="00C21050"/>
    <w:rsid w:val="00C21D68"/>
    <w:rsid w:val="00C21F2E"/>
    <w:rsid w:val="00C21F5A"/>
    <w:rsid w:val="00C226F9"/>
    <w:rsid w:val="00C227A9"/>
    <w:rsid w:val="00C228D1"/>
    <w:rsid w:val="00C228E4"/>
    <w:rsid w:val="00C22E4A"/>
    <w:rsid w:val="00C22F13"/>
    <w:rsid w:val="00C23339"/>
    <w:rsid w:val="00C2369C"/>
    <w:rsid w:val="00C23B37"/>
    <w:rsid w:val="00C23CD2"/>
    <w:rsid w:val="00C243BD"/>
    <w:rsid w:val="00C24D12"/>
    <w:rsid w:val="00C24E22"/>
    <w:rsid w:val="00C25194"/>
    <w:rsid w:val="00C25DD2"/>
    <w:rsid w:val="00C25DEB"/>
    <w:rsid w:val="00C2679F"/>
    <w:rsid w:val="00C268E6"/>
    <w:rsid w:val="00C27008"/>
    <w:rsid w:val="00C27323"/>
    <w:rsid w:val="00C27727"/>
    <w:rsid w:val="00C27F93"/>
    <w:rsid w:val="00C3043D"/>
    <w:rsid w:val="00C30534"/>
    <w:rsid w:val="00C30794"/>
    <w:rsid w:val="00C30B5F"/>
    <w:rsid w:val="00C30DDB"/>
    <w:rsid w:val="00C30FEE"/>
    <w:rsid w:val="00C30FF7"/>
    <w:rsid w:val="00C313E1"/>
    <w:rsid w:val="00C31678"/>
    <w:rsid w:val="00C316DB"/>
    <w:rsid w:val="00C31A0D"/>
    <w:rsid w:val="00C31A49"/>
    <w:rsid w:val="00C31FA0"/>
    <w:rsid w:val="00C323F7"/>
    <w:rsid w:val="00C32F69"/>
    <w:rsid w:val="00C33960"/>
    <w:rsid w:val="00C35531"/>
    <w:rsid w:val="00C35D12"/>
    <w:rsid w:val="00C35FFC"/>
    <w:rsid w:val="00C36159"/>
    <w:rsid w:val="00C3615B"/>
    <w:rsid w:val="00C3628F"/>
    <w:rsid w:val="00C36334"/>
    <w:rsid w:val="00C3633F"/>
    <w:rsid w:val="00C364F6"/>
    <w:rsid w:val="00C36A63"/>
    <w:rsid w:val="00C36EFB"/>
    <w:rsid w:val="00C375DB"/>
    <w:rsid w:val="00C3772D"/>
    <w:rsid w:val="00C377C6"/>
    <w:rsid w:val="00C37819"/>
    <w:rsid w:val="00C40263"/>
    <w:rsid w:val="00C40BDC"/>
    <w:rsid w:val="00C41571"/>
    <w:rsid w:val="00C4165E"/>
    <w:rsid w:val="00C42343"/>
    <w:rsid w:val="00C42A44"/>
    <w:rsid w:val="00C42B4B"/>
    <w:rsid w:val="00C42FE1"/>
    <w:rsid w:val="00C43018"/>
    <w:rsid w:val="00C43113"/>
    <w:rsid w:val="00C431BD"/>
    <w:rsid w:val="00C433E1"/>
    <w:rsid w:val="00C436AD"/>
    <w:rsid w:val="00C4495A"/>
    <w:rsid w:val="00C44C84"/>
    <w:rsid w:val="00C45852"/>
    <w:rsid w:val="00C45967"/>
    <w:rsid w:val="00C45B35"/>
    <w:rsid w:val="00C45CCE"/>
    <w:rsid w:val="00C45DE3"/>
    <w:rsid w:val="00C4627D"/>
    <w:rsid w:val="00C465E9"/>
    <w:rsid w:val="00C46E2C"/>
    <w:rsid w:val="00C476AA"/>
    <w:rsid w:val="00C47BA1"/>
    <w:rsid w:val="00C5054D"/>
    <w:rsid w:val="00C5059C"/>
    <w:rsid w:val="00C50C92"/>
    <w:rsid w:val="00C512AE"/>
    <w:rsid w:val="00C51574"/>
    <w:rsid w:val="00C51FFD"/>
    <w:rsid w:val="00C5215D"/>
    <w:rsid w:val="00C523AB"/>
    <w:rsid w:val="00C529C0"/>
    <w:rsid w:val="00C52A60"/>
    <w:rsid w:val="00C52C01"/>
    <w:rsid w:val="00C5303D"/>
    <w:rsid w:val="00C53E7B"/>
    <w:rsid w:val="00C543FA"/>
    <w:rsid w:val="00C545A7"/>
    <w:rsid w:val="00C54971"/>
    <w:rsid w:val="00C54A57"/>
    <w:rsid w:val="00C54B13"/>
    <w:rsid w:val="00C54B3A"/>
    <w:rsid w:val="00C54E05"/>
    <w:rsid w:val="00C55053"/>
    <w:rsid w:val="00C556A5"/>
    <w:rsid w:val="00C564E4"/>
    <w:rsid w:val="00C56A6D"/>
    <w:rsid w:val="00C56CF1"/>
    <w:rsid w:val="00C56E61"/>
    <w:rsid w:val="00C56F41"/>
    <w:rsid w:val="00C570A6"/>
    <w:rsid w:val="00C5753B"/>
    <w:rsid w:val="00C57852"/>
    <w:rsid w:val="00C60C6E"/>
    <w:rsid w:val="00C60CFA"/>
    <w:rsid w:val="00C60E9B"/>
    <w:rsid w:val="00C60EAC"/>
    <w:rsid w:val="00C60EDE"/>
    <w:rsid w:val="00C61945"/>
    <w:rsid w:val="00C61D83"/>
    <w:rsid w:val="00C61F5A"/>
    <w:rsid w:val="00C62095"/>
    <w:rsid w:val="00C623FA"/>
    <w:rsid w:val="00C626B8"/>
    <w:rsid w:val="00C6272D"/>
    <w:rsid w:val="00C6290F"/>
    <w:rsid w:val="00C63139"/>
    <w:rsid w:val="00C6323D"/>
    <w:rsid w:val="00C632B4"/>
    <w:rsid w:val="00C63E6C"/>
    <w:rsid w:val="00C642D9"/>
    <w:rsid w:val="00C6450D"/>
    <w:rsid w:val="00C649F4"/>
    <w:rsid w:val="00C65044"/>
    <w:rsid w:val="00C65522"/>
    <w:rsid w:val="00C65807"/>
    <w:rsid w:val="00C65907"/>
    <w:rsid w:val="00C65C74"/>
    <w:rsid w:val="00C6627C"/>
    <w:rsid w:val="00C664F0"/>
    <w:rsid w:val="00C668DE"/>
    <w:rsid w:val="00C66A35"/>
    <w:rsid w:val="00C66B12"/>
    <w:rsid w:val="00C66DB1"/>
    <w:rsid w:val="00C66E4F"/>
    <w:rsid w:val="00C6726E"/>
    <w:rsid w:val="00C67FB0"/>
    <w:rsid w:val="00C7043A"/>
    <w:rsid w:val="00C70C62"/>
    <w:rsid w:val="00C70D38"/>
    <w:rsid w:val="00C70EA6"/>
    <w:rsid w:val="00C7114E"/>
    <w:rsid w:val="00C71244"/>
    <w:rsid w:val="00C71ECA"/>
    <w:rsid w:val="00C72206"/>
    <w:rsid w:val="00C73561"/>
    <w:rsid w:val="00C73576"/>
    <w:rsid w:val="00C73645"/>
    <w:rsid w:val="00C73CDC"/>
    <w:rsid w:val="00C73E31"/>
    <w:rsid w:val="00C73E38"/>
    <w:rsid w:val="00C74360"/>
    <w:rsid w:val="00C74526"/>
    <w:rsid w:val="00C74B41"/>
    <w:rsid w:val="00C74C00"/>
    <w:rsid w:val="00C74E07"/>
    <w:rsid w:val="00C75622"/>
    <w:rsid w:val="00C7577B"/>
    <w:rsid w:val="00C75847"/>
    <w:rsid w:val="00C75B94"/>
    <w:rsid w:val="00C75E28"/>
    <w:rsid w:val="00C76E0F"/>
    <w:rsid w:val="00C76E12"/>
    <w:rsid w:val="00C77116"/>
    <w:rsid w:val="00C77E48"/>
    <w:rsid w:val="00C8031F"/>
    <w:rsid w:val="00C8095A"/>
    <w:rsid w:val="00C817CE"/>
    <w:rsid w:val="00C820A5"/>
    <w:rsid w:val="00C82A53"/>
    <w:rsid w:val="00C82E87"/>
    <w:rsid w:val="00C83023"/>
    <w:rsid w:val="00C83800"/>
    <w:rsid w:val="00C83980"/>
    <w:rsid w:val="00C85332"/>
    <w:rsid w:val="00C85B72"/>
    <w:rsid w:val="00C85E9F"/>
    <w:rsid w:val="00C87366"/>
    <w:rsid w:val="00C8764B"/>
    <w:rsid w:val="00C909BC"/>
    <w:rsid w:val="00C90ECB"/>
    <w:rsid w:val="00C9122A"/>
    <w:rsid w:val="00C9197D"/>
    <w:rsid w:val="00C91A9E"/>
    <w:rsid w:val="00C91D97"/>
    <w:rsid w:val="00C91EF9"/>
    <w:rsid w:val="00C93315"/>
    <w:rsid w:val="00C9393E"/>
    <w:rsid w:val="00C93B44"/>
    <w:rsid w:val="00C948C6"/>
    <w:rsid w:val="00C94D88"/>
    <w:rsid w:val="00C954B8"/>
    <w:rsid w:val="00C9552F"/>
    <w:rsid w:val="00C95BE6"/>
    <w:rsid w:val="00C95EB1"/>
    <w:rsid w:val="00C96054"/>
    <w:rsid w:val="00C96235"/>
    <w:rsid w:val="00C9635C"/>
    <w:rsid w:val="00C963C2"/>
    <w:rsid w:val="00C9688B"/>
    <w:rsid w:val="00C96E6C"/>
    <w:rsid w:val="00C97595"/>
    <w:rsid w:val="00CA01C9"/>
    <w:rsid w:val="00CA0476"/>
    <w:rsid w:val="00CA04D6"/>
    <w:rsid w:val="00CA0948"/>
    <w:rsid w:val="00CA0C6A"/>
    <w:rsid w:val="00CA0E58"/>
    <w:rsid w:val="00CA105D"/>
    <w:rsid w:val="00CA1091"/>
    <w:rsid w:val="00CA1474"/>
    <w:rsid w:val="00CA1DBB"/>
    <w:rsid w:val="00CA1FD5"/>
    <w:rsid w:val="00CA24E8"/>
    <w:rsid w:val="00CA2B37"/>
    <w:rsid w:val="00CA2F70"/>
    <w:rsid w:val="00CA32DE"/>
    <w:rsid w:val="00CA3C49"/>
    <w:rsid w:val="00CA437E"/>
    <w:rsid w:val="00CA48CE"/>
    <w:rsid w:val="00CA5221"/>
    <w:rsid w:val="00CA590A"/>
    <w:rsid w:val="00CA5F67"/>
    <w:rsid w:val="00CA62CC"/>
    <w:rsid w:val="00CA6697"/>
    <w:rsid w:val="00CA69B1"/>
    <w:rsid w:val="00CA6A42"/>
    <w:rsid w:val="00CB0039"/>
    <w:rsid w:val="00CB091A"/>
    <w:rsid w:val="00CB1AF9"/>
    <w:rsid w:val="00CB1BCB"/>
    <w:rsid w:val="00CB1BF1"/>
    <w:rsid w:val="00CB1FFE"/>
    <w:rsid w:val="00CB22FF"/>
    <w:rsid w:val="00CB311B"/>
    <w:rsid w:val="00CB36CA"/>
    <w:rsid w:val="00CB3B78"/>
    <w:rsid w:val="00CB4035"/>
    <w:rsid w:val="00CB4C0E"/>
    <w:rsid w:val="00CB543B"/>
    <w:rsid w:val="00CB5B9D"/>
    <w:rsid w:val="00CB6998"/>
    <w:rsid w:val="00CB706C"/>
    <w:rsid w:val="00CB75C8"/>
    <w:rsid w:val="00CB7CCC"/>
    <w:rsid w:val="00CB7FAA"/>
    <w:rsid w:val="00CC09C6"/>
    <w:rsid w:val="00CC0A3F"/>
    <w:rsid w:val="00CC0DAB"/>
    <w:rsid w:val="00CC0E25"/>
    <w:rsid w:val="00CC11A5"/>
    <w:rsid w:val="00CC13CB"/>
    <w:rsid w:val="00CC1542"/>
    <w:rsid w:val="00CC1B4D"/>
    <w:rsid w:val="00CC2915"/>
    <w:rsid w:val="00CC2F76"/>
    <w:rsid w:val="00CC3013"/>
    <w:rsid w:val="00CC35BA"/>
    <w:rsid w:val="00CC4295"/>
    <w:rsid w:val="00CC486F"/>
    <w:rsid w:val="00CC49DC"/>
    <w:rsid w:val="00CC5338"/>
    <w:rsid w:val="00CC57F1"/>
    <w:rsid w:val="00CC670F"/>
    <w:rsid w:val="00CC6C3F"/>
    <w:rsid w:val="00CC70B7"/>
    <w:rsid w:val="00CC725A"/>
    <w:rsid w:val="00CC79B2"/>
    <w:rsid w:val="00CC7D74"/>
    <w:rsid w:val="00CC7E58"/>
    <w:rsid w:val="00CD0086"/>
    <w:rsid w:val="00CD0712"/>
    <w:rsid w:val="00CD0D49"/>
    <w:rsid w:val="00CD161A"/>
    <w:rsid w:val="00CD24E5"/>
    <w:rsid w:val="00CD2828"/>
    <w:rsid w:val="00CD342D"/>
    <w:rsid w:val="00CD3866"/>
    <w:rsid w:val="00CD41D3"/>
    <w:rsid w:val="00CD44D4"/>
    <w:rsid w:val="00CD4504"/>
    <w:rsid w:val="00CD46BC"/>
    <w:rsid w:val="00CD4849"/>
    <w:rsid w:val="00CD4A08"/>
    <w:rsid w:val="00CD5ADF"/>
    <w:rsid w:val="00CD5FF1"/>
    <w:rsid w:val="00CD635B"/>
    <w:rsid w:val="00CD6A40"/>
    <w:rsid w:val="00CD6A61"/>
    <w:rsid w:val="00CD6EEF"/>
    <w:rsid w:val="00CD763B"/>
    <w:rsid w:val="00CD767F"/>
    <w:rsid w:val="00CD79C7"/>
    <w:rsid w:val="00CE04FD"/>
    <w:rsid w:val="00CE0985"/>
    <w:rsid w:val="00CE1018"/>
    <w:rsid w:val="00CE190E"/>
    <w:rsid w:val="00CE1BF4"/>
    <w:rsid w:val="00CE20D5"/>
    <w:rsid w:val="00CE22D4"/>
    <w:rsid w:val="00CE2412"/>
    <w:rsid w:val="00CE24EC"/>
    <w:rsid w:val="00CE2664"/>
    <w:rsid w:val="00CE2918"/>
    <w:rsid w:val="00CE2944"/>
    <w:rsid w:val="00CE3085"/>
    <w:rsid w:val="00CE3E06"/>
    <w:rsid w:val="00CE41B7"/>
    <w:rsid w:val="00CE42E4"/>
    <w:rsid w:val="00CE49A5"/>
    <w:rsid w:val="00CE4E76"/>
    <w:rsid w:val="00CE4FED"/>
    <w:rsid w:val="00CE51DD"/>
    <w:rsid w:val="00CE5433"/>
    <w:rsid w:val="00CE59C7"/>
    <w:rsid w:val="00CE6186"/>
    <w:rsid w:val="00CE64D1"/>
    <w:rsid w:val="00CE6A20"/>
    <w:rsid w:val="00CE6A64"/>
    <w:rsid w:val="00CE6BB6"/>
    <w:rsid w:val="00CE6DA5"/>
    <w:rsid w:val="00CE72A6"/>
    <w:rsid w:val="00CF0787"/>
    <w:rsid w:val="00CF0D37"/>
    <w:rsid w:val="00CF17C4"/>
    <w:rsid w:val="00CF1835"/>
    <w:rsid w:val="00CF1AFE"/>
    <w:rsid w:val="00CF1FD6"/>
    <w:rsid w:val="00CF2653"/>
    <w:rsid w:val="00CF26B5"/>
    <w:rsid w:val="00CF2D45"/>
    <w:rsid w:val="00CF3380"/>
    <w:rsid w:val="00CF3A8D"/>
    <w:rsid w:val="00CF3FC8"/>
    <w:rsid w:val="00CF41B0"/>
    <w:rsid w:val="00CF428B"/>
    <w:rsid w:val="00CF4BA8"/>
    <w:rsid w:val="00CF4CAA"/>
    <w:rsid w:val="00CF50B5"/>
    <w:rsid w:val="00CF53BD"/>
    <w:rsid w:val="00CF5CB3"/>
    <w:rsid w:val="00CF5DA8"/>
    <w:rsid w:val="00CF6659"/>
    <w:rsid w:val="00CF6A23"/>
    <w:rsid w:val="00CF6D85"/>
    <w:rsid w:val="00CF731A"/>
    <w:rsid w:val="00CF7359"/>
    <w:rsid w:val="00CF7527"/>
    <w:rsid w:val="00CF7DEF"/>
    <w:rsid w:val="00D0075E"/>
    <w:rsid w:val="00D00A5E"/>
    <w:rsid w:val="00D013F4"/>
    <w:rsid w:val="00D0142C"/>
    <w:rsid w:val="00D01525"/>
    <w:rsid w:val="00D01555"/>
    <w:rsid w:val="00D015C4"/>
    <w:rsid w:val="00D019CA"/>
    <w:rsid w:val="00D026FE"/>
    <w:rsid w:val="00D031E1"/>
    <w:rsid w:val="00D03AA4"/>
    <w:rsid w:val="00D03EE3"/>
    <w:rsid w:val="00D046A3"/>
    <w:rsid w:val="00D04F3C"/>
    <w:rsid w:val="00D0519F"/>
    <w:rsid w:val="00D0546B"/>
    <w:rsid w:val="00D058BE"/>
    <w:rsid w:val="00D05E4C"/>
    <w:rsid w:val="00D05F29"/>
    <w:rsid w:val="00D06081"/>
    <w:rsid w:val="00D060AF"/>
    <w:rsid w:val="00D06C8C"/>
    <w:rsid w:val="00D07012"/>
    <w:rsid w:val="00D0705E"/>
    <w:rsid w:val="00D07A3F"/>
    <w:rsid w:val="00D10259"/>
    <w:rsid w:val="00D10838"/>
    <w:rsid w:val="00D109BE"/>
    <w:rsid w:val="00D10DC2"/>
    <w:rsid w:val="00D11559"/>
    <w:rsid w:val="00D1205E"/>
    <w:rsid w:val="00D128EC"/>
    <w:rsid w:val="00D1296E"/>
    <w:rsid w:val="00D1337C"/>
    <w:rsid w:val="00D13831"/>
    <w:rsid w:val="00D13CA7"/>
    <w:rsid w:val="00D147CE"/>
    <w:rsid w:val="00D14814"/>
    <w:rsid w:val="00D14AF8"/>
    <w:rsid w:val="00D1543C"/>
    <w:rsid w:val="00D15F8F"/>
    <w:rsid w:val="00D16394"/>
    <w:rsid w:val="00D16699"/>
    <w:rsid w:val="00D1717E"/>
    <w:rsid w:val="00D17198"/>
    <w:rsid w:val="00D17530"/>
    <w:rsid w:val="00D17680"/>
    <w:rsid w:val="00D17913"/>
    <w:rsid w:val="00D17CCD"/>
    <w:rsid w:val="00D17DEF"/>
    <w:rsid w:val="00D17E3E"/>
    <w:rsid w:val="00D20B90"/>
    <w:rsid w:val="00D21578"/>
    <w:rsid w:val="00D21644"/>
    <w:rsid w:val="00D22AFC"/>
    <w:rsid w:val="00D23945"/>
    <w:rsid w:val="00D23A57"/>
    <w:rsid w:val="00D23E4E"/>
    <w:rsid w:val="00D250B5"/>
    <w:rsid w:val="00D250B7"/>
    <w:rsid w:val="00D2587B"/>
    <w:rsid w:val="00D25B76"/>
    <w:rsid w:val="00D25DC2"/>
    <w:rsid w:val="00D264F3"/>
    <w:rsid w:val="00D266CF"/>
    <w:rsid w:val="00D26D06"/>
    <w:rsid w:val="00D270A8"/>
    <w:rsid w:val="00D2715F"/>
    <w:rsid w:val="00D27C5B"/>
    <w:rsid w:val="00D27E76"/>
    <w:rsid w:val="00D30030"/>
    <w:rsid w:val="00D30F1F"/>
    <w:rsid w:val="00D31226"/>
    <w:rsid w:val="00D314DD"/>
    <w:rsid w:val="00D31C25"/>
    <w:rsid w:val="00D31C30"/>
    <w:rsid w:val="00D31C4C"/>
    <w:rsid w:val="00D32196"/>
    <w:rsid w:val="00D32298"/>
    <w:rsid w:val="00D3230C"/>
    <w:rsid w:val="00D324C3"/>
    <w:rsid w:val="00D324EF"/>
    <w:rsid w:val="00D32560"/>
    <w:rsid w:val="00D32818"/>
    <w:rsid w:val="00D32EC3"/>
    <w:rsid w:val="00D32EC8"/>
    <w:rsid w:val="00D32F5F"/>
    <w:rsid w:val="00D3310D"/>
    <w:rsid w:val="00D33566"/>
    <w:rsid w:val="00D33713"/>
    <w:rsid w:val="00D33897"/>
    <w:rsid w:val="00D33CA5"/>
    <w:rsid w:val="00D33F3D"/>
    <w:rsid w:val="00D341E1"/>
    <w:rsid w:val="00D34349"/>
    <w:rsid w:val="00D35B90"/>
    <w:rsid w:val="00D35C9F"/>
    <w:rsid w:val="00D368A5"/>
    <w:rsid w:val="00D37938"/>
    <w:rsid w:val="00D4109A"/>
    <w:rsid w:val="00D41B9A"/>
    <w:rsid w:val="00D42119"/>
    <w:rsid w:val="00D426CB"/>
    <w:rsid w:val="00D42D6A"/>
    <w:rsid w:val="00D442C8"/>
    <w:rsid w:val="00D44984"/>
    <w:rsid w:val="00D44A0E"/>
    <w:rsid w:val="00D44A8A"/>
    <w:rsid w:val="00D45FAA"/>
    <w:rsid w:val="00D466FF"/>
    <w:rsid w:val="00D46718"/>
    <w:rsid w:val="00D469FD"/>
    <w:rsid w:val="00D46DAE"/>
    <w:rsid w:val="00D47FFA"/>
    <w:rsid w:val="00D5016B"/>
    <w:rsid w:val="00D5034A"/>
    <w:rsid w:val="00D503DF"/>
    <w:rsid w:val="00D50418"/>
    <w:rsid w:val="00D50669"/>
    <w:rsid w:val="00D50699"/>
    <w:rsid w:val="00D50930"/>
    <w:rsid w:val="00D509AF"/>
    <w:rsid w:val="00D509D1"/>
    <w:rsid w:val="00D50C39"/>
    <w:rsid w:val="00D50F00"/>
    <w:rsid w:val="00D5150A"/>
    <w:rsid w:val="00D515CB"/>
    <w:rsid w:val="00D51A7A"/>
    <w:rsid w:val="00D51DCA"/>
    <w:rsid w:val="00D52268"/>
    <w:rsid w:val="00D52557"/>
    <w:rsid w:val="00D525C0"/>
    <w:rsid w:val="00D526FE"/>
    <w:rsid w:val="00D52786"/>
    <w:rsid w:val="00D52C4E"/>
    <w:rsid w:val="00D5398D"/>
    <w:rsid w:val="00D53CAD"/>
    <w:rsid w:val="00D5419D"/>
    <w:rsid w:val="00D54C7A"/>
    <w:rsid w:val="00D550AD"/>
    <w:rsid w:val="00D5577D"/>
    <w:rsid w:val="00D56B6E"/>
    <w:rsid w:val="00D56D93"/>
    <w:rsid w:val="00D6002D"/>
    <w:rsid w:val="00D60199"/>
    <w:rsid w:val="00D60AA7"/>
    <w:rsid w:val="00D610BD"/>
    <w:rsid w:val="00D61469"/>
    <w:rsid w:val="00D614A0"/>
    <w:rsid w:val="00D62171"/>
    <w:rsid w:val="00D6218A"/>
    <w:rsid w:val="00D6226C"/>
    <w:rsid w:val="00D62415"/>
    <w:rsid w:val="00D6280C"/>
    <w:rsid w:val="00D62AEE"/>
    <w:rsid w:val="00D62F45"/>
    <w:rsid w:val="00D632B2"/>
    <w:rsid w:val="00D63655"/>
    <w:rsid w:val="00D63857"/>
    <w:rsid w:val="00D64488"/>
    <w:rsid w:val="00D65149"/>
    <w:rsid w:val="00D65754"/>
    <w:rsid w:val="00D65A22"/>
    <w:rsid w:val="00D65D6D"/>
    <w:rsid w:val="00D65F19"/>
    <w:rsid w:val="00D6628D"/>
    <w:rsid w:val="00D663AB"/>
    <w:rsid w:val="00D66993"/>
    <w:rsid w:val="00D66BBB"/>
    <w:rsid w:val="00D66EDF"/>
    <w:rsid w:val="00D67275"/>
    <w:rsid w:val="00D6749E"/>
    <w:rsid w:val="00D674E9"/>
    <w:rsid w:val="00D712A5"/>
    <w:rsid w:val="00D71325"/>
    <w:rsid w:val="00D7147D"/>
    <w:rsid w:val="00D715FB"/>
    <w:rsid w:val="00D7191F"/>
    <w:rsid w:val="00D71FAB"/>
    <w:rsid w:val="00D724D2"/>
    <w:rsid w:val="00D72705"/>
    <w:rsid w:val="00D7275E"/>
    <w:rsid w:val="00D72955"/>
    <w:rsid w:val="00D7388F"/>
    <w:rsid w:val="00D73B2B"/>
    <w:rsid w:val="00D73BE4"/>
    <w:rsid w:val="00D73FAA"/>
    <w:rsid w:val="00D7431A"/>
    <w:rsid w:val="00D743BA"/>
    <w:rsid w:val="00D743C9"/>
    <w:rsid w:val="00D74FA9"/>
    <w:rsid w:val="00D75656"/>
    <w:rsid w:val="00D757D7"/>
    <w:rsid w:val="00D75D40"/>
    <w:rsid w:val="00D75E97"/>
    <w:rsid w:val="00D76231"/>
    <w:rsid w:val="00D770AB"/>
    <w:rsid w:val="00D773FC"/>
    <w:rsid w:val="00D7743D"/>
    <w:rsid w:val="00D77F50"/>
    <w:rsid w:val="00D8018D"/>
    <w:rsid w:val="00D80273"/>
    <w:rsid w:val="00D80348"/>
    <w:rsid w:val="00D809D5"/>
    <w:rsid w:val="00D819E8"/>
    <w:rsid w:val="00D81B2D"/>
    <w:rsid w:val="00D82166"/>
    <w:rsid w:val="00D82405"/>
    <w:rsid w:val="00D82F9F"/>
    <w:rsid w:val="00D83568"/>
    <w:rsid w:val="00D83E7E"/>
    <w:rsid w:val="00D84950"/>
    <w:rsid w:val="00D8527A"/>
    <w:rsid w:val="00D85614"/>
    <w:rsid w:val="00D85BBE"/>
    <w:rsid w:val="00D85D48"/>
    <w:rsid w:val="00D85D66"/>
    <w:rsid w:val="00D85D8D"/>
    <w:rsid w:val="00D86182"/>
    <w:rsid w:val="00D8665A"/>
    <w:rsid w:val="00D869D1"/>
    <w:rsid w:val="00D86B12"/>
    <w:rsid w:val="00D87261"/>
    <w:rsid w:val="00D87539"/>
    <w:rsid w:val="00D875D5"/>
    <w:rsid w:val="00D87B87"/>
    <w:rsid w:val="00D87F94"/>
    <w:rsid w:val="00D900FD"/>
    <w:rsid w:val="00D90124"/>
    <w:rsid w:val="00D90571"/>
    <w:rsid w:val="00D905E2"/>
    <w:rsid w:val="00D90796"/>
    <w:rsid w:val="00D907B2"/>
    <w:rsid w:val="00D90D3F"/>
    <w:rsid w:val="00D90DC1"/>
    <w:rsid w:val="00D92225"/>
    <w:rsid w:val="00D9235F"/>
    <w:rsid w:val="00D9273E"/>
    <w:rsid w:val="00D92947"/>
    <w:rsid w:val="00D92D01"/>
    <w:rsid w:val="00D9428C"/>
    <w:rsid w:val="00D94B52"/>
    <w:rsid w:val="00D94EA0"/>
    <w:rsid w:val="00D9508E"/>
    <w:rsid w:val="00D9588F"/>
    <w:rsid w:val="00D95899"/>
    <w:rsid w:val="00D95AA3"/>
    <w:rsid w:val="00D95AE8"/>
    <w:rsid w:val="00D95DB9"/>
    <w:rsid w:val="00D966F3"/>
    <w:rsid w:val="00D96750"/>
    <w:rsid w:val="00D96961"/>
    <w:rsid w:val="00D974A1"/>
    <w:rsid w:val="00D978F5"/>
    <w:rsid w:val="00DA1314"/>
    <w:rsid w:val="00DA1D1D"/>
    <w:rsid w:val="00DA1FF3"/>
    <w:rsid w:val="00DA2330"/>
    <w:rsid w:val="00DA2461"/>
    <w:rsid w:val="00DA2AB6"/>
    <w:rsid w:val="00DA3236"/>
    <w:rsid w:val="00DA37E6"/>
    <w:rsid w:val="00DA38FA"/>
    <w:rsid w:val="00DA3A27"/>
    <w:rsid w:val="00DA3DA6"/>
    <w:rsid w:val="00DA3F13"/>
    <w:rsid w:val="00DA4B9F"/>
    <w:rsid w:val="00DA4E81"/>
    <w:rsid w:val="00DA4EED"/>
    <w:rsid w:val="00DA5739"/>
    <w:rsid w:val="00DA59E4"/>
    <w:rsid w:val="00DA601C"/>
    <w:rsid w:val="00DA6127"/>
    <w:rsid w:val="00DA62DE"/>
    <w:rsid w:val="00DA6719"/>
    <w:rsid w:val="00DA68A2"/>
    <w:rsid w:val="00DA6B09"/>
    <w:rsid w:val="00DA71A0"/>
    <w:rsid w:val="00DA76AA"/>
    <w:rsid w:val="00DA7857"/>
    <w:rsid w:val="00DA7ADF"/>
    <w:rsid w:val="00DA7DAA"/>
    <w:rsid w:val="00DB12C5"/>
    <w:rsid w:val="00DB19FA"/>
    <w:rsid w:val="00DB25BE"/>
    <w:rsid w:val="00DB27A2"/>
    <w:rsid w:val="00DB2B0F"/>
    <w:rsid w:val="00DB2C52"/>
    <w:rsid w:val="00DB2C9D"/>
    <w:rsid w:val="00DB2DAA"/>
    <w:rsid w:val="00DB3439"/>
    <w:rsid w:val="00DB34DD"/>
    <w:rsid w:val="00DB36EF"/>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C0148"/>
    <w:rsid w:val="00DC0635"/>
    <w:rsid w:val="00DC0711"/>
    <w:rsid w:val="00DC0CC8"/>
    <w:rsid w:val="00DC0D90"/>
    <w:rsid w:val="00DC0E37"/>
    <w:rsid w:val="00DC0F92"/>
    <w:rsid w:val="00DC1181"/>
    <w:rsid w:val="00DC1953"/>
    <w:rsid w:val="00DC25E2"/>
    <w:rsid w:val="00DC2FBD"/>
    <w:rsid w:val="00DC3557"/>
    <w:rsid w:val="00DC3F17"/>
    <w:rsid w:val="00DC492D"/>
    <w:rsid w:val="00DC49C8"/>
    <w:rsid w:val="00DC4DFA"/>
    <w:rsid w:val="00DC523D"/>
    <w:rsid w:val="00DC52B0"/>
    <w:rsid w:val="00DC5956"/>
    <w:rsid w:val="00DC5C71"/>
    <w:rsid w:val="00DC6263"/>
    <w:rsid w:val="00DC64E6"/>
    <w:rsid w:val="00DC6E01"/>
    <w:rsid w:val="00DC71CA"/>
    <w:rsid w:val="00DC7D5D"/>
    <w:rsid w:val="00DC7F38"/>
    <w:rsid w:val="00DD01DC"/>
    <w:rsid w:val="00DD0610"/>
    <w:rsid w:val="00DD0639"/>
    <w:rsid w:val="00DD0A9E"/>
    <w:rsid w:val="00DD0B19"/>
    <w:rsid w:val="00DD1995"/>
    <w:rsid w:val="00DD1B7A"/>
    <w:rsid w:val="00DD1C53"/>
    <w:rsid w:val="00DD209A"/>
    <w:rsid w:val="00DD2134"/>
    <w:rsid w:val="00DD24A8"/>
    <w:rsid w:val="00DD24FD"/>
    <w:rsid w:val="00DD2E7F"/>
    <w:rsid w:val="00DD3187"/>
    <w:rsid w:val="00DD3B74"/>
    <w:rsid w:val="00DD4575"/>
    <w:rsid w:val="00DD472A"/>
    <w:rsid w:val="00DD4914"/>
    <w:rsid w:val="00DD4D9C"/>
    <w:rsid w:val="00DD4EAD"/>
    <w:rsid w:val="00DD52D3"/>
    <w:rsid w:val="00DD5513"/>
    <w:rsid w:val="00DD6E53"/>
    <w:rsid w:val="00DD6EE3"/>
    <w:rsid w:val="00DD70A3"/>
    <w:rsid w:val="00DD7385"/>
    <w:rsid w:val="00DD785B"/>
    <w:rsid w:val="00DD7D9A"/>
    <w:rsid w:val="00DD7FF1"/>
    <w:rsid w:val="00DE038A"/>
    <w:rsid w:val="00DE0733"/>
    <w:rsid w:val="00DE09D7"/>
    <w:rsid w:val="00DE0B5C"/>
    <w:rsid w:val="00DE0DE0"/>
    <w:rsid w:val="00DE1170"/>
    <w:rsid w:val="00DE206D"/>
    <w:rsid w:val="00DE21D8"/>
    <w:rsid w:val="00DE2297"/>
    <w:rsid w:val="00DE285B"/>
    <w:rsid w:val="00DE2A30"/>
    <w:rsid w:val="00DE2CA9"/>
    <w:rsid w:val="00DE2D89"/>
    <w:rsid w:val="00DE2FDC"/>
    <w:rsid w:val="00DE31DE"/>
    <w:rsid w:val="00DE3202"/>
    <w:rsid w:val="00DE3241"/>
    <w:rsid w:val="00DE3798"/>
    <w:rsid w:val="00DE379E"/>
    <w:rsid w:val="00DE3AC2"/>
    <w:rsid w:val="00DE3D46"/>
    <w:rsid w:val="00DE46D8"/>
    <w:rsid w:val="00DE4BF2"/>
    <w:rsid w:val="00DE4E21"/>
    <w:rsid w:val="00DE54DA"/>
    <w:rsid w:val="00DE69E5"/>
    <w:rsid w:val="00DE71E5"/>
    <w:rsid w:val="00DE7F52"/>
    <w:rsid w:val="00DE7F86"/>
    <w:rsid w:val="00DF009D"/>
    <w:rsid w:val="00DF05E3"/>
    <w:rsid w:val="00DF1274"/>
    <w:rsid w:val="00DF17A8"/>
    <w:rsid w:val="00DF193F"/>
    <w:rsid w:val="00DF2078"/>
    <w:rsid w:val="00DF26D4"/>
    <w:rsid w:val="00DF34A5"/>
    <w:rsid w:val="00DF3789"/>
    <w:rsid w:val="00DF4427"/>
    <w:rsid w:val="00DF4C1C"/>
    <w:rsid w:val="00DF61AE"/>
    <w:rsid w:val="00DF674B"/>
    <w:rsid w:val="00DF6982"/>
    <w:rsid w:val="00DF69B3"/>
    <w:rsid w:val="00DF70BF"/>
    <w:rsid w:val="00DF7567"/>
    <w:rsid w:val="00DF783A"/>
    <w:rsid w:val="00DF7AB8"/>
    <w:rsid w:val="00E00013"/>
    <w:rsid w:val="00E00074"/>
    <w:rsid w:val="00E001C0"/>
    <w:rsid w:val="00E0042C"/>
    <w:rsid w:val="00E005A5"/>
    <w:rsid w:val="00E00E80"/>
    <w:rsid w:val="00E01971"/>
    <w:rsid w:val="00E01AE3"/>
    <w:rsid w:val="00E01CA1"/>
    <w:rsid w:val="00E01F77"/>
    <w:rsid w:val="00E021BB"/>
    <w:rsid w:val="00E023DE"/>
    <w:rsid w:val="00E02D5C"/>
    <w:rsid w:val="00E030D6"/>
    <w:rsid w:val="00E030F9"/>
    <w:rsid w:val="00E03105"/>
    <w:rsid w:val="00E0357F"/>
    <w:rsid w:val="00E03B0A"/>
    <w:rsid w:val="00E03D5D"/>
    <w:rsid w:val="00E040E6"/>
    <w:rsid w:val="00E04FB3"/>
    <w:rsid w:val="00E06950"/>
    <w:rsid w:val="00E07513"/>
    <w:rsid w:val="00E078C0"/>
    <w:rsid w:val="00E07A1F"/>
    <w:rsid w:val="00E100A1"/>
    <w:rsid w:val="00E10349"/>
    <w:rsid w:val="00E10435"/>
    <w:rsid w:val="00E10C84"/>
    <w:rsid w:val="00E11426"/>
    <w:rsid w:val="00E119AA"/>
    <w:rsid w:val="00E11B53"/>
    <w:rsid w:val="00E11F48"/>
    <w:rsid w:val="00E12103"/>
    <w:rsid w:val="00E126E0"/>
    <w:rsid w:val="00E12960"/>
    <w:rsid w:val="00E12F19"/>
    <w:rsid w:val="00E13284"/>
    <w:rsid w:val="00E137FC"/>
    <w:rsid w:val="00E13EE3"/>
    <w:rsid w:val="00E14161"/>
    <w:rsid w:val="00E14429"/>
    <w:rsid w:val="00E144FC"/>
    <w:rsid w:val="00E14F2B"/>
    <w:rsid w:val="00E159BF"/>
    <w:rsid w:val="00E15BB1"/>
    <w:rsid w:val="00E15EFF"/>
    <w:rsid w:val="00E162B8"/>
    <w:rsid w:val="00E16666"/>
    <w:rsid w:val="00E1707D"/>
    <w:rsid w:val="00E171B3"/>
    <w:rsid w:val="00E173FE"/>
    <w:rsid w:val="00E1778A"/>
    <w:rsid w:val="00E17ACA"/>
    <w:rsid w:val="00E204CE"/>
    <w:rsid w:val="00E20A60"/>
    <w:rsid w:val="00E20C46"/>
    <w:rsid w:val="00E20EDA"/>
    <w:rsid w:val="00E2183E"/>
    <w:rsid w:val="00E21CCF"/>
    <w:rsid w:val="00E220C4"/>
    <w:rsid w:val="00E22233"/>
    <w:rsid w:val="00E22B37"/>
    <w:rsid w:val="00E231A1"/>
    <w:rsid w:val="00E23425"/>
    <w:rsid w:val="00E23ECC"/>
    <w:rsid w:val="00E246B4"/>
    <w:rsid w:val="00E24B0D"/>
    <w:rsid w:val="00E24F86"/>
    <w:rsid w:val="00E25048"/>
    <w:rsid w:val="00E253F7"/>
    <w:rsid w:val="00E2541B"/>
    <w:rsid w:val="00E25610"/>
    <w:rsid w:val="00E25815"/>
    <w:rsid w:val="00E2593F"/>
    <w:rsid w:val="00E26244"/>
    <w:rsid w:val="00E26ABA"/>
    <w:rsid w:val="00E26FDE"/>
    <w:rsid w:val="00E271AC"/>
    <w:rsid w:val="00E27954"/>
    <w:rsid w:val="00E27F66"/>
    <w:rsid w:val="00E310CC"/>
    <w:rsid w:val="00E31122"/>
    <w:rsid w:val="00E3116B"/>
    <w:rsid w:val="00E3128C"/>
    <w:rsid w:val="00E31483"/>
    <w:rsid w:val="00E31B9B"/>
    <w:rsid w:val="00E31C1E"/>
    <w:rsid w:val="00E32A46"/>
    <w:rsid w:val="00E33363"/>
    <w:rsid w:val="00E33690"/>
    <w:rsid w:val="00E33AC7"/>
    <w:rsid w:val="00E34035"/>
    <w:rsid w:val="00E3456E"/>
    <w:rsid w:val="00E3461A"/>
    <w:rsid w:val="00E34A63"/>
    <w:rsid w:val="00E34DE6"/>
    <w:rsid w:val="00E36CBE"/>
    <w:rsid w:val="00E3705A"/>
    <w:rsid w:val="00E37487"/>
    <w:rsid w:val="00E376D8"/>
    <w:rsid w:val="00E402C4"/>
    <w:rsid w:val="00E40326"/>
    <w:rsid w:val="00E406F0"/>
    <w:rsid w:val="00E40A05"/>
    <w:rsid w:val="00E40ED0"/>
    <w:rsid w:val="00E4113B"/>
    <w:rsid w:val="00E41516"/>
    <w:rsid w:val="00E41707"/>
    <w:rsid w:val="00E41FD2"/>
    <w:rsid w:val="00E42507"/>
    <w:rsid w:val="00E42C32"/>
    <w:rsid w:val="00E42C7B"/>
    <w:rsid w:val="00E42C9E"/>
    <w:rsid w:val="00E42D10"/>
    <w:rsid w:val="00E42EBE"/>
    <w:rsid w:val="00E42F3E"/>
    <w:rsid w:val="00E432C3"/>
    <w:rsid w:val="00E434B8"/>
    <w:rsid w:val="00E43E90"/>
    <w:rsid w:val="00E440D1"/>
    <w:rsid w:val="00E447E7"/>
    <w:rsid w:val="00E45220"/>
    <w:rsid w:val="00E457F8"/>
    <w:rsid w:val="00E459A9"/>
    <w:rsid w:val="00E45D5F"/>
    <w:rsid w:val="00E4646B"/>
    <w:rsid w:val="00E4688D"/>
    <w:rsid w:val="00E47BF4"/>
    <w:rsid w:val="00E505B4"/>
    <w:rsid w:val="00E509E9"/>
    <w:rsid w:val="00E50AAC"/>
    <w:rsid w:val="00E51007"/>
    <w:rsid w:val="00E514C9"/>
    <w:rsid w:val="00E51BAD"/>
    <w:rsid w:val="00E51BD8"/>
    <w:rsid w:val="00E523A8"/>
    <w:rsid w:val="00E524CD"/>
    <w:rsid w:val="00E52597"/>
    <w:rsid w:val="00E5260F"/>
    <w:rsid w:val="00E526CB"/>
    <w:rsid w:val="00E529AB"/>
    <w:rsid w:val="00E52B00"/>
    <w:rsid w:val="00E52E0F"/>
    <w:rsid w:val="00E530FA"/>
    <w:rsid w:val="00E534CF"/>
    <w:rsid w:val="00E54908"/>
    <w:rsid w:val="00E54960"/>
    <w:rsid w:val="00E54D1D"/>
    <w:rsid w:val="00E54D6C"/>
    <w:rsid w:val="00E55711"/>
    <w:rsid w:val="00E557DC"/>
    <w:rsid w:val="00E559F4"/>
    <w:rsid w:val="00E55B5D"/>
    <w:rsid w:val="00E564C0"/>
    <w:rsid w:val="00E56531"/>
    <w:rsid w:val="00E56A06"/>
    <w:rsid w:val="00E56C12"/>
    <w:rsid w:val="00E57CE0"/>
    <w:rsid w:val="00E601C3"/>
    <w:rsid w:val="00E61BA8"/>
    <w:rsid w:val="00E6256E"/>
    <w:rsid w:val="00E62A37"/>
    <w:rsid w:val="00E62CCB"/>
    <w:rsid w:val="00E62DCE"/>
    <w:rsid w:val="00E6301E"/>
    <w:rsid w:val="00E630B7"/>
    <w:rsid w:val="00E630CF"/>
    <w:rsid w:val="00E6363D"/>
    <w:rsid w:val="00E638C9"/>
    <w:rsid w:val="00E63A51"/>
    <w:rsid w:val="00E6492A"/>
    <w:rsid w:val="00E64A86"/>
    <w:rsid w:val="00E65384"/>
    <w:rsid w:val="00E6555B"/>
    <w:rsid w:val="00E65682"/>
    <w:rsid w:val="00E659A5"/>
    <w:rsid w:val="00E65A83"/>
    <w:rsid w:val="00E65DC2"/>
    <w:rsid w:val="00E66C19"/>
    <w:rsid w:val="00E674C2"/>
    <w:rsid w:val="00E6766E"/>
    <w:rsid w:val="00E7007A"/>
    <w:rsid w:val="00E70C24"/>
    <w:rsid w:val="00E71655"/>
    <w:rsid w:val="00E721EF"/>
    <w:rsid w:val="00E726AE"/>
    <w:rsid w:val="00E7279B"/>
    <w:rsid w:val="00E729DB"/>
    <w:rsid w:val="00E72A20"/>
    <w:rsid w:val="00E72D40"/>
    <w:rsid w:val="00E72D52"/>
    <w:rsid w:val="00E734C5"/>
    <w:rsid w:val="00E73C54"/>
    <w:rsid w:val="00E73E5B"/>
    <w:rsid w:val="00E74159"/>
    <w:rsid w:val="00E74795"/>
    <w:rsid w:val="00E74AFD"/>
    <w:rsid w:val="00E74D61"/>
    <w:rsid w:val="00E74E81"/>
    <w:rsid w:val="00E75022"/>
    <w:rsid w:val="00E75049"/>
    <w:rsid w:val="00E7587B"/>
    <w:rsid w:val="00E758D3"/>
    <w:rsid w:val="00E75D6F"/>
    <w:rsid w:val="00E764EE"/>
    <w:rsid w:val="00E76BD0"/>
    <w:rsid w:val="00E76D86"/>
    <w:rsid w:val="00E772AB"/>
    <w:rsid w:val="00E7750B"/>
    <w:rsid w:val="00E808E6"/>
    <w:rsid w:val="00E810BB"/>
    <w:rsid w:val="00E81147"/>
    <w:rsid w:val="00E811E8"/>
    <w:rsid w:val="00E812C9"/>
    <w:rsid w:val="00E8177F"/>
    <w:rsid w:val="00E81CE5"/>
    <w:rsid w:val="00E82050"/>
    <w:rsid w:val="00E82618"/>
    <w:rsid w:val="00E8264C"/>
    <w:rsid w:val="00E827EC"/>
    <w:rsid w:val="00E82828"/>
    <w:rsid w:val="00E82844"/>
    <w:rsid w:val="00E82CE6"/>
    <w:rsid w:val="00E82D1B"/>
    <w:rsid w:val="00E82ED2"/>
    <w:rsid w:val="00E831E5"/>
    <w:rsid w:val="00E83521"/>
    <w:rsid w:val="00E8378E"/>
    <w:rsid w:val="00E838B6"/>
    <w:rsid w:val="00E838E9"/>
    <w:rsid w:val="00E83B39"/>
    <w:rsid w:val="00E84167"/>
    <w:rsid w:val="00E8425B"/>
    <w:rsid w:val="00E84489"/>
    <w:rsid w:val="00E84A56"/>
    <w:rsid w:val="00E84E97"/>
    <w:rsid w:val="00E85A93"/>
    <w:rsid w:val="00E8660C"/>
    <w:rsid w:val="00E86AF4"/>
    <w:rsid w:val="00E87461"/>
    <w:rsid w:val="00E87687"/>
    <w:rsid w:val="00E87D8F"/>
    <w:rsid w:val="00E9019F"/>
    <w:rsid w:val="00E901B2"/>
    <w:rsid w:val="00E901E2"/>
    <w:rsid w:val="00E903C7"/>
    <w:rsid w:val="00E90DF8"/>
    <w:rsid w:val="00E90F0E"/>
    <w:rsid w:val="00E90F92"/>
    <w:rsid w:val="00E9158F"/>
    <w:rsid w:val="00E917C4"/>
    <w:rsid w:val="00E91E98"/>
    <w:rsid w:val="00E92381"/>
    <w:rsid w:val="00E92960"/>
    <w:rsid w:val="00E93347"/>
    <w:rsid w:val="00E93ECC"/>
    <w:rsid w:val="00E93FD6"/>
    <w:rsid w:val="00E9459B"/>
    <w:rsid w:val="00E94900"/>
    <w:rsid w:val="00E95E8E"/>
    <w:rsid w:val="00E96937"/>
    <w:rsid w:val="00E96FCB"/>
    <w:rsid w:val="00E9704A"/>
    <w:rsid w:val="00E97361"/>
    <w:rsid w:val="00E97E57"/>
    <w:rsid w:val="00E97E9E"/>
    <w:rsid w:val="00E97F99"/>
    <w:rsid w:val="00EA0016"/>
    <w:rsid w:val="00EA0276"/>
    <w:rsid w:val="00EA05B3"/>
    <w:rsid w:val="00EA0B54"/>
    <w:rsid w:val="00EA13D8"/>
    <w:rsid w:val="00EA1FA6"/>
    <w:rsid w:val="00EA2886"/>
    <w:rsid w:val="00EA305A"/>
    <w:rsid w:val="00EA32F0"/>
    <w:rsid w:val="00EA34D5"/>
    <w:rsid w:val="00EA3FD8"/>
    <w:rsid w:val="00EA40C3"/>
    <w:rsid w:val="00EA4A7C"/>
    <w:rsid w:val="00EA4DEB"/>
    <w:rsid w:val="00EA5EA8"/>
    <w:rsid w:val="00EA6058"/>
    <w:rsid w:val="00EA630C"/>
    <w:rsid w:val="00EA65E5"/>
    <w:rsid w:val="00EA6B50"/>
    <w:rsid w:val="00EA71B4"/>
    <w:rsid w:val="00EA76D1"/>
    <w:rsid w:val="00EA796C"/>
    <w:rsid w:val="00EB050E"/>
    <w:rsid w:val="00EB1945"/>
    <w:rsid w:val="00EB1BB3"/>
    <w:rsid w:val="00EB2174"/>
    <w:rsid w:val="00EB252A"/>
    <w:rsid w:val="00EB263D"/>
    <w:rsid w:val="00EB279F"/>
    <w:rsid w:val="00EB2EB6"/>
    <w:rsid w:val="00EB31B2"/>
    <w:rsid w:val="00EB3469"/>
    <w:rsid w:val="00EB37D8"/>
    <w:rsid w:val="00EB3890"/>
    <w:rsid w:val="00EB3AD2"/>
    <w:rsid w:val="00EB4126"/>
    <w:rsid w:val="00EB428B"/>
    <w:rsid w:val="00EB433F"/>
    <w:rsid w:val="00EB44A6"/>
    <w:rsid w:val="00EB494B"/>
    <w:rsid w:val="00EB4CB3"/>
    <w:rsid w:val="00EB5B4A"/>
    <w:rsid w:val="00EB5D6E"/>
    <w:rsid w:val="00EB643E"/>
    <w:rsid w:val="00EB682A"/>
    <w:rsid w:val="00EB6D28"/>
    <w:rsid w:val="00EB77F7"/>
    <w:rsid w:val="00EC00C8"/>
    <w:rsid w:val="00EC08F4"/>
    <w:rsid w:val="00EC0A46"/>
    <w:rsid w:val="00EC0BCF"/>
    <w:rsid w:val="00EC0C35"/>
    <w:rsid w:val="00EC0FF7"/>
    <w:rsid w:val="00EC1193"/>
    <w:rsid w:val="00EC1A46"/>
    <w:rsid w:val="00EC1C85"/>
    <w:rsid w:val="00EC2184"/>
    <w:rsid w:val="00EC2389"/>
    <w:rsid w:val="00EC255E"/>
    <w:rsid w:val="00EC2856"/>
    <w:rsid w:val="00EC2E06"/>
    <w:rsid w:val="00EC442E"/>
    <w:rsid w:val="00EC4554"/>
    <w:rsid w:val="00EC457A"/>
    <w:rsid w:val="00EC45FE"/>
    <w:rsid w:val="00EC46EA"/>
    <w:rsid w:val="00EC4953"/>
    <w:rsid w:val="00EC497E"/>
    <w:rsid w:val="00EC4C47"/>
    <w:rsid w:val="00EC571B"/>
    <w:rsid w:val="00EC63D5"/>
    <w:rsid w:val="00EC65EF"/>
    <w:rsid w:val="00EC67DE"/>
    <w:rsid w:val="00EC6BD8"/>
    <w:rsid w:val="00EC6C9F"/>
    <w:rsid w:val="00EC6DAB"/>
    <w:rsid w:val="00EC7739"/>
    <w:rsid w:val="00EC7A10"/>
    <w:rsid w:val="00ED068C"/>
    <w:rsid w:val="00ED0C62"/>
    <w:rsid w:val="00ED1943"/>
    <w:rsid w:val="00ED1A09"/>
    <w:rsid w:val="00ED1C46"/>
    <w:rsid w:val="00ED1C96"/>
    <w:rsid w:val="00ED1FD9"/>
    <w:rsid w:val="00ED2306"/>
    <w:rsid w:val="00ED248D"/>
    <w:rsid w:val="00ED2A9A"/>
    <w:rsid w:val="00ED2AA7"/>
    <w:rsid w:val="00ED2C8F"/>
    <w:rsid w:val="00ED2D55"/>
    <w:rsid w:val="00ED3703"/>
    <w:rsid w:val="00ED463B"/>
    <w:rsid w:val="00ED48AE"/>
    <w:rsid w:val="00ED4C59"/>
    <w:rsid w:val="00ED4C95"/>
    <w:rsid w:val="00ED4F8B"/>
    <w:rsid w:val="00ED508E"/>
    <w:rsid w:val="00ED51CD"/>
    <w:rsid w:val="00ED560D"/>
    <w:rsid w:val="00ED60B8"/>
    <w:rsid w:val="00ED6C6C"/>
    <w:rsid w:val="00ED7368"/>
    <w:rsid w:val="00ED7E76"/>
    <w:rsid w:val="00EE0437"/>
    <w:rsid w:val="00EE16D2"/>
    <w:rsid w:val="00EE17D3"/>
    <w:rsid w:val="00EE1FB0"/>
    <w:rsid w:val="00EE2147"/>
    <w:rsid w:val="00EE2864"/>
    <w:rsid w:val="00EE28BD"/>
    <w:rsid w:val="00EE2FC3"/>
    <w:rsid w:val="00EE32FC"/>
    <w:rsid w:val="00EE334C"/>
    <w:rsid w:val="00EE381B"/>
    <w:rsid w:val="00EE3FBA"/>
    <w:rsid w:val="00EE4869"/>
    <w:rsid w:val="00EE4C05"/>
    <w:rsid w:val="00EE4F30"/>
    <w:rsid w:val="00EE51E2"/>
    <w:rsid w:val="00EE5DB8"/>
    <w:rsid w:val="00EE5F26"/>
    <w:rsid w:val="00EE630E"/>
    <w:rsid w:val="00EE6C55"/>
    <w:rsid w:val="00EE719E"/>
    <w:rsid w:val="00EE74AC"/>
    <w:rsid w:val="00EE78AE"/>
    <w:rsid w:val="00EE7DC1"/>
    <w:rsid w:val="00EF082A"/>
    <w:rsid w:val="00EF0904"/>
    <w:rsid w:val="00EF09BB"/>
    <w:rsid w:val="00EF0E77"/>
    <w:rsid w:val="00EF0F40"/>
    <w:rsid w:val="00EF0F63"/>
    <w:rsid w:val="00EF12C7"/>
    <w:rsid w:val="00EF15CE"/>
    <w:rsid w:val="00EF1BF6"/>
    <w:rsid w:val="00EF2838"/>
    <w:rsid w:val="00EF2B48"/>
    <w:rsid w:val="00EF2C26"/>
    <w:rsid w:val="00EF2DBA"/>
    <w:rsid w:val="00EF2E8C"/>
    <w:rsid w:val="00EF3E29"/>
    <w:rsid w:val="00EF3FA7"/>
    <w:rsid w:val="00EF458D"/>
    <w:rsid w:val="00EF4A52"/>
    <w:rsid w:val="00EF4BF0"/>
    <w:rsid w:val="00EF4CBE"/>
    <w:rsid w:val="00EF5491"/>
    <w:rsid w:val="00EF55D2"/>
    <w:rsid w:val="00EF5AA2"/>
    <w:rsid w:val="00EF6711"/>
    <w:rsid w:val="00EF675A"/>
    <w:rsid w:val="00EF749D"/>
    <w:rsid w:val="00EF79E8"/>
    <w:rsid w:val="00F00312"/>
    <w:rsid w:val="00F008D9"/>
    <w:rsid w:val="00F00A26"/>
    <w:rsid w:val="00F00B23"/>
    <w:rsid w:val="00F00FD5"/>
    <w:rsid w:val="00F012F3"/>
    <w:rsid w:val="00F01765"/>
    <w:rsid w:val="00F01C0A"/>
    <w:rsid w:val="00F028F6"/>
    <w:rsid w:val="00F02D0E"/>
    <w:rsid w:val="00F02F8A"/>
    <w:rsid w:val="00F02FDB"/>
    <w:rsid w:val="00F04010"/>
    <w:rsid w:val="00F042E9"/>
    <w:rsid w:val="00F05C65"/>
    <w:rsid w:val="00F07157"/>
    <w:rsid w:val="00F073DA"/>
    <w:rsid w:val="00F0750A"/>
    <w:rsid w:val="00F0753A"/>
    <w:rsid w:val="00F0756F"/>
    <w:rsid w:val="00F07A15"/>
    <w:rsid w:val="00F10365"/>
    <w:rsid w:val="00F11773"/>
    <w:rsid w:val="00F118DD"/>
    <w:rsid w:val="00F122D7"/>
    <w:rsid w:val="00F12408"/>
    <w:rsid w:val="00F136B6"/>
    <w:rsid w:val="00F13708"/>
    <w:rsid w:val="00F13EC3"/>
    <w:rsid w:val="00F14288"/>
    <w:rsid w:val="00F14705"/>
    <w:rsid w:val="00F14D44"/>
    <w:rsid w:val="00F1558B"/>
    <w:rsid w:val="00F1586A"/>
    <w:rsid w:val="00F161A7"/>
    <w:rsid w:val="00F1632F"/>
    <w:rsid w:val="00F166A7"/>
    <w:rsid w:val="00F16858"/>
    <w:rsid w:val="00F16AB1"/>
    <w:rsid w:val="00F170AD"/>
    <w:rsid w:val="00F17244"/>
    <w:rsid w:val="00F17357"/>
    <w:rsid w:val="00F1791E"/>
    <w:rsid w:val="00F17AE1"/>
    <w:rsid w:val="00F17DBA"/>
    <w:rsid w:val="00F17F2E"/>
    <w:rsid w:val="00F202B8"/>
    <w:rsid w:val="00F2083A"/>
    <w:rsid w:val="00F20BEF"/>
    <w:rsid w:val="00F21786"/>
    <w:rsid w:val="00F21B66"/>
    <w:rsid w:val="00F21F04"/>
    <w:rsid w:val="00F22186"/>
    <w:rsid w:val="00F22337"/>
    <w:rsid w:val="00F2267B"/>
    <w:rsid w:val="00F229DF"/>
    <w:rsid w:val="00F23884"/>
    <w:rsid w:val="00F23EB7"/>
    <w:rsid w:val="00F25192"/>
    <w:rsid w:val="00F258B7"/>
    <w:rsid w:val="00F25C68"/>
    <w:rsid w:val="00F268E0"/>
    <w:rsid w:val="00F26B64"/>
    <w:rsid w:val="00F26F20"/>
    <w:rsid w:val="00F26FF4"/>
    <w:rsid w:val="00F27A56"/>
    <w:rsid w:val="00F27C02"/>
    <w:rsid w:val="00F27FF5"/>
    <w:rsid w:val="00F30CAD"/>
    <w:rsid w:val="00F30CAE"/>
    <w:rsid w:val="00F31076"/>
    <w:rsid w:val="00F311E0"/>
    <w:rsid w:val="00F31D2B"/>
    <w:rsid w:val="00F32181"/>
    <w:rsid w:val="00F321F4"/>
    <w:rsid w:val="00F32980"/>
    <w:rsid w:val="00F33C0D"/>
    <w:rsid w:val="00F34655"/>
    <w:rsid w:val="00F347C0"/>
    <w:rsid w:val="00F354CB"/>
    <w:rsid w:val="00F36091"/>
    <w:rsid w:val="00F36189"/>
    <w:rsid w:val="00F36285"/>
    <w:rsid w:val="00F37012"/>
    <w:rsid w:val="00F371B4"/>
    <w:rsid w:val="00F37656"/>
    <w:rsid w:val="00F376DF"/>
    <w:rsid w:val="00F37862"/>
    <w:rsid w:val="00F37BC7"/>
    <w:rsid w:val="00F40018"/>
    <w:rsid w:val="00F405B4"/>
    <w:rsid w:val="00F40611"/>
    <w:rsid w:val="00F40BE6"/>
    <w:rsid w:val="00F41264"/>
    <w:rsid w:val="00F41915"/>
    <w:rsid w:val="00F427D0"/>
    <w:rsid w:val="00F42AFA"/>
    <w:rsid w:val="00F430EC"/>
    <w:rsid w:val="00F43202"/>
    <w:rsid w:val="00F436C9"/>
    <w:rsid w:val="00F4380B"/>
    <w:rsid w:val="00F44189"/>
    <w:rsid w:val="00F44897"/>
    <w:rsid w:val="00F44C57"/>
    <w:rsid w:val="00F44DF8"/>
    <w:rsid w:val="00F44F50"/>
    <w:rsid w:val="00F451E2"/>
    <w:rsid w:val="00F4522F"/>
    <w:rsid w:val="00F453E7"/>
    <w:rsid w:val="00F456C8"/>
    <w:rsid w:val="00F462DE"/>
    <w:rsid w:val="00F4681B"/>
    <w:rsid w:val="00F469B4"/>
    <w:rsid w:val="00F46D79"/>
    <w:rsid w:val="00F470EB"/>
    <w:rsid w:val="00F47712"/>
    <w:rsid w:val="00F47900"/>
    <w:rsid w:val="00F47E70"/>
    <w:rsid w:val="00F50F9B"/>
    <w:rsid w:val="00F51016"/>
    <w:rsid w:val="00F515AB"/>
    <w:rsid w:val="00F51E34"/>
    <w:rsid w:val="00F523E2"/>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2AC"/>
    <w:rsid w:val="00F573C6"/>
    <w:rsid w:val="00F606B3"/>
    <w:rsid w:val="00F60A52"/>
    <w:rsid w:val="00F60B8F"/>
    <w:rsid w:val="00F613AD"/>
    <w:rsid w:val="00F61704"/>
    <w:rsid w:val="00F618A3"/>
    <w:rsid w:val="00F61AEE"/>
    <w:rsid w:val="00F62349"/>
    <w:rsid w:val="00F62437"/>
    <w:rsid w:val="00F62526"/>
    <w:rsid w:val="00F625DF"/>
    <w:rsid w:val="00F6262B"/>
    <w:rsid w:val="00F62889"/>
    <w:rsid w:val="00F62937"/>
    <w:rsid w:val="00F6351B"/>
    <w:rsid w:val="00F637D6"/>
    <w:rsid w:val="00F63A84"/>
    <w:rsid w:val="00F63C7F"/>
    <w:rsid w:val="00F63CB1"/>
    <w:rsid w:val="00F63E5F"/>
    <w:rsid w:val="00F63F61"/>
    <w:rsid w:val="00F64102"/>
    <w:rsid w:val="00F6420C"/>
    <w:rsid w:val="00F643C1"/>
    <w:rsid w:val="00F646CE"/>
    <w:rsid w:val="00F64EE1"/>
    <w:rsid w:val="00F64F60"/>
    <w:rsid w:val="00F65726"/>
    <w:rsid w:val="00F65CDC"/>
    <w:rsid w:val="00F65DE7"/>
    <w:rsid w:val="00F66384"/>
    <w:rsid w:val="00F66577"/>
    <w:rsid w:val="00F66998"/>
    <w:rsid w:val="00F66AF9"/>
    <w:rsid w:val="00F673E9"/>
    <w:rsid w:val="00F67692"/>
    <w:rsid w:val="00F67CFA"/>
    <w:rsid w:val="00F70703"/>
    <w:rsid w:val="00F7104B"/>
    <w:rsid w:val="00F716ED"/>
    <w:rsid w:val="00F71B76"/>
    <w:rsid w:val="00F71B86"/>
    <w:rsid w:val="00F7215D"/>
    <w:rsid w:val="00F723C2"/>
    <w:rsid w:val="00F72515"/>
    <w:rsid w:val="00F728B6"/>
    <w:rsid w:val="00F72E7C"/>
    <w:rsid w:val="00F73017"/>
    <w:rsid w:val="00F737DC"/>
    <w:rsid w:val="00F73BE0"/>
    <w:rsid w:val="00F73DAB"/>
    <w:rsid w:val="00F7436D"/>
    <w:rsid w:val="00F74851"/>
    <w:rsid w:val="00F74BA3"/>
    <w:rsid w:val="00F74CA8"/>
    <w:rsid w:val="00F74EEE"/>
    <w:rsid w:val="00F74FAE"/>
    <w:rsid w:val="00F752C3"/>
    <w:rsid w:val="00F75EC9"/>
    <w:rsid w:val="00F76373"/>
    <w:rsid w:val="00F763B7"/>
    <w:rsid w:val="00F7672C"/>
    <w:rsid w:val="00F767EC"/>
    <w:rsid w:val="00F76819"/>
    <w:rsid w:val="00F76C09"/>
    <w:rsid w:val="00F7703B"/>
    <w:rsid w:val="00F7736B"/>
    <w:rsid w:val="00F77592"/>
    <w:rsid w:val="00F777B9"/>
    <w:rsid w:val="00F77E4F"/>
    <w:rsid w:val="00F800CA"/>
    <w:rsid w:val="00F801A8"/>
    <w:rsid w:val="00F804BB"/>
    <w:rsid w:val="00F8091C"/>
    <w:rsid w:val="00F809F9"/>
    <w:rsid w:val="00F80C70"/>
    <w:rsid w:val="00F80F4A"/>
    <w:rsid w:val="00F811D0"/>
    <w:rsid w:val="00F8178C"/>
    <w:rsid w:val="00F8298A"/>
    <w:rsid w:val="00F82E3F"/>
    <w:rsid w:val="00F83540"/>
    <w:rsid w:val="00F835B7"/>
    <w:rsid w:val="00F83AB7"/>
    <w:rsid w:val="00F83E7A"/>
    <w:rsid w:val="00F83EF6"/>
    <w:rsid w:val="00F84884"/>
    <w:rsid w:val="00F849E2"/>
    <w:rsid w:val="00F84D26"/>
    <w:rsid w:val="00F84F3F"/>
    <w:rsid w:val="00F84FD6"/>
    <w:rsid w:val="00F8531C"/>
    <w:rsid w:val="00F85A76"/>
    <w:rsid w:val="00F85B70"/>
    <w:rsid w:val="00F8605E"/>
    <w:rsid w:val="00F86317"/>
    <w:rsid w:val="00F86567"/>
    <w:rsid w:val="00F86952"/>
    <w:rsid w:val="00F86C8D"/>
    <w:rsid w:val="00F86D83"/>
    <w:rsid w:val="00F87417"/>
    <w:rsid w:val="00F90351"/>
    <w:rsid w:val="00F906A2"/>
    <w:rsid w:val="00F908C2"/>
    <w:rsid w:val="00F90EFF"/>
    <w:rsid w:val="00F91739"/>
    <w:rsid w:val="00F9180F"/>
    <w:rsid w:val="00F9187C"/>
    <w:rsid w:val="00F92C6A"/>
    <w:rsid w:val="00F93BCC"/>
    <w:rsid w:val="00F94034"/>
    <w:rsid w:val="00F94335"/>
    <w:rsid w:val="00F9447D"/>
    <w:rsid w:val="00F9465E"/>
    <w:rsid w:val="00F94D38"/>
    <w:rsid w:val="00F94E36"/>
    <w:rsid w:val="00F95369"/>
    <w:rsid w:val="00F95A7F"/>
    <w:rsid w:val="00F95AF4"/>
    <w:rsid w:val="00F962C9"/>
    <w:rsid w:val="00F9678A"/>
    <w:rsid w:val="00F96E19"/>
    <w:rsid w:val="00F97C48"/>
    <w:rsid w:val="00F97C63"/>
    <w:rsid w:val="00FA027C"/>
    <w:rsid w:val="00FA0DA0"/>
    <w:rsid w:val="00FA16FB"/>
    <w:rsid w:val="00FA17A7"/>
    <w:rsid w:val="00FA1F72"/>
    <w:rsid w:val="00FA3A2A"/>
    <w:rsid w:val="00FA3B49"/>
    <w:rsid w:val="00FA3D53"/>
    <w:rsid w:val="00FA4532"/>
    <w:rsid w:val="00FA49BE"/>
    <w:rsid w:val="00FA4CEA"/>
    <w:rsid w:val="00FA4EEA"/>
    <w:rsid w:val="00FA5263"/>
    <w:rsid w:val="00FA5913"/>
    <w:rsid w:val="00FA70BA"/>
    <w:rsid w:val="00FA7122"/>
    <w:rsid w:val="00FA77CB"/>
    <w:rsid w:val="00FA7805"/>
    <w:rsid w:val="00FA7C82"/>
    <w:rsid w:val="00FB0D02"/>
    <w:rsid w:val="00FB116F"/>
    <w:rsid w:val="00FB1281"/>
    <w:rsid w:val="00FB1865"/>
    <w:rsid w:val="00FB1BFD"/>
    <w:rsid w:val="00FB1D8D"/>
    <w:rsid w:val="00FB241E"/>
    <w:rsid w:val="00FB27BA"/>
    <w:rsid w:val="00FB28A8"/>
    <w:rsid w:val="00FB295E"/>
    <w:rsid w:val="00FB3509"/>
    <w:rsid w:val="00FB3FBA"/>
    <w:rsid w:val="00FB445F"/>
    <w:rsid w:val="00FB477B"/>
    <w:rsid w:val="00FB4AF9"/>
    <w:rsid w:val="00FB5350"/>
    <w:rsid w:val="00FB5C92"/>
    <w:rsid w:val="00FB6428"/>
    <w:rsid w:val="00FB6A5C"/>
    <w:rsid w:val="00FB6E67"/>
    <w:rsid w:val="00FB6ED5"/>
    <w:rsid w:val="00FB70DA"/>
    <w:rsid w:val="00FB7131"/>
    <w:rsid w:val="00FB79CC"/>
    <w:rsid w:val="00FB7C7A"/>
    <w:rsid w:val="00FC053D"/>
    <w:rsid w:val="00FC087F"/>
    <w:rsid w:val="00FC0C6E"/>
    <w:rsid w:val="00FC0CC6"/>
    <w:rsid w:val="00FC132B"/>
    <w:rsid w:val="00FC1505"/>
    <w:rsid w:val="00FC1F4A"/>
    <w:rsid w:val="00FC2638"/>
    <w:rsid w:val="00FC27BB"/>
    <w:rsid w:val="00FC2FAC"/>
    <w:rsid w:val="00FC3372"/>
    <w:rsid w:val="00FC3D86"/>
    <w:rsid w:val="00FC3D9C"/>
    <w:rsid w:val="00FC3F12"/>
    <w:rsid w:val="00FC436D"/>
    <w:rsid w:val="00FC481E"/>
    <w:rsid w:val="00FC4DE1"/>
    <w:rsid w:val="00FC4F77"/>
    <w:rsid w:val="00FC502F"/>
    <w:rsid w:val="00FC5367"/>
    <w:rsid w:val="00FC5490"/>
    <w:rsid w:val="00FC574F"/>
    <w:rsid w:val="00FC5F88"/>
    <w:rsid w:val="00FC638B"/>
    <w:rsid w:val="00FC64C9"/>
    <w:rsid w:val="00FC6738"/>
    <w:rsid w:val="00FC6AB5"/>
    <w:rsid w:val="00FC6E9A"/>
    <w:rsid w:val="00FC731A"/>
    <w:rsid w:val="00FC7522"/>
    <w:rsid w:val="00FC77C4"/>
    <w:rsid w:val="00FC797B"/>
    <w:rsid w:val="00FD235D"/>
    <w:rsid w:val="00FD2657"/>
    <w:rsid w:val="00FD28F4"/>
    <w:rsid w:val="00FD2960"/>
    <w:rsid w:val="00FD2A74"/>
    <w:rsid w:val="00FD2B2C"/>
    <w:rsid w:val="00FD336C"/>
    <w:rsid w:val="00FD3515"/>
    <w:rsid w:val="00FD39F5"/>
    <w:rsid w:val="00FD3D99"/>
    <w:rsid w:val="00FD415F"/>
    <w:rsid w:val="00FD444D"/>
    <w:rsid w:val="00FD52A5"/>
    <w:rsid w:val="00FD54A8"/>
    <w:rsid w:val="00FD5AFD"/>
    <w:rsid w:val="00FD5B66"/>
    <w:rsid w:val="00FD65A2"/>
    <w:rsid w:val="00FD6997"/>
    <w:rsid w:val="00FD6FC9"/>
    <w:rsid w:val="00FD6FE2"/>
    <w:rsid w:val="00FD7789"/>
    <w:rsid w:val="00FD77DB"/>
    <w:rsid w:val="00FD79ED"/>
    <w:rsid w:val="00FD7F13"/>
    <w:rsid w:val="00FE0344"/>
    <w:rsid w:val="00FE0959"/>
    <w:rsid w:val="00FE0A5D"/>
    <w:rsid w:val="00FE0F56"/>
    <w:rsid w:val="00FE0F72"/>
    <w:rsid w:val="00FE1555"/>
    <w:rsid w:val="00FE1AA7"/>
    <w:rsid w:val="00FE1AD8"/>
    <w:rsid w:val="00FE1D61"/>
    <w:rsid w:val="00FE202F"/>
    <w:rsid w:val="00FE26C3"/>
    <w:rsid w:val="00FE30E3"/>
    <w:rsid w:val="00FE3340"/>
    <w:rsid w:val="00FE406F"/>
    <w:rsid w:val="00FE4128"/>
    <w:rsid w:val="00FE4331"/>
    <w:rsid w:val="00FE44F4"/>
    <w:rsid w:val="00FE4997"/>
    <w:rsid w:val="00FE4D58"/>
    <w:rsid w:val="00FE55B3"/>
    <w:rsid w:val="00FE697F"/>
    <w:rsid w:val="00FE6BF2"/>
    <w:rsid w:val="00FE74E7"/>
    <w:rsid w:val="00FE75DA"/>
    <w:rsid w:val="00FE7A19"/>
    <w:rsid w:val="00FE7E20"/>
    <w:rsid w:val="00FF00C7"/>
    <w:rsid w:val="00FF09F1"/>
    <w:rsid w:val="00FF0DCA"/>
    <w:rsid w:val="00FF0EF1"/>
    <w:rsid w:val="00FF1B39"/>
    <w:rsid w:val="00FF1ED0"/>
    <w:rsid w:val="00FF23D7"/>
    <w:rsid w:val="00FF25E5"/>
    <w:rsid w:val="00FF2A8E"/>
    <w:rsid w:val="00FF36C3"/>
    <w:rsid w:val="00FF36F5"/>
    <w:rsid w:val="00FF3B07"/>
    <w:rsid w:val="00FF3E35"/>
    <w:rsid w:val="00FF3E54"/>
    <w:rsid w:val="00FF40BE"/>
    <w:rsid w:val="00FF461A"/>
    <w:rsid w:val="00FF4672"/>
    <w:rsid w:val="00FF5A5E"/>
    <w:rsid w:val="00FF6016"/>
    <w:rsid w:val="00FF6380"/>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38719D"/>
    <w:rsid w:val="1BC92F28"/>
    <w:rsid w:val="1E8C5BB4"/>
    <w:rsid w:val="1F1D2838"/>
    <w:rsid w:val="20534BA6"/>
    <w:rsid w:val="212F5110"/>
    <w:rsid w:val="21575BF0"/>
    <w:rsid w:val="2341617D"/>
    <w:rsid w:val="24E53752"/>
    <w:rsid w:val="270326B8"/>
    <w:rsid w:val="28ED5632"/>
    <w:rsid w:val="2DC338C6"/>
    <w:rsid w:val="2DFD5B71"/>
    <w:rsid w:val="2EE65A64"/>
    <w:rsid w:val="301A0869"/>
    <w:rsid w:val="30342A29"/>
    <w:rsid w:val="308A3CDD"/>
    <w:rsid w:val="30C3085D"/>
    <w:rsid w:val="33A86BEA"/>
    <w:rsid w:val="34414DFB"/>
    <w:rsid w:val="35671CFB"/>
    <w:rsid w:val="37B51401"/>
    <w:rsid w:val="3AC676AB"/>
    <w:rsid w:val="3B252D9E"/>
    <w:rsid w:val="3DC3033A"/>
    <w:rsid w:val="3E5F3982"/>
    <w:rsid w:val="405E49D3"/>
    <w:rsid w:val="41751836"/>
    <w:rsid w:val="423B4500"/>
    <w:rsid w:val="42516E40"/>
    <w:rsid w:val="442415E2"/>
    <w:rsid w:val="44E73B84"/>
    <w:rsid w:val="455B5D63"/>
    <w:rsid w:val="460B1186"/>
    <w:rsid w:val="49535922"/>
    <w:rsid w:val="499F2AEF"/>
    <w:rsid w:val="49E73210"/>
    <w:rsid w:val="4B755653"/>
    <w:rsid w:val="4E111E00"/>
    <w:rsid w:val="4ECD6FDE"/>
    <w:rsid w:val="4ED44471"/>
    <w:rsid w:val="4F0D2DB3"/>
    <w:rsid w:val="500927CF"/>
    <w:rsid w:val="5025082A"/>
    <w:rsid w:val="51477516"/>
    <w:rsid w:val="526E4D11"/>
    <w:rsid w:val="540903AF"/>
    <w:rsid w:val="5539287C"/>
    <w:rsid w:val="57DC16CF"/>
    <w:rsid w:val="5BAF3429"/>
    <w:rsid w:val="5E7775A4"/>
    <w:rsid w:val="613C3B08"/>
    <w:rsid w:val="61B85793"/>
    <w:rsid w:val="63194F01"/>
    <w:rsid w:val="633A591E"/>
    <w:rsid w:val="64517964"/>
    <w:rsid w:val="65203A09"/>
    <w:rsid w:val="65B87D8E"/>
    <w:rsid w:val="65F97EB8"/>
    <w:rsid w:val="68335841"/>
    <w:rsid w:val="69944BFE"/>
    <w:rsid w:val="69E465C8"/>
    <w:rsid w:val="6A404F0B"/>
    <w:rsid w:val="6A934FE2"/>
    <w:rsid w:val="6E23645E"/>
    <w:rsid w:val="6ED76AAA"/>
    <w:rsid w:val="6F480EE2"/>
    <w:rsid w:val="709A68BA"/>
    <w:rsid w:val="730D3EE9"/>
    <w:rsid w:val="77516EB0"/>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DB5C8"/>
  <w15:docId w15:val="{73291E9F-4BCD-4DDE-BFF2-2A022BFD8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Pr>
      <w:lang w:val="en-GB" w:eastAsia="en-US"/>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rPr>
      <w:color w:val="605E5C"/>
      <w:shd w:val="clear" w:color="auto" w:fill="E1DFDD"/>
    </w:rPr>
  </w:style>
  <w:style w:type="character" w:customStyle="1" w:styleId="100">
    <w:name w:val="未解決のメンション10"/>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3gpp.org/ftp/TSG_RAN/WG1_RL1/TSGR1_109-e/Docs/R1-2205427.zip" TargetMode="External"/><Relationship Id="rId39" Type="http://schemas.openxmlformats.org/officeDocument/2006/relationships/hyperlink" Target="https://www.3gpp.org/ftp/TSG_RAN/WG1_RL1/TSGR1_110/Docs/R1-2206417.zip" TargetMode="External"/><Relationship Id="rId21" Type="http://schemas.openxmlformats.org/officeDocument/2006/relationships/hyperlink" Target="https://www.3gpp.org/ftp/TSG_RAN/TSG_RAN/TSGR_96/Docs/RP-221160.zip" TargetMode="External"/><Relationship Id="rId34" Type="http://schemas.openxmlformats.org/officeDocument/2006/relationships/hyperlink" Target="https://www.3gpp.org/ftp/TSG_RAN/WG1_RL1/TSGR1_110/Docs/R1-2206127.zip" TargetMode="External"/><Relationship Id="rId42" Type="http://schemas.openxmlformats.org/officeDocument/2006/relationships/hyperlink" Target="https://www.3gpp.org/ftp/TSG_RAN/WG1_RL1/TSGR1_110/Docs/R1-2206593.zip" TargetMode="External"/><Relationship Id="rId47" Type="http://schemas.openxmlformats.org/officeDocument/2006/relationships/hyperlink" Target="https://www.3gpp.org/ftp/TSG_RAN/WG1_RL1/TSGR1_110/Docs/R1-2206923.zip" TargetMode="External"/><Relationship Id="rId50" Type="http://schemas.openxmlformats.org/officeDocument/2006/relationships/hyperlink" Target="https://www.3gpp.org/ftp/TSG_RAN/WG1_RL1/TSGR1_110/Docs/R1-2207036.zip" TargetMode="External"/><Relationship Id="rId55" Type="http://schemas.openxmlformats.org/officeDocument/2006/relationships/hyperlink" Target="https://www.3gpp.org/ftp/TSG_RAN/WG1_RL1/TSGR1_110/Docs/R1-2207416.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GIF"/><Relationship Id="rId29" Type="http://schemas.openxmlformats.org/officeDocument/2006/relationships/hyperlink" Target="https://www.3gpp.org/ftp/TSG_RAN/WG1_RL1/TSGR1_110/Docs/R1-2205739.zip" TargetMode="External"/><Relationship Id="rId11" Type="http://schemas.openxmlformats.org/officeDocument/2006/relationships/endnotes" Target="endnotes.xml"/><Relationship Id="rId24" Type="http://schemas.openxmlformats.org/officeDocument/2006/relationships/hyperlink" Target="https://www.3gpp.org/ftp/tsg_ran/WG1_RL1/TSGR1_103-e/Docs/R1-2009293.zip" TargetMode="External"/><Relationship Id="rId32" Type="http://schemas.openxmlformats.org/officeDocument/2006/relationships/hyperlink" Target="https://www.3gpp.org/ftp/TSG_RAN/WG1_RL1/TSGR1_110/Docs/R1-2205997.zip" TargetMode="External"/><Relationship Id="rId37" Type="http://schemas.openxmlformats.org/officeDocument/2006/relationships/hyperlink" Target="https://www.3gpp.org/ftp/TSG_RAN/WG1_RL1/TSGR1_110/Docs/R1-2206333.zip" TargetMode="External"/><Relationship Id="rId40" Type="http://schemas.openxmlformats.org/officeDocument/2006/relationships/hyperlink" Target="https://www.3gpp.org/ftp/TSG_RAN/WG1_RL1/TSGR1_110/Docs/R1-2206443.zip" TargetMode="External"/><Relationship Id="rId45" Type="http://schemas.openxmlformats.org/officeDocument/2006/relationships/hyperlink" Target="https://www.3gpp.org/ftp/TSG_RAN/WG1_RL1/TSGR1_110/Docs/R1-2206695.zip" TargetMode="External"/><Relationship Id="rId53" Type="http://schemas.openxmlformats.org/officeDocument/2006/relationships/hyperlink" Target="https://www.3gpp.org/ftp/TSG_RAN/WG1_RL1/TSGR1_110/Docs/R1-2207243.zip" TargetMode="External"/><Relationship Id="rId58" Type="http://schemas.openxmlformats.org/officeDocument/2006/relationships/hyperlink" Target="https://www.3gpp.org/ftp/TSG_RAN/WG1_RL1/TSGR1_110/Docs/R1-2207416.zip" TargetMode="External"/><Relationship Id="rId5" Type="http://schemas.openxmlformats.org/officeDocument/2006/relationships/customXml" Target="../customXml/item5.xml"/><Relationship Id="rId61" Type="http://schemas.openxmlformats.org/officeDocument/2006/relationships/hyperlink" Target="https://www.3gpp.org/ftp/TSG_RAN/WG1_RL1/TSGR1_110/Docs/R1-2207733.zip" TargetMode="External"/><Relationship Id="rId19" Type="http://schemas.openxmlformats.org/officeDocument/2006/relationships/hyperlink" Target="https://www.3gpp.org/ftp/TSG_RAN/TSG_RAN/TSGR_96/Docs/RP-221161.zip" TargetMode="External"/><Relationship Id="rId14" Type="http://schemas.openxmlformats.org/officeDocument/2006/relationships/image" Target="media/image3.png"/><Relationship Id="rId22" Type="http://schemas.openxmlformats.org/officeDocument/2006/relationships/hyperlink" Target="https://ftp.3gpp.org/Specs/archive/38_series/38.865/38865-001.zip" TargetMode="External"/><Relationship Id="rId27" Type="http://schemas.openxmlformats.org/officeDocument/2006/relationships/hyperlink" Target="https://www.3gpp.org/ftp/TSG_RAN/WG1_RL1/TSGR1_109-e/Docs/R1-2205435.zip" TargetMode="External"/><Relationship Id="rId30" Type="http://schemas.openxmlformats.org/officeDocument/2006/relationships/hyperlink" Target="https://www.3gpp.org/ftp/TSG_RAN/WG1_RL1/TSGR1_110/Docs/R1-2205741.zip" TargetMode="External"/><Relationship Id="rId35" Type="http://schemas.openxmlformats.org/officeDocument/2006/relationships/hyperlink" Target="https://www.3gpp.org/ftp/TSG_RAN/WG1_RL1/TSGR1_110/Docs/R1-2206201.zip" TargetMode="External"/><Relationship Id="rId43" Type="http://schemas.openxmlformats.org/officeDocument/2006/relationships/hyperlink" Target="https://www.3gpp.org/ftp/TSG_RAN/WG1_RL1/TSGR1_110/Docs/R1-2206653.zip" TargetMode="External"/><Relationship Id="rId48" Type="http://schemas.openxmlformats.org/officeDocument/2006/relationships/hyperlink" Target="https://www.3gpp.org/ftp/TSG_RAN/WG1_RL1/TSGR1_110/Docs/R1-2206937.zip" TargetMode="External"/><Relationship Id="rId56" Type="http://schemas.openxmlformats.org/officeDocument/2006/relationships/hyperlink" Target="https://www.3gpp.org/ftp/TSG_RAN/WG1_RL1/TSGR1_110/Docs/R1-2207477.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0/Docs/R1-2207057.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TSG_RAN/TSGR_96/Docs/RP-221163.zip" TargetMode="External"/><Relationship Id="rId33" Type="http://schemas.openxmlformats.org/officeDocument/2006/relationships/hyperlink" Target="https://www.3gpp.org/ftp/TSG_RAN/WG1_RL1/TSGR1_110/Docs/R1-2206051.zip" TargetMode="External"/><Relationship Id="rId38" Type="http://schemas.openxmlformats.org/officeDocument/2006/relationships/hyperlink" Target="https://www.3gpp.org/ftp/TSG_RAN/WG1_RL1/TSGR1_110/Docs/R1-2206409.zip" TargetMode="External"/><Relationship Id="rId46" Type="http://schemas.openxmlformats.org/officeDocument/2006/relationships/hyperlink" Target="https://www.3gpp.org/ftp/TSG_RAN/WG1_RL1/TSGR1_110/Docs/R1-2206836.zip" TargetMode="External"/><Relationship Id="rId59" Type="http://schemas.openxmlformats.org/officeDocument/2006/relationships/hyperlink" Target="https://www.3gpp.org/ftp/TSG_RAN/WG1_RL1/TSGR1_110/Docs/R1-2207731.zip" TargetMode="External"/><Relationship Id="rId20" Type="http://schemas.openxmlformats.org/officeDocument/2006/relationships/hyperlink" Target="https://www.3gpp.org/ftp/TSG_RAN/WG1_RL1/TSGR1_109-e/Docs/R1-2204058.zip" TargetMode="External"/><Relationship Id="rId41" Type="http://schemas.openxmlformats.org/officeDocument/2006/relationships/hyperlink" Target="https://www.3gpp.org/ftp/TSG_RAN/WG1_RL1/TSGR1_110/Docs/R1-2206494.zip" TargetMode="External"/><Relationship Id="rId54" Type="http://schemas.openxmlformats.org/officeDocument/2006/relationships/hyperlink" Target="https://www.3gpp.org/ftp/TSG_RAN/WG1_RL1/TSGR1_110/Docs/R1-2207260.zip" TargetMode="External"/><Relationship Id="rId62" Type="http://schemas.openxmlformats.org/officeDocument/2006/relationships/hyperlink" Target="https://www.3gpp.org/ftp/TSG_RAN/WG1_RL1/TSGR1_110/Docs/R1-2207981.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GIF"/><Relationship Id="rId23" Type="http://schemas.openxmlformats.org/officeDocument/2006/relationships/hyperlink" Target="https://www.3gpp.org/ftp/Specs/archive/38_series/38.875/38875-h00.zip" TargetMode="External"/><Relationship Id="rId28" Type="http://schemas.openxmlformats.org/officeDocument/2006/relationships/hyperlink" Target="https://www.3gpp.org/ftp/TSG_RAN/WG1_RL1/TSGR1_110/Docs/R1-2207730.zip" TargetMode="External"/><Relationship Id="rId36" Type="http://schemas.openxmlformats.org/officeDocument/2006/relationships/hyperlink" Target="https://www.3gpp.org/ftp/TSG_RAN/WG1_RL1/TSGR1_110/Docs/R1-2206303.zip" TargetMode="External"/><Relationship Id="rId49" Type="http://schemas.openxmlformats.org/officeDocument/2006/relationships/hyperlink" Target="https://www.3gpp.org/ftp/TSG_RAN/WG1_RL1/TSGR1_110/Docs/R1-2207002.zip" TargetMode="External"/><Relationship Id="rId57" Type="http://schemas.openxmlformats.org/officeDocument/2006/relationships/hyperlink" Target="https://www.3gpp.org/ftp/TSG_RAN/WG1_RL1/TSGR1_110/Docs/R1-2207684.zip" TargetMode="External"/><Relationship Id="rId10" Type="http://schemas.openxmlformats.org/officeDocument/2006/relationships/footnotes" Target="footnotes.xml"/><Relationship Id="rId31" Type="http://schemas.openxmlformats.org/officeDocument/2006/relationships/hyperlink" Target="https://www.3gpp.org/ftp/TSG_RAN/WG1_RL1/TSGR1_110/Docs/R1-2205873.zip" TargetMode="External"/><Relationship Id="rId44" Type="http://schemas.openxmlformats.org/officeDocument/2006/relationships/hyperlink" Target="https://www.3gpp.org/ftp/TSG_RAN/WG1_RL1/TSGR1_110/Docs/R1-2206672.zip" TargetMode="External"/><Relationship Id="rId52" Type="http://schemas.openxmlformats.org/officeDocument/2006/relationships/hyperlink" Target="https://www.3gpp.org/ftp/TSG_RAN/WG1_RL1/TSGR1_110/Docs/R1-2207149.zip" TargetMode="External"/><Relationship Id="rId60" Type="http://schemas.openxmlformats.org/officeDocument/2006/relationships/hyperlink" Target="https://www.3gpp.org/ftp/TSG_RAN/WG1_RL1/TSGR1_110/Docs/R1-2207732.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180636-476F-4040-871E-9376911D9BBF}">
  <ds:schemaRefs/>
</ds:datastoreItem>
</file>

<file path=customXml/itemProps3.xml><?xml version="1.0" encoding="utf-8"?>
<ds:datastoreItem xmlns:ds="http://schemas.openxmlformats.org/officeDocument/2006/customXml" ds:itemID="{6DA95057-2B18-43D5-A054-6FBE6E4FB327}">
  <ds:schemaRefs>
    <ds:schemaRef ds:uri="http://schemas.microsoft.com/office/2006/documentManagement/types"/>
    <ds:schemaRef ds:uri="2f282d3b-eb4a-4b09-b61f-b9593442e286"/>
    <ds:schemaRef ds:uri="http://schemas.openxmlformats.org/package/2006/metadata/core-properties"/>
    <ds:schemaRef ds:uri="http://schemas.microsoft.com/sharepoint/v3"/>
    <ds:schemaRef ds:uri="http://purl.org/dc/elements/1.1/"/>
    <ds:schemaRef ds:uri="http://purl.org/dc/dcmitype/"/>
    <ds:schemaRef ds:uri="http://schemas.microsoft.com/office/infopath/2007/PartnerControls"/>
    <ds:schemaRef ds:uri="d8762117-8292-4133-b1c7-eab5c6487cfd"/>
    <ds:schemaRef ds:uri="9b239327-9e80-40e4-b1b7-4394fed77a33"/>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A0E3DB9C-965A-472E-BAD8-5D9C49C90F81}">
  <ds:schemaRefs/>
</ds:datastoreItem>
</file>

<file path=customXml/itemProps5.xml><?xml version="1.0" encoding="utf-8"?>
<ds:datastoreItem xmlns:ds="http://schemas.openxmlformats.org/officeDocument/2006/customXml" ds:itemID="{E990B9BC-4D65-4373-B1AB-81B0EF9F6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24802</Words>
  <Characters>141378</Characters>
  <Application>Microsoft Office Word</Application>
  <DocSecurity>4</DocSecurity>
  <Lines>1178</Lines>
  <Paragraphs>331</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165849</CharactersWithSpaces>
  <SharedDoc>false</SharedDoc>
  <HLinks>
    <vt:vector size="264" baseType="variant">
      <vt:variant>
        <vt:i4>7405643</vt:i4>
      </vt:variant>
      <vt:variant>
        <vt:i4>190</vt:i4>
      </vt:variant>
      <vt:variant>
        <vt:i4>0</vt:i4>
      </vt:variant>
      <vt:variant>
        <vt:i4>5</vt:i4>
      </vt:variant>
      <vt:variant>
        <vt:lpwstr>https://www.3gpp.org/ftp/TSG_RAN/WG1_RL1/TSGR1_110/Docs/R1-2207981.zip</vt:lpwstr>
      </vt:variant>
      <vt:variant>
        <vt:lpwstr/>
      </vt:variant>
      <vt:variant>
        <vt:i4>8192064</vt:i4>
      </vt:variant>
      <vt:variant>
        <vt:i4>187</vt:i4>
      </vt:variant>
      <vt:variant>
        <vt:i4>0</vt:i4>
      </vt:variant>
      <vt:variant>
        <vt:i4>5</vt:i4>
      </vt:variant>
      <vt:variant>
        <vt:lpwstr>https://www.3gpp.org/ftp/TSG_RAN/WG1_RL1/TSGR1_110/Docs/R1-2207733.zip</vt:lpwstr>
      </vt:variant>
      <vt:variant>
        <vt:lpwstr/>
      </vt:variant>
      <vt:variant>
        <vt:i4>8126528</vt:i4>
      </vt:variant>
      <vt:variant>
        <vt:i4>184</vt:i4>
      </vt:variant>
      <vt:variant>
        <vt:i4>0</vt:i4>
      </vt:variant>
      <vt:variant>
        <vt:i4>5</vt:i4>
      </vt:variant>
      <vt:variant>
        <vt:lpwstr>https://www.3gpp.org/ftp/TSG_RAN/WG1_RL1/TSGR1_110/Docs/R1-2207732.zip</vt:lpwstr>
      </vt:variant>
      <vt:variant>
        <vt:lpwstr/>
      </vt:variant>
      <vt:variant>
        <vt:i4>8323136</vt:i4>
      </vt:variant>
      <vt:variant>
        <vt:i4>181</vt:i4>
      </vt:variant>
      <vt:variant>
        <vt:i4>0</vt:i4>
      </vt:variant>
      <vt:variant>
        <vt:i4>5</vt:i4>
      </vt:variant>
      <vt:variant>
        <vt:lpwstr>https://www.3gpp.org/ftp/TSG_RAN/WG1_RL1/TSGR1_110/Docs/R1-2207731.zip</vt:lpwstr>
      </vt:variant>
      <vt:variant>
        <vt:lpwstr/>
      </vt:variant>
      <vt:variant>
        <vt:i4>8060994</vt:i4>
      </vt:variant>
      <vt:variant>
        <vt:i4>178</vt:i4>
      </vt:variant>
      <vt:variant>
        <vt:i4>0</vt:i4>
      </vt:variant>
      <vt:variant>
        <vt:i4>5</vt:i4>
      </vt:variant>
      <vt:variant>
        <vt:lpwstr>https://www.3gpp.org/ftp/TSG_RAN/WG1_RL1/TSGR1_110/Docs/R1-2207416.zip</vt:lpwstr>
      </vt:variant>
      <vt:variant>
        <vt:lpwstr/>
      </vt:variant>
      <vt:variant>
        <vt:i4>8061003</vt:i4>
      </vt:variant>
      <vt:variant>
        <vt:i4>175</vt:i4>
      </vt:variant>
      <vt:variant>
        <vt:i4>0</vt:i4>
      </vt:variant>
      <vt:variant>
        <vt:i4>5</vt:i4>
      </vt:variant>
      <vt:variant>
        <vt:lpwstr>https://www.3gpp.org/ftp/TSG_RAN/WG1_RL1/TSGR1_110/Docs/R1-2207684.zip</vt:lpwstr>
      </vt:variant>
      <vt:variant>
        <vt:lpwstr/>
      </vt:variant>
      <vt:variant>
        <vt:i4>7995460</vt:i4>
      </vt:variant>
      <vt:variant>
        <vt:i4>172</vt:i4>
      </vt:variant>
      <vt:variant>
        <vt:i4>0</vt:i4>
      </vt:variant>
      <vt:variant>
        <vt:i4>5</vt:i4>
      </vt:variant>
      <vt:variant>
        <vt:lpwstr>https://www.3gpp.org/ftp/TSG_RAN/WG1_RL1/TSGR1_110/Docs/R1-2207477.zip</vt:lpwstr>
      </vt:variant>
      <vt:variant>
        <vt:lpwstr/>
      </vt:variant>
      <vt:variant>
        <vt:i4>8060994</vt:i4>
      </vt:variant>
      <vt:variant>
        <vt:i4>169</vt:i4>
      </vt:variant>
      <vt:variant>
        <vt:i4>0</vt:i4>
      </vt:variant>
      <vt:variant>
        <vt:i4>5</vt:i4>
      </vt:variant>
      <vt:variant>
        <vt:lpwstr>https://www.3gpp.org/ftp/TSG_RAN/WG1_RL1/TSGR1_110/Docs/R1-2207416.zip</vt:lpwstr>
      </vt:variant>
      <vt:variant>
        <vt:lpwstr/>
      </vt:variant>
      <vt:variant>
        <vt:i4>8060997</vt:i4>
      </vt:variant>
      <vt:variant>
        <vt:i4>166</vt:i4>
      </vt:variant>
      <vt:variant>
        <vt:i4>0</vt:i4>
      </vt:variant>
      <vt:variant>
        <vt:i4>5</vt:i4>
      </vt:variant>
      <vt:variant>
        <vt:lpwstr>https://www.3gpp.org/ftp/TSG_RAN/WG1_RL1/TSGR1_110/Docs/R1-2207260.zip</vt:lpwstr>
      </vt:variant>
      <vt:variant>
        <vt:lpwstr/>
      </vt:variant>
      <vt:variant>
        <vt:i4>7864391</vt:i4>
      </vt:variant>
      <vt:variant>
        <vt:i4>163</vt:i4>
      </vt:variant>
      <vt:variant>
        <vt:i4>0</vt:i4>
      </vt:variant>
      <vt:variant>
        <vt:i4>5</vt:i4>
      </vt:variant>
      <vt:variant>
        <vt:lpwstr>https://www.3gpp.org/ftp/TSG_RAN/WG1_RL1/TSGR1_110/Docs/R1-2207243.zip</vt:lpwstr>
      </vt:variant>
      <vt:variant>
        <vt:lpwstr/>
      </vt:variant>
      <vt:variant>
        <vt:i4>7405639</vt:i4>
      </vt:variant>
      <vt:variant>
        <vt:i4>160</vt:i4>
      </vt:variant>
      <vt:variant>
        <vt:i4>0</vt:i4>
      </vt:variant>
      <vt:variant>
        <vt:i4>5</vt:i4>
      </vt:variant>
      <vt:variant>
        <vt:lpwstr>https://www.3gpp.org/ftp/TSG_RAN/WG1_RL1/TSGR1_110/Docs/R1-2207149.zip</vt:lpwstr>
      </vt:variant>
      <vt:variant>
        <vt:lpwstr/>
      </vt:variant>
      <vt:variant>
        <vt:i4>8257606</vt:i4>
      </vt:variant>
      <vt:variant>
        <vt:i4>157</vt:i4>
      </vt:variant>
      <vt:variant>
        <vt:i4>0</vt:i4>
      </vt:variant>
      <vt:variant>
        <vt:i4>5</vt:i4>
      </vt:variant>
      <vt:variant>
        <vt:lpwstr>https://www.3gpp.org/ftp/TSG_RAN/WG1_RL1/TSGR1_110/Docs/R1-2207057.zip</vt:lpwstr>
      </vt:variant>
      <vt:variant>
        <vt:lpwstr/>
      </vt:variant>
      <vt:variant>
        <vt:i4>8323136</vt:i4>
      </vt:variant>
      <vt:variant>
        <vt:i4>154</vt:i4>
      </vt:variant>
      <vt:variant>
        <vt:i4>0</vt:i4>
      </vt:variant>
      <vt:variant>
        <vt:i4>5</vt:i4>
      </vt:variant>
      <vt:variant>
        <vt:lpwstr>https://www.3gpp.org/ftp/TSG_RAN/WG1_RL1/TSGR1_110/Docs/R1-2207036.zip</vt:lpwstr>
      </vt:variant>
      <vt:variant>
        <vt:lpwstr/>
      </vt:variant>
      <vt:variant>
        <vt:i4>8060995</vt:i4>
      </vt:variant>
      <vt:variant>
        <vt:i4>151</vt:i4>
      </vt:variant>
      <vt:variant>
        <vt:i4>0</vt:i4>
      </vt:variant>
      <vt:variant>
        <vt:i4>5</vt:i4>
      </vt:variant>
      <vt:variant>
        <vt:lpwstr>https://www.3gpp.org/ftp/TSG_RAN/WG1_RL1/TSGR1_110/Docs/R1-2207002.zip</vt:lpwstr>
      </vt:variant>
      <vt:variant>
        <vt:lpwstr/>
      </vt:variant>
      <vt:variant>
        <vt:i4>7798849</vt:i4>
      </vt:variant>
      <vt:variant>
        <vt:i4>148</vt:i4>
      </vt:variant>
      <vt:variant>
        <vt:i4>0</vt:i4>
      </vt:variant>
      <vt:variant>
        <vt:i4>5</vt:i4>
      </vt:variant>
      <vt:variant>
        <vt:lpwstr>https://www.3gpp.org/ftp/TSG_RAN/WG1_RL1/TSGR1_110/Docs/R1-2206937.zip</vt:lpwstr>
      </vt:variant>
      <vt:variant>
        <vt:lpwstr/>
      </vt:variant>
      <vt:variant>
        <vt:i4>7536704</vt:i4>
      </vt:variant>
      <vt:variant>
        <vt:i4>145</vt:i4>
      </vt:variant>
      <vt:variant>
        <vt:i4>0</vt:i4>
      </vt:variant>
      <vt:variant>
        <vt:i4>5</vt:i4>
      </vt:variant>
      <vt:variant>
        <vt:lpwstr>https://www.3gpp.org/ftp/TSG_RAN/WG1_RL1/TSGR1_110/Docs/R1-2206923.zip</vt:lpwstr>
      </vt:variant>
      <vt:variant>
        <vt:lpwstr/>
      </vt:variant>
      <vt:variant>
        <vt:i4>7798849</vt:i4>
      </vt:variant>
      <vt:variant>
        <vt:i4>142</vt:i4>
      </vt:variant>
      <vt:variant>
        <vt:i4>0</vt:i4>
      </vt:variant>
      <vt:variant>
        <vt:i4>5</vt:i4>
      </vt:variant>
      <vt:variant>
        <vt:lpwstr>https://www.3gpp.org/ftp/TSG_RAN/WG1_RL1/TSGR1_110/Docs/R1-2206836.zip</vt:lpwstr>
      </vt:variant>
      <vt:variant>
        <vt:lpwstr/>
      </vt:variant>
      <vt:variant>
        <vt:i4>7995467</vt:i4>
      </vt:variant>
      <vt:variant>
        <vt:i4>139</vt:i4>
      </vt:variant>
      <vt:variant>
        <vt:i4>0</vt:i4>
      </vt:variant>
      <vt:variant>
        <vt:i4>5</vt:i4>
      </vt:variant>
      <vt:variant>
        <vt:lpwstr>https://www.3gpp.org/ftp/TSG_RAN/WG1_RL1/TSGR1_110/Docs/R1-2206695.zip</vt:lpwstr>
      </vt:variant>
      <vt:variant>
        <vt:lpwstr/>
      </vt:variant>
      <vt:variant>
        <vt:i4>8192069</vt:i4>
      </vt:variant>
      <vt:variant>
        <vt:i4>136</vt:i4>
      </vt:variant>
      <vt:variant>
        <vt:i4>0</vt:i4>
      </vt:variant>
      <vt:variant>
        <vt:i4>5</vt:i4>
      </vt:variant>
      <vt:variant>
        <vt:lpwstr>https://www.3gpp.org/ftp/TSG_RAN/WG1_RL1/TSGR1_110/Docs/R1-2206672.zip</vt:lpwstr>
      </vt:variant>
      <vt:variant>
        <vt:lpwstr/>
      </vt:variant>
      <vt:variant>
        <vt:i4>8126535</vt:i4>
      </vt:variant>
      <vt:variant>
        <vt:i4>133</vt:i4>
      </vt:variant>
      <vt:variant>
        <vt:i4>0</vt:i4>
      </vt:variant>
      <vt:variant>
        <vt:i4>5</vt:i4>
      </vt:variant>
      <vt:variant>
        <vt:lpwstr>https://www.3gpp.org/ftp/TSG_RAN/WG1_RL1/TSGR1_110/Docs/R1-2206653.zip</vt:lpwstr>
      </vt:variant>
      <vt:variant>
        <vt:lpwstr/>
      </vt:variant>
      <vt:variant>
        <vt:i4>8323147</vt:i4>
      </vt:variant>
      <vt:variant>
        <vt:i4>130</vt:i4>
      </vt:variant>
      <vt:variant>
        <vt:i4>0</vt:i4>
      </vt:variant>
      <vt:variant>
        <vt:i4>5</vt:i4>
      </vt:variant>
      <vt:variant>
        <vt:lpwstr>https://www.3gpp.org/ftp/TSG_RAN/WG1_RL1/TSGR1_110/Docs/R1-2206593.zip</vt:lpwstr>
      </vt:variant>
      <vt:variant>
        <vt:lpwstr/>
      </vt:variant>
      <vt:variant>
        <vt:i4>7929931</vt:i4>
      </vt:variant>
      <vt:variant>
        <vt:i4>127</vt:i4>
      </vt:variant>
      <vt:variant>
        <vt:i4>0</vt:i4>
      </vt:variant>
      <vt:variant>
        <vt:i4>5</vt:i4>
      </vt:variant>
      <vt:variant>
        <vt:lpwstr>https://www.3gpp.org/ftp/TSG_RAN/WG1_RL1/TSGR1_110/Docs/R1-2206494.zip</vt:lpwstr>
      </vt:variant>
      <vt:variant>
        <vt:lpwstr/>
      </vt:variant>
      <vt:variant>
        <vt:i4>8257606</vt:i4>
      </vt:variant>
      <vt:variant>
        <vt:i4>124</vt:i4>
      </vt:variant>
      <vt:variant>
        <vt:i4>0</vt:i4>
      </vt:variant>
      <vt:variant>
        <vt:i4>5</vt:i4>
      </vt:variant>
      <vt:variant>
        <vt:lpwstr>https://www.3gpp.org/ftp/TSG_RAN/WG1_RL1/TSGR1_110/Docs/R1-2206443.zip</vt:lpwstr>
      </vt:variant>
      <vt:variant>
        <vt:lpwstr/>
      </vt:variant>
      <vt:variant>
        <vt:i4>7995459</vt:i4>
      </vt:variant>
      <vt:variant>
        <vt:i4>121</vt:i4>
      </vt:variant>
      <vt:variant>
        <vt:i4>0</vt:i4>
      </vt:variant>
      <vt:variant>
        <vt:i4>5</vt:i4>
      </vt:variant>
      <vt:variant>
        <vt:lpwstr>https://www.3gpp.org/ftp/TSG_RAN/WG1_RL1/TSGR1_110/Docs/R1-2206417.zip</vt:lpwstr>
      </vt:variant>
      <vt:variant>
        <vt:lpwstr/>
      </vt:variant>
      <vt:variant>
        <vt:i4>7602242</vt:i4>
      </vt:variant>
      <vt:variant>
        <vt:i4>118</vt:i4>
      </vt:variant>
      <vt:variant>
        <vt:i4>0</vt:i4>
      </vt:variant>
      <vt:variant>
        <vt:i4>5</vt:i4>
      </vt:variant>
      <vt:variant>
        <vt:lpwstr>https://www.3gpp.org/ftp/TSG_RAN/WG1_RL1/TSGR1_110/Docs/R1-2206409.zip</vt:lpwstr>
      </vt:variant>
      <vt:variant>
        <vt:lpwstr/>
      </vt:variant>
      <vt:variant>
        <vt:i4>7929921</vt:i4>
      </vt:variant>
      <vt:variant>
        <vt:i4>115</vt:i4>
      </vt:variant>
      <vt:variant>
        <vt:i4>0</vt:i4>
      </vt:variant>
      <vt:variant>
        <vt:i4>5</vt:i4>
      </vt:variant>
      <vt:variant>
        <vt:lpwstr>https://www.3gpp.org/ftp/TSG_RAN/WG1_RL1/TSGR1_110/Docs/R1-2206333.zip</vt:lpwstr>
      </vt:variant>
      <vt:variant>
        <vt:lpwstr/>
      </vt:variant>
      <vt:variant>
        <vt:i4>7929922</vt:i4>
      </vt:variant>
      <vt:variant>
        <vt:i4>112</vt:i4>
      </vt:variant>
      <vt:variant>
        <vt:i4>0</vt:i4>
      </vt:variant>
      <vt:variant>
        <vt:i4>5</vt:i4>
      </vt:variant>
      <vt:variant>
        <vt:lpwstr>https://www.3gpp.org/ftp/TSG_RAN/WG1_RL1/TSGR1_110/Docs/R1-2206303.zip</vt:lpwstr>
      </vt:variant>
      <vt:variant>
        <vt:lpwstr/>
      </vt:variant>
      <vt:variant>
        <vt:i4>7995458</vt:i4>
      </vt:variant>
      <vt:variant>
        <vt:i4>109</vt:i4>
      </vt:variant>
      <vt:variant>
        <vt:i4>0</vt:i4>
      </vt:variant>
      <vt:variant>
        <vt:i4>5</vt:i4>
      </vt:variant>
      <vt:variant>
        <vt:lpwstr>https://www.3gpp.org/ftp/TSG_RAN/WG1_RL1/TSGR1_110/Docs/R1-2206201.zip</vt:lpwstr>
      </vt:variant>
      <vt:variant>
        <vt:lpwstr/>
      </vt:variant>
      <vt:variant>
        <vt:i4>8323136</vt:i4>
      </vt:variant>
      <vt:variant>
        <vt:i4>106</vt:i4>
      </vt:variant>
      <vt:variant>
        <vt:i4>0</vt:i4>
      </vt:variant>
      <vt:variant>
        <vt:i4>5</vt:i4>
      </vt:variant>
      <vt:variant>
        <vt:lpwstr>https://www.3gpp.org/ftp/TSG_RAN/WG1_RL1/TSGR1_110/Docs/R1-2206127.zip</vt:lpwstr>
      </vt:variant>
      <vt:variant>
        <vt:lpwstr/>
      </vt:variant>
      <vt:variant>
        <vt:i4>7864391</vt:i4>
      </vt:variant>
      <vt:variant>
        <vt:i4>103</vt:i4>
      </vt:variant>
      <vt:variant>
        <vt:i4>0</vt:i4>
      </vt:variant>
      <vt:variant>
        <vt:i4>5</vt:i4>
      </vt:variant>
      <vt:variant>
        <vt:lpwstr>https://www.3gpp.org/ftp/TSG_RAN/WG1_RL1/TSGR1_110/Docs/R1-2206051.zip</vt:lpwstr>
      </vt:variant>
      <vt:variant>
        <vt:lpwstr/>
      </vt:variant>
      <vt:variant>
        <vt:i4>7798856</vt:i4>
      </vt:variant>
      <vt:variant>
        <vt:i4>100</vt:i4>
      </vt:variant>
      <vt:variant>
        <vt:i4>0</vt:i4>
      </vt:variant>
      <vt:variant>
        <vt:i4>5</vt:i4>
      </vt:variant>
      <vt:variant>
        <vt:lpwstr>https://www.3gpp.org/ftp/TSG_RAN/WG1_RL1/TSGR1_110/Docs/R1-2205997.zip</vt:lpwstr>
      </vt:variant>
      <vt:variant>
        <vt:lpwstr/>
      </vt:variant>
      <vt:variant>
        <vt:i4>7471174</vt:i4>
      </vt:variant>
      <vt:variant>
        <vt:i4>97</vt:i4>
      </vt:variant>
      <vt:variant>
        <vt:i4>0</vt:i4>
      </vt:variant>
      <vt:variant>
        <vt:i4>5</vt:i4>
      </vt:variant>
      <vt:variant>
        <vt:lpwstr>https://www.3gpp.org/ftp/TSG_RAN/WG1_RL1/TSGR1_110/Docs/R1-2205873.zip</vt:lpwstr>
      </vt:variant>
      <vt:variant>
        <vt:lpwstr/>
      </vt:variant>
      <vt:variant>
        <vt:i4>8323141</vt:i4>
      </vt:variant>
      <vt:variant>
        <vt:i4>94</vt:i4>
      </vt:variant>
      <vt:variant>
        <vt:i4>0</vt:i4>
      </vt:variant>
      <vt:variant>
        <vt:i4>5</vt:i4>
      </vt:variant>
      <vt:variant>
        <vt:lpwstr>https://www.3gpp.org/ftp/TSG_RAN/WG1_RL1/TSGR1_110/Docs/R1-2205741.zip</vt:lpwstr>
      </vt:variant>
      <vt:variant>
        <vt:lpwstr/>
      </vt:variant>
      <vt:variant>
        <vt:i4>7798850</vt:i4>
      </vt:variant>
      <vt:variant>
        <vt:i4>91</vt:i4>
      </vt:variant>
      <vt:variant>
        <vt:i4>0</vt:i4>
      </vt:variant>
      <vt:variant>
        <vt:i4>5</vt:i4>
      </vt:variant>
      <vt:variant>
        <vt:lpwstr>https://www.3gpp.org/ftp/TSG_RAN/WG1_RL1/TSGR1_110/Docs/R1-2205739.zip</vt:lpwstr>
      </vt:variant>
      <vt:variant>
        <vt:lpwstr/>
      </vt:variant>
      <vt:variant>
        <vt:i4>8257600</vt:i4>
      </vt:variant>
      <vt:variant>
        <vt:i4>88</vt:i4>
      </vt:variant>
      <vt:variant>
        <vt:i4>0</vt:i4>
      </vt:variant>
      <vt:variant>
        <vt:i4>5</vt:i4>
      </vt:variant>
      <vt:variant>
        <vt:lpwstr>https://www.3gpp.org/ftp/TSG_RAN/WG1_RL1/TSGR1_110/Docs/R1-2207730.zip</vt:lpwstr>
      </vt:variant>
      <vt:variant>
        <vt:lpwstr/>
      </vt:variant>
      <vt:variant>
        <vt:i4>1310830</vt:i4>
      </vt:variant>
      <vt:variant>
        <vt:i4>85</vt:i4>
      </vt:variant>
      <vt:variant>
        <vt:i4>0</vt:i4>
      </vt:variant>
      <vt:variant>
        <vt:i4>5</vt:i4>
      </vt:variant>
      <vt:variant>
        <vt:lpwstr>https://www.3gpp.org/ftp/TSG_RAN/WG1_RL1/TSGR1_109-e/Docs/R1-2205435.zip</vt:lpwstr>
      </vt:variant>
      <vt:variant>
        <vt:lpwstr/>
      </vt:variant>
      <vt:variant>
        <vt:i4>1441903</vt:i4>
      </vt:variant>
      <vt:variant>
        <vt:i4>82</vt:i4>
      </vt:variant>
      <vt:variant>
        <vt:i4>0</vt:i4>
      </vt:variant>
      <vt:variant>
        <vt:i4>5</vt:i4>
      </vt:variant>
      <vt:variant>
        <vt:lpwstr>https://www.3gpp.org/ftp/TSG_RAN/WG1_RL1/TSGR1_109-e/Docs/R1-2205427.zip</vt:lpwstr>
      </vt:variant>
      <vt:variant>
        <vt:lpwstr/>
      </vt:variant>
      <vt:variant>
        <vt:i4>1114165</vt:i4>
      </vt:variant>
      <vt:variant>
        <vt:i4>79</vt:i4>
      </vt:variant>
      <vt:variant>
        <vt:i4>0</vt:i4>
      </vt:variant>
      <vt:variant>
        <vt:i4>5</vt:i4>
      </vt:variant>
      <vt:variant>
        <vt:lpwstr>https://www.3gpp.org/ftp/TSG_RAN/TSG_RAN/TSGR_96/Docs/RP-221163.zip</vt:lpwstr>
      </vt:variant>
      <vt:variant>
        <vt:lpwstr/>
      </vt:variant>
      <vt:variant>
        <vt:i4>1966186</vt:i4>
      </vt:variant>
      <vt:variant>
        <vt:i4>76</vt:i4>
      </vt:variant>
      <vt:variant>
        <vt:i4>0</vt:i4>
      </vt:variant>
      <vt:variant>
        <vt:i4>5</vt:i4>
      </vt:variant>
      <vt:variant>
        <vt:lpwstr>https://www.3gpp.org/ftp/tsg_ran/WG1_RL1/TSGR1_103-e/Docs/R1-2009293.zip</vt:lpwstr>
      </vt:variant>
      <vt:variant>
        <vt:lpwstr/>
      </vt:variant>
      <vt:variant>
        <vt:i4>6881294</vt:i4>
      </vt:variant>
      <vt:variant>
        <vt:i4>73</vt:i4>
      </vt:variant>
      <vt:variant>
        <vt:i4>0</vt:i4>
      </vt:variant>
      <vt:variant>
        <vt:i4>5</vt:i4>
      </vt:variant>
      <vt:variant>
        <vt:lpwstr>https://www.3gpp.org/ftp/Specs/archive/38_series/38.875/38875-h00.zip</vt:lpwstr>
      </vt:variant>
      <vt:variant>
        <vt:lpwstr/>
      </vt:variant>
      <vt:variant>
        <vt:i4>8126490</vt:i4>
      </vt:variant>
      <vt:variant>
        <vt:i4>70</vt:i4>
      </vt:variant>
      <vt:variant>
        <vt:i4>0</vt:i4>
      </vt:variant>
      <vt:variant>
        <vt:i4>5</vt:i4>
      </vt:variant>
      <vt:variant>
        <vt:lpwstr>https://ftp.3gpp.org/Specs/archive/38_series/38.865/38865-001.zip</vt:lpwstr>
      </vt:variant>
      <vt:variant>
        <vt:lpwstr/>
      </vt:variant>
      <vt:variant>
        <vt:i4>1114166</vt:i4>
      </vt:variant>
      <vt:variant>
        <vt:i4>67</vt:i4>
      </vt:variant>
      <vt:variant>
        <vt:i4>0</vt:i4>
      </vt:variant>
      <vt:variant>
        <vt:i4>5</vt:i4>
      </vt:variant>
      <vt:variant>
        <vt:lpwstr>https://www.3gpp.org/ftp/TSG_RAN/TSG_RAN/TSGR_96/Docs/RP-221160.zip</vt:lpwstr>
      </vt:variant>
      <vt:variant>
        <vt:lpwstr/>
      </vt:variant>
      <vt:variant>
        <vt:i4>1900649</vt:i4>
      </vt:variant>
      <vt:variant>
        <vt:i4>64</vt:i4>
      </vt:variant>
      <vt:variant>
        <vt:i4>0</vt:i4>
      </vt:variant>
      <vt:variant>
        <vt:i4>5</vt:i4>
      </vt:variant>
      <vt:variant>
        <vt:lpwstr>https://www.3gpp.org/ftp/TSG_RAN/WG1_RL1/TSGR1_109-e/Docs/R1-2204058.zip</vt:lpwstr>
      </vt:variant>
      <vt:variant>
        <vt:lpwstr/>
      </vt:variant>
      <vt:variant>
        <vt:i4>1114167</vt:i4>
      </vt:variant>
      <vt:variant>
        <vt:i4>61</vt:i4>
      </vt:variant>
      <vt:variant>
        <vt:i4>0</vt:i4>
      </vt:variant>
      <vt:variant>
        <vt:i4>5</vt:i4>
      </vt:variant>
      <vt:variant>
        <vt:lpwstr>https://www.3gpp.org/ftp/TSG_RAN/TSG_RAN/TSGR_96/Docs/RP-221161.zip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99</cp:revision>
  <dcterms:created xsi:type="dcterms:W3CDTF">2022-08-25T02:53:00Z</dcterms:created>
  <dcterms:modified xsi:type="dcterms:W3CDTF">2022-08-25T18:56:00Z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(3)EfP1//j3336g80LfYYwXURdPvGPSLkV/JvvyCDCD6LXO4Go6MGUQ0Sfd80HlttYvKZpFSjtG
nbb09ytTxzxi+LFcYaX99dl+4nJrJiaXhJ2cNRcVet8PmcIe8aY94MtpE1i1bKNy95NxSKtf
gbfYRYq6QzYG0DEMJBYXnL20SWWAvxVw/JuPEfZM5wlEknbcrO2tzwO9CxWx7Uz2wTsfS1LP
Yoo1NVKG50lYQY+YMD</vt:lpwstr>
  </property>
  <property fmtid="{D5CDD505-2E9C-101B-9397-08002B2CF9AE}" pid="3" name="_2015_ms_pID_7253431">
    <vt:lpwstr>pogBHOqDKkcOI7qFQR7ZkqnUEJdKQcApRuNhKicwpoD16XHsrt9KH6
C7A3+wLO4t91ntZAG45HQEZRa076TXIJNT8h/yG9ohRkbhwgR7w/HcvHxm5HsiQb+OKmwlfZ
sJqqgcE9zFpMDQw3ev5bxD68E/L0cxipJhevF3wlywwE43fPXSa3g4ymi4G94QrjC6ZdLGP7
vyOwPcqhJzEfarqyyTWm8pfJUlvcubGzV5/X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T9pGWR9V573ihLBL+vjtmJQ=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EAFDFE139FE4457580700F44DB0CB9B2</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